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SpringCloudAlibaba-Http客户端Feign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为什么要用feign，先要了解一下RestTemplate存在得问题：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请看我们以前利用RestTemplate发起远程调用得代码：</w:t>
      </w:r>
    </w:p>
    <w:p>
      <w:r>
        <w:drawing>
          <wp:inline distT="0" distB="0" distL="114300" distR="114300">
            <wp:extent cx="5268595" cy="40386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url地址指明要访问的服务名称、请求路径、请求的参数信息、请求方式、请求返回值类型，而后ResetTemplate向指定地址发起远程调用，再把响应结果转成对应类型，这段代码已经是在ribbon的基础上做了很大的优化了，但是依然存在一些问题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1：代码的可读性差，编程体验不统一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段代码是http请求的代码，又有url路径，又有复杂的请求方式、。。。对于从来没有接触过微服务远程调用的人来说，这段代码可读性太差了！而且我们正常写代码都是在写方法，这里突然冒出来url，编程体验也不够统一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2：参数复杂url难以维护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有的访问的请求参数就是很复杂的，请求参数甚至又十几二十个；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总而言之，用RestTemplate发起远程调用不优雅！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优雅的Feign：替代RestTemplate发起远程调用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是一个声明式的http客户端，什么是声明式：声明式我们并不陌生，在学习事务的时候就已经接触过这个概念，早期事务需要手动自己去开启事务，提交事务，简直就是灾难！后来有了Spring，Spring的声明式事务只需要你简单地在配置文件里告诉Spring，要对谁加事务，把规则定义好，就行了，以后所有的事务都由Spring帮你做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那么声明式Http客户端也是如此，你不是要发http请求吗？使用restTemplate发起来不好发啊，现在你只要把发请求需要的信息声明出来，剩下的事你不用管，由Feign帮你做！这就是Feign的作用：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帮助我们优雅地实现http请求的发送，解决上面提到的问题！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Feign的基本使用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1：引入Feign依赖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08267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2：在order-service启动类加上注解，开启Feign的功能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40919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3：做声明，声明一个远程调用，编写Feign客户端：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352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主要是基于SpringMVC的注解@FeignClient来声明远程调用的信息，比如：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服务名称：user-service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请求方式：GET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请求路径：/users/{id}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请求参数：Long id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返回值类型：User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4：使用Feign客户端：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80670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5：查看结果，说明不仅仅实现了远程调用，还是先了负载均衡！</w:t>
      </w:r>
    </w:p>
    <w:p>
      <w:r>
        <w:drawing>
          <wp:inline distT="0" distB="0" distL="114300" distR="114300">
            <wp:extent cx="5274310" cy="145796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5321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Feign的自定义配置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16344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学习了Feign的基本使用，现在讲一下Feign的自定义配置。我们知道SpringBoot虽然帮我们实现了自动装配，但是是允许我们覆盖默认配置的。像Feign，上图中5个常用的配置是可以被覆盖的，当然这不是全部，知识5个比较常见的配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是feign日志的级别，修改日志的级别：NONE，BASIC、HEADERS、FULL。NONE就是没有任何日志，我们的例子就是NONE：没有任何日志，默认就是NONE；BASIC代表当发起一次HTTP请求时，会帮你记录你请求什么时候发的、什么时候结束的、耗时多久等基本信息;HEADERS顾名思义除了记录请求基本信息之外，还会带上请求头、响应头信息，都给你记录下来；FULL就更恐怖了，除了会记录请求基本信息、请求头、响应头之外，还会把请求体、响应体信息都记录下来，是最完整的信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个是Decoder，响应结果解析器，当Feign发起一次远程调用时，比如说查到了一个用户，其实默认拿到的是一个JSON，但是最终我们想把JSON转成一个USER对象，谁来转呢？就是这个Decoder响应结果解析器。负责把查询到的JSON数据转变成对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第三个是Encoder，发请求时我们传递的参数可以是各种格式数据，那么真正发请求时需要把这些格式转变成Request请求体，这个动作就是由这个Encoder完成的。作为请求参数编码器。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第四个是Contract，注解契约，是来去规定Feign支持的注解格式，默认情况下支持SpringMVC的注解，一般不用修改！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五个是Retryer，即失败重试，在默认情况下，Feign是没有去做失败重试的，是不重试机制，不过尽管Feign自己不会做充实，但是Feign底层是依赖了Ribbon的，Ribbon底层是由重试机制的，所以Feign等于就也有了失败重试！什么叫失败重试呢？简单来说就是发送了一次请求，比如请求查用户，第一次查了8201实例，但是不知道什么原因，网络波动或者什么，导致这侧查询一直查不到，可能卡住了，卡了超过一定时间之后，Ribbon就不会等了，就回去做一次重试，重新试一下8202实例，看一下8202能不能查到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以上是我们在Feign中常见的5种可以覆盖的配置，但是一般情况下我们需要配置的就是日志级别！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自定义Feign的</w:t>
      </w:r>
      <w:r>
        <w:rPr>
          <w:rFonts w:hint="eastAsia"/>
          <w:lang w:val="en-US" w:eastAsia="zh-CN"/>
        </w:rPr>
        <w:t>的日志级别</w:t>
      </w:r>
      <w:r>
        <w:rPr>
          <w:rFonts w:hint="default"/>
          <w:lang w:val="en-US" w:eastAsia="zh-CN"/>
        </w:rPr>
        <w:t>配置：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修改Feign的日志级别有两种方式，第一种是基于配置文件的方式，第二种是基于Java代码的方式！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5542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基于配置文件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方式一是配置文件，feign.client.config.xxx.loggerLevel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680335"/>
            <wp:effectExtent l="0" t="0" r="127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如果xxx是default，则</w:t>
      </w:r>
      <w:r>
        <w:rPr>
          <w:rFonts w:hint="eastAsia"/>
          <w:sz w:val="28"/>
          <w:szCs w:val="28"/>
          <w:lang w:val="en-US" w:eastAsia="zh-CN"/>
        </w:rPr>
        <w:t>代</w:t>
      </w:r>
      <w:r>
        <w:rPr>
          <w:rFonts w:hint="default"/>
          <w:sz w:val="28"/>
          <w:szCs w:val="28"/>
          <w:lang w:val="en-US" w:eastAsia="zh-CN"/>
        </w:rPr>
        <w:t>表全局</w:t>
      </w:r>
      <w:r>
        <w:rPr>
          <w:rFonts w:hint="eastAsia"/>
          <w:sz w:val="28"/>
          <w:szCs w:val="28"/>
          <w:lang w:val="en-US" w:eastAsia="zh-CN"/>
        </w:rPr>
        <w:t>配置，就是针对于一切访问的微服务都生效，都按照配置的来</w:t>
      </w:r>
      <w:r>
        <w:rPr>
          <w:rFonts w:hint="default"/>
          <w:sz w:val="28"/>
          <w:szCs w:val="28"/>
          <w:lang w:val="en-US" w:eastAsia="zh-CN"/>
        </w:rPr>
        <w:t>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如果xxx是服务名称，例如user-service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则代表</w:t>
      </w:r>
      <w:r>
        <w:rPr>
          <w:rFonts w:hint="eastAsia"/>
          <w:sz w:val="28"/>
          <w:szCs w:val="28"/>
          <w:lang w:val="en-US" w:eastAsia="zh-CN"/>
        </w:rPr>
        <w:t>这个配置只针对访问</w:t>
      </w:r>
      <w:r>
        <w:rPr>
          <w:rFonts w:hint="default"/>
          <w:sz w:val="28"/>
          <w:szCs w:val="28"/>
          <w:lang w:val="en-US" w:eastAsia="zh-CN"/>
        </w:rPr>
        <w:t>某服务</w:t>
      </w:r>
      <w:r>
        <w:rPr>
          <w:rFonts w:hint="eastAsia"/>
          <w:sz w:val="28"/>
          <w:szCs w:val="28"/>
          <w:lang w:val="en-US" w:eastAsia="zh-CN"/>
        </w:rPr>
        <w:t>的请求生效，其他服务不生效</w:t>
      </w:r>
      <w:r>
        <w:rPr>
          <w:rFonts w:hint="default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65049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036445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基于Java代码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方式二是Java代码配置Logger.Level这个Bean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如果在@EnableFeignClients注解声明则代表全局；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如果在@FeignClient注解声明则代表某服务。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088640"/>
            <wp:effectExtent l="0" t="0" r="3810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步骤一：需要先声明一个Bean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30060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步骤二：如果是全局配置，则把它放到@EnableFeignClients这个注解中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139315"/>
            <wp:effectExtent l="0" t="0" r="190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步骤三：如果是针对某个微服务配置，则把它放到@FeignClient这个注解中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1913890"/>
            <wp:effectExtent l="0" t="0" r="1016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效果：看到Feign日志只有请求行和响应行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25234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Feign日志级别修改</w:t>
      </w:r>
      <w:r>
        <w:rPr>
          <w:rFonts w:hint="default"/>
          <w:sz w:val="28"/>
          <w:szCs w:val="28"/>
          <w:lang w:val="en-US" w:eastAsia="zh-CN"/>
        </w:rPr>
        <w:t>有两种方式</w:t>
      </w:r>
      <w:r>
        <w:rPr>
          <w:rFonts w:hint="eastAsia"/>
          <w:sz w:val="28"/>
          <w:szCs w:val="28"/>
          <w:lang w:val="en-US" w:eastAsia="zh-CN"/>
        </w:rPr>
        <w:t>（注意线上不要配置，NONE就可以）</w:t>
      </w:r>
      <w:r>
        <w:rPr>
          <w:rFonts w:hint="default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方式1：配置文件方式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feign.client.config.default.loggerLevel=FULL  # 这里用default就是全局配置，如果写服务名称，则是针对某个微服务的配置；FULL表示日志级别（生产环境日志级别设成NONE或者BASIC）。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feign.client.config.user-service.loggerLevel=FULL  # 这里就是针对user-service这个微服务的配置。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方式2：java代码方式，需要生命一个Bean：Logger.Level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如果是全局配置，则把它放到@EnableFeignClients这个注解中：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@EnableFeignClients(defaultConfiguration = 配置.class)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如果是局部配置，则把它放到@FeignClient这个注解中：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@FeignClient(value=“服务名”, configuration=配置.class)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Feign的性能优化：使用带连接池的HTTP客户端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Feign的性能已经很好了，但还可以能好！还有优化的余地！为什么？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先了解一下Feign底层的HTTP客户端实现：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Feign底层的客户端实现的实现有三种模式，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1：URLConnection，默认实现，不支持连接池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ign是一种声明式客户端，Feign只是帮助我们，把我们的声明变成Http请求，最终发送Http请求时，还是会用到别的Http客户端。Feign默认用的是URLConnection，这是JDK里自带的HTTP客户端，URLConnection性能是不太好的，而且URLConnection也不支持连接池，我们知道建立连接池以后，可以减少连接创建和销毁的性能损耗，因为我们知道连接每次创建都要做三次握手，断开连接要四次挥手，其实是比较浪费性能、浪费资源的，所以我们肯定是希望尽可能地较少创建这种操作！怎么办？使用连接池，而URLConnection是不支持连接池的，因此推荐使用另外两种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2：Apache HttpClient，支持连接池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3：OKHttp，支持连接池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所以对Feign做性能优化，最主要的一点是对底层的客户端实现做改变，即用带连接池的实现来替代URLConnection。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因此优化Feign的性能主要包括：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1：使用连接池代替默认的URLConnection;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2：日志级别，最好用basic或none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使用Apache HttpClient取代URLConnection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步骤一：引入Apache HttpClient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321435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步骤二：配置连接池，当然了，真实情况下要去做压测，试一下要设置成多少才合理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665605"/>
            <wp:effectExtent l="0" t="0" r="127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Feign的优化：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1：日志级别尽量用NONE 或 BASIC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2：使用HttpClient或者OKHttp代替URLConnection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引入feign-httpclient依赖；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配置文件开启httpClient功能，设置连接池参数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Feign的最佳实践：推荐使用方式二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什么是最佳实践，就是企业在使用Feign的时候，经过各种踩坑，最后总结出来的一个相对比较好的使用方式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方式一：继承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给服务消费者的FeignClient和服务提供者的controller定义统一的父接口作为标准.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服务消费者的FeignClient：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39903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服务提供者的controller：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342515"/>
            <wp:effectExtent l="0" t="0" r="889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2245" cy="1680845"/>
            <wp:effectExtent l="0" t="0" r="1079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方式二：抽取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将FeignClient抽取为独立模块，并把接口相关的pojo、默认的Feign配置都放到这个模块中，提供给所有服务消费者使用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1799590"/>
            <wp:effectExtent l="0" t="0" r="889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1：首先创建一个module，然后引入feign相关的的starter依赖：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40728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2：将order-service中的UserClient、User、MyFeignClientConfiguration都复制到新模块中：</w:t>
      </w:r>
    </w:p>
    <w:p>
      <w:r>
        <w:drawing>
          <wp:inline distT="0" distB="0" distL="114300" distR="114300">
            <wp:extent cx="5273675" cy="2861310"/>
            <wp:effectExtent l="0" t="0" r="146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3：在order-service模块中引入feign-api模块：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964055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4：然后重启order-service，会报错：</w:t>
      </w:r>
    </w:p>
    <w:p>
      <w:r>
        <w:rPr>
          <w:rFonts w:hint="eastAsia"/>
          <w:sz w:val="28"/>
          <w:szCs w:val="28"/>
          <w:lang w:val="en-US" w:eastAsia="zh-CN"/>
        </w:rPr>
        <w:t>提示UserClient没有创建，编译没报错，运行报错了！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45542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因为如果你熟悉Spring，你应该知道编译没报错，证明这个类UserClient确实有，但是运行报错了，无法注入成功，证明这个类没有创建对象，即在Spring的容器里找不到。所以注入失败了！那为什么UserClient接口没有对应的对象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要搞清楚，这个接口之前之所以有对象，是因为这个接口有@FeignClient(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服务名称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这个注解，Spring扫描到这个注解，就会给这个接口创建对象。现在呢，说明Spring没有扫描到这个注解！为什么呢？因为Order-Service默认的扫描包是启动类所在的包，启动类所在的包是：com.cloud.order，而此时UserClient所在的包是com.cloud.feign，这两个包都不一样，当然扫描不到，扫描不到自然不会创建对象UserClient，既然创建不了，Spring的容器里自然没有UserClient这个Bean，自然也就不能注入！这就是原因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可能你会有个傻傻的想法：那就该feign-api的包名，将com.cloud.feign改成com.cloud.order，这是不合适的，你仅仅为了想要拿到UserClient，而扩大了扫描范围，是不合适的。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最佳方法：当定义的FeignClient不在SpringBootApplication的扫描包范围时，这些FeignClient无法使用，有两种解决方法：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方法一：在@EnableFeignClients注解中指定FeignClient所在包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1862455"/>
            <wp:effectExtent l="0" t="0" r="1143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方式二：在@EnableFeignClients注解中指定FeignClient的字节码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38655"/>
            <wp:effectExtent l="0" t="0" r="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推荐使用第二种方案：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第一种方法属于全拿来，批量地搞，存在不需要的FeignClient也被扫描进来；第二种方案属于精准定位，只加载指定的FeignClient，第二宗方案只有一个FeignClient时，大括号可以省略：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707515"/>
            <wp:effectExtent l="0" t="0" r="317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成功启动，没有问题：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3696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414A2D87"/>
    <w:rsid w:val="019A47CD"/>
    <w:rsid w:val="01C67CBA"/>
    <w:rsid w:val="028F2787"/>
    <w:rsid w:val="03C10957"/>
    <w:rsid w:val="043A7E7D"/>
    <w:rsid w:val="043B67DC"/>
    <w:rsid w:val="0497215F"/>
    <w:rsid w:val="04A804F8"/>
    <w:rsid w:val="05F71172"/>
    <w:rsid w:val="069A31C5"/>
    <w:rsid w:val="088B7E47"/>
    <w:rsid w:val="097035F9"/>
    <w:rsid w:val="0A2A59A3"/>
    <w:rsid w:val="0AF977AF"/>
    <w:rsid w:val="0B02160F"/>
    <w:rsid w:val="0B675EAF"/>
    <w:rsid w:val="0C380490"/>
    <w:rsid w:val="0D976197"/>
    <w:rsid w:val="0E127909"/>
    <w:rsid w:val="0F1713BC"/>
    <w:rsid w:val="0F2B0AA7"/>
    <w:rsid w:val="0F3556CF"/>
    <w:rsid w:val="1074577C"/>
    <w:rsid w:val="10B05738"/>
    <w:rsid w:val="12024E68"/>
    <w:rsid w:val="126607C7"/>
    <w:rsid w:val="1275603D"/>
    <w:rsid w:val="141D612B"/>
    <w:rsid w:val="15737167"/>
    <w:rsid w:val="17080837"/>
    <w:rsid w:val="1AE0471C"/>
    <w:rsid w:val="1AE87712"/>
    <w:rsid w:val="1D0D19E2"/>
    <w:rsid w:val="1D1B1929"/>
    <w:rsid w:val="1DE752EB"/>
    <w:rsid w:val="1EFF7DDC"/>
    <w:rsid w:val="1F4511A4"/>
    <w:rsid w:val="1F9370F9"/>
    <w:rsid w:val="20CA0D6C"/>
    <w:rsid w:val="21D34B44"/>
    <w:rsid w:val="23022A70"/>
    <w:rsid w:val="23DB2A17"/>
    <w:rsid w:val="247F028A"/>
    <w:rsid w:val="24C11589"/>
    <w:rsid w:val="26FA41DD"/>
    <w:rsid w:val="29FE06EE"/>
    <w:rsid w:val="2BD507B7"/>
    <w:rsid w:val="2D23796B"/>
    <w:rsid w:val="2DB9413A"/>
    <w:rsid w:val="2EC07F89"/>
    <w:rsid w:val="2FE46A85"/>
    <w:rsid w:val="30F43578"/>
    <w:rsid w:val="31592816"/>
    <w:rsid w:val="35793DFC"/>
    <w:rsid w:val="35F97693"/>
    <w:rsid w:val="377A7558"/>
    <w:rsid w:val="384357D8"/>
    <w:rsid w:val="3A1A2BE3"/>
    <w:rsid w:val="3A4138D4"/>
    <w:rsid w:val="3B8C22DD"/>
    <w:rsid w:val="3C005556"/>
    <w:rsid w:val="3C3976F6"/>
    <w:rsid w:val="3D677191"/>
    <w:rsid w:val="3E62175B"/>
    <w:rsid w:val="414A2D87"/>
    <w:rsid w:val="426D0DA2"/>
    <w:rsid w:val="43A10D1C"/>
    <w:rsid w:val="44F71EFD"/>
    <w:rsid w:val="4577303D"/>
    <w:rsid w:val="46B86E3A"/>
    <w:rsid w:val="475D23C4"/>
    <w:rsid w:val="49E22621"/>
    <w:rsid w:val="4B440650"/>
    <w:rsid w:val="4B963850"/>
    <w:rsid w:val="4FB53665"/>
    <w:rsid w:val="501F1883"/>
    <w:rsid w:val="503B5693"/>
    <w:rsid w:val="51D03302"/>
    <w:rsid w:val="51D35071"/>
    <w:rsid w:val="536F499D"/>
    <w:rsid w:val="53795E99"/>
    <w:rsid w:val="547733FD"/>
    <w:rsid w:val="553A11C5"/>
    <w:rsid w:val="55CF3DD7"/>
    <w:rsid w:val="564C19F9"/>
    <w:rsid w:val="58964F00"/>
    <w:rsid w:val="5A2639F9"/>
    <w:rsid w:val="5B4B48F9"/>
    <w:rsid w:val="5B8F47E5"/>
    <w:rsid w:val="5BA32173"/>
    <w:rsid w:val="5C4C1F4A"/>
    <w:rsid w:val="5CD64EEC"/>
    <w:rsid w:val="5F2E3272"/>
    <w:rsid w:val="5FB2177D"/>
    <w:rsid w:val="5FD976BA"/>
    <w:rsid w:val="60AE1334"/>
    <w:rsid w:val="62243821"/>
    <w:rsid w:val="6306451B"/>
    <w:rsid w:val="659A07F4"/>
    <w:rsid w:val="66351F32"/>
    <w:rsid w:val="6681781C"/>
    <w:rsid w:val="66E126E3"/>
    <w:rsid w:val="6885769C"/>
    <w:rsid w:val="68972436"/>
    <w:rsid w:val="690D4335"/>
    <w:rsid w:val="6A8B2D2D"/>
    <w:rsid w:val="6AE60BD3"/>
    <w:rsid w:val="6B022D3F"/>
    <w:rsid w:val="6B274BFF"/>
    <w:rsid w:val="6B361C94"/>
    <w:rsid w:val="6D576BCE"/>
    <w:rsid w:val="6D741A8D"/>
    <w:rsid w:val="6DD37921"/>
    <w:rsid w:val="6E313C06"/>
    <w:rsid w:val="6E7F0022"/>
    <w:rsid w:val="70C948CD"/>
    <w:rsid w:val="71742CC8"/>
    <w:rsid w:val="729D4C03"/>
    <w:rsid w:val="738D133B"/>
    <w:rsid w:val="73D613AB"/>
    <w:rsid w:val="74142777"/>
    <w:rsid w:val="745D0145"/>
    <w:rsid w:val="7546596B"/>
    <w:rsid w:val="75866BF4"/>
    <w:rsid w:val="75DB76C6"/>
    <w:rsid w:val="766D4761"/>
    <w:rsid w:val="77F67B06"/>
    <w:rsid w:val="780E4DE7"/>
    <w:rsid w:val="7A6A7837"/>
    <w:rsid w:val="7BAF338D"/>
    <w:rsid w:val="7CF256C0"/>
    <w:rsid w:val="7D9D6A29"/>
    <w:rsid w:val="7E8E6ACC"/>
    <w:rsid w:val="7ECD52A1"/>
    <w:rsid w:val="7FC81B4C"/>
    <w:rsid w:val="7FE0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2023-12-01T10:29:00Z</dcterms:created>
  <dc:creator>遠辉</dc:creator>
  <cp:lastModifiedBy>遠辉</cp:lastModifiedBy>
  <dcterms:modified xsi:type="dcterms:W3CDTF">2024-01-11T06:58:44Z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7A1AE4DBFAF645B8868DFE4236EB9346_11</vt:lpwstr>
  </property>
</Properties>
</file>