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80" w:lineRule="auto"/>
        <w:jc w:val="center"/>
        <w:rPr>
          <w:rFonts w:hint="eastAsia"/>
          <w:b/>
          <w:bCs/>
          <w:color w:val="000000"/>
          <w:sz w:val="32"/>
          <w:szCs w:val="32"/>
        </w:rPr>
      </w:pPr>
    </w:p>
    <w:p>
      <w:pPr>
        <w:adjustRightInd w:val="0"/>
        <w:snapToGrid w:val="0"/>
        <w:spacing w:line="480" w:lineRule="auto"/>
        <w:jc w:val="center"/>
        <w:rPr>
          <w:rFonts w:hint="eastAsia"/>
          <w:b/>
          <w:bCs/>
          <w:color w:val="000000"/>
          <w:sz w:val="32"/>
          <w:szCs w:val="32"/>
        </w:rPr>
      </w:pPr>
    </w:p>
    <w:p>
      <w:pPr>
        <w:adjustRightInd w:val="0"/>
        <w:snapToGrid w:val="0"/>
        <w:spacing w:line="480" w:lineRule="auto"/>
        <w:jc w:val="center"/>
        <w:rPr>
          <w:rFonts w:hint="eastAsia"/>
          <w:b/>
          <w:bCs/>
          <w:color w:val="000000"/>
          <w:sz w:val="32"/>
          <w:szCs w:val="32"/>
        </w:rPr>
      </w:pPr>
    </w:p>
    <w:p>
      <w:pPr>
        <w:adjustRightInd w:val="0"/>
        <w:snapToGrid w:val="0"/>
        <w:spacing w:line="480" w:lineRule="auto"/>
        <w:jc w:val="center"/>
        <w:rPr>
          <w:rFonts w:hint="eastAsia"/>
          <w:b/>
          <w:bCs/>
          <w:color w:val="000000"/>
          <w:sz w:val="36"/>
          <w:szCs w:val="36"/>
        </w:rPr>
      </w:pPr>
      <w:r>
        <w:rPr>
          <w:rFonts w:hint="eastAsia"/>
          <w:b/>
          <w:bCs/>
          <w:color w:val="000000"/>
          <w:sz w:val="32"/>
          <w:szCs w:val="32"/>
        </w:rPr>
        <w:t>题目</w:t>
      </w:r>
      <w:r>
        <w:rPr>
          <w:rFonts w:hint="eastAsia"/>
          <w:b/>
          <w:bCs/>
          <w:color w:val="000000"/>
          <w:sz w:val="32"/>
          <w:szCs w:val="32"/>
          <w:lang w:val="en-US" w:eastAsia="zh-CN"/>
        </w:rPr>
        <w:t xml:space="preserve"> </w:t>
      </w:r>
      <w:r>
        <w:rPr>
          <w:rFonts w:hint="eastAsia"/>
          <w:b/>
          <w:bCs/>
          <w:color w:val="000000"/>
          <w:sz w:val="32"/>
          <w:szCs w:val="32"/>
        </w:rPr>
        <w:t>在线协作工具的设计与实现</w:t>
      </w:r>
    </w:p>
    <w:p>
      <w:pPr>
        <w:adjustRightInd w:val="0"/>
        <w:snapToGrid w:val="0"/>
        <w:spacing w:line="480" w:lineRule="auto"/>
        <w:jc w:val="center"/>
        <w:rPr>
          <w:rFonts w:hint="eastAsia" w:ascii="宋体" w:hAnsi="宋体"/>
          <w:b/>
          <w:color w:val="000000"/>
          <w:sz w:val="28"/>
          <w:szCs w:val="28"/>
        </w:rPr>
      </w:pPr>
    </w:p>
    <w:p>
      <w:pPr>
        <w:adjustRightInd w:val="0"/>
        <w:snapToGrid w:val="0"/>
        <w:spacing w:line="480" w:lineRule="auto"/>
        <w:jc w:val="center"/>
        <w:rPr>
          <w:rFonts w:hint="eastAsia" w:ascii="宋体" w:hAnsi="宋体"/>
          <w:b/>
          <w:color w:val="000000"/>
          <w:sz w:val="28"/>
          <w:szCs w:val="28"/>
        </w:rPr>
      </w:pPr>
    </w:p>
    <w:p>
      <w:pPr>
        <w:adjustRightInd w:val="0"/>
        <w:snapToGrid w:val="0"/>
        <w:spacing w:line="480" w:lineRule="auto"/>
        <w:jc w:val="center"/>
        <w:rPr>
          <w:rFonts w:hint="eastAsia" w:ascii="宋体" w:hAnsi="宋体"/>
          <w:b/>
          <w:color w:val="000000"/>
          <w:sz w:val="28"/>
          <w:szCs w:val="28"/>
        </w:rPr>
      </w:pPr>
      <w:r>
        <w:rPr>
          <w:rFonts w:hint="eastAsia" w:ascii="宋体" w:hAnsi="宋体"/>
          <w:b/>
          <w:color w:val="000000"/>
          <w:sz w:val="28"/>
          <w:szCs w:val="28"/>
        </w:rPr>
        <w:t>学生姓名</w:t>
      </w:r>
      <w:r>
        <w:rPr>
          <w:rFonts w:hint="eastAsia" w:ascii="宋体" w:hAnsi="宋体"/>
          <w:b/>
          <w:color w:val="000000"/>
          <w:sz w:val="28"/>
          <w:szCs w:val="28"/>
          <w:lang w:val="en-US" w:eastAsia="zh-CN"/>
        </w:rPr>
        <w:t xml:space="preserve"> 黎炜坚 黄亦昕 谢家骏</w:t>
      </w:r>
    </w:p>
    <w:p>
      <w:pPr>
        <w:adjustRightInd w:val="0"/>
        <w:snapToGrid w:val="0"/>
        <w:spacing w:line="480" w:lineRule="auto"/>
        <w:rPr>
          <w:rFonts w:hint="eastAsia" w:ascii="宋体" w:hAnsi="宋体"/>
          <w:b/>
          <w:color w:val="000000"/>
          <w:sz w:val="24"/>
        </w:rPr>
      </w:pPr>
    </w:p>
    <w:p>
      <w:pPr>
        <w:adjustRightInd w:val="0"/>
        <w:snapToGrid w:val="0"/>
        <w:spacing w:line="480" w:lineRule="auto"/>
        <w:rPr>
          <w:rFonts w:hint="eastAsia" w:ascii="宋体" w:hAnsi="宋体"/>
          <w:b/>
          <w:color w:val="000000"/>
          <w:sz w:val="24"/>
        </w:rPr>
      </w:pPr>
    </w:p>
    <w:p>
      <w:pPr>
        <w:adjustRightInd w:val="0"/>
        <w:snapToGrid w:val="0"/>
        <w:spacing w:line="480" w:lineRule="auto"/>
        <w:rPr>
          <w:rFonts w:hint="eastAsia" w:ascii="宋体" w:hAnsi="宋体"/>
          <w:b/>
          <w:color w:val="000000"/>
          <w:sz w:val="24"/>
        </w:rPr>
      </w:pPr>
    </w:p>
    <w:p>
      <w:pPr>
        <w:adjustRightInd w:val="0"/>
        <w:snapToGrid w:val="0"/>
        <w:spacing w:line="480" w:lineRule="auto"/>
        <w:rPr>
          <w:rFonts w:hint="eastAsia" w:ascii="宋体" w:hAnsi="宋体"/>
          <w:b/>
          <w:color w:val="000000"/>
          <w:sz w:val="24"/>
        </w:rPr>
      </w:pPr>
      <w:r>
        <w:rPr>
          <w:rFonts w:hint="eastAsia" w:ascii="宋体" w:hAnsi="宋体"/>
          <w:b/>
          <w:color w:val="000000"/>
          <w:sz w:val="24"/>
        </w:rPr>
        <w:t>摘要</w:t>
      </w:r>
      <w:r>
        <w:rPr>
          <w:rFonts w:hint="eastAsia" w:ascii="宋体" w:hAnsi="宋体"/>
          <w:b/>
          <w:color w:val="0000FF"/>
          <w:sz w:val="24"/>
        </w:rPr>
        <w:t>（小四号字加粗）</w:t>
      </w:r>
      <w:r>
        <w:rPr>
          <w:rFonts w:hint="eastAsia" w:ascii="宋体" w:hAnsi="宋体"/>
          <w:b/>
          <w:color w:val="000000"/>
          <w:sz w:val="24"/>
        </w:rPr>
        <w:t>：</w:t>
      </w:r>
      <w:r>
        <w:rPr>
          <w:rFonts w:hint="eastAsia" w:ascii="宋体" w:hAnsi="宋体"/>
          <w:color w:val="000000"/>
          <w:sz w:val="24"/>
        </w:rPr>
        <w:t>×××</w:t>
      </w:r>
      <w:r>
        <w:rPr>
          <w:rFonts w:hint="eastAsia" w:ascii="宋体" w:hAnsi="宋体"/>
          <w:color w:val="0000FF"/>
          <w:sz w:val="24"/>
        </w:rPr>
        <w:t>（小四号字）</w:t>
      </w:r>
    </w:p>
    <w:p>
      <w:pPr>
        <w:adjustRightInd w:val="0"/>
        <w:snapToGrid w:val="0"/>
        <w:spacing w:line="480" w:lineRule="auto"/>
        <w:rPr>
          <w:rFonts w:hint="eastAsia" w:ascii="宋体" w:hAnsi="宋体"/>
          <w:color w:val="000000"/>
          <w:sz w:val="24"/>
        </w:rPr>
      </w:pPr>
      <w:r>
        <w:rPr>
          <w:rFonts w:hint="eastAsia" w:ascii="宋体" w:hAnsi="宋体"/>
          <w:b/>
          <w:color w:val="000000"/>
          <w:sz w:val="24"/>
        </w:rPr>
        <w:t>关键词</w:t>
      </w:r>
      <w:r>
        <w:rPr>
          <w:rFonts w:hint="eastAsia" w:ascii="宋体" w:hAnsi="宋体"/>
          <w:b/>
          <w:color w:val="0000FF"/>
          <w:sz w:val="24"/>
        </w:rPr>
        <w:t>（小四号字加粗）</w:t>
      </w:r>
      <w:r>
        <w:rPr>
          <w:rFonts w:hint="eastAsia" w:ascii="宋体" w:hAnsi="宋体"/>
          <w:b/>
          <w:color w:val="000000"/>
          <w:sz w:val="24"/>
        </w:rPr>
        <w:t>：</w:t>
      </w:r>
      <w:r>
        <w:rPr>
          <w:rFonts w:hint="eastAsia" w:ascii="宋体" w:hAnsi="宋体"/>
          <w:color w:val="000000"/>
          <w:sz w:val="24"/>
        </w:rPr>
        <w:t>××；××；…</w:t>
      </w:r>
      <w:r>
        <w:rPr>
          <w:rFonts w:hint="eastAsia" w:ascii="宋体" w:hAnsi="宋体"/>
          <w:color w:val="0000FF"/>
          <w:sz w:val="24"/>
        </w:rPr>
        <w:t>（小四号字）</w:t>
      </w:r>
    </w:p>
    <w:p>
      <w:pPr>
        <w:adjustRightInd w:val="0"/>
        <w:snapToGrid w:val="0"/>
        <w:spacing w:line="480" w:lineRule="auto"/>
        <w:rPr>
          <w:rFonts w:hint="eastAsia" w:ascii="宋体" w:hAnsi="宋体"/>
          <w:color w:val="000000"/>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adjustRightInd w:val="0"/>
        <w:snapToGrid w:val="0"/>
        <w:spacing w:line="480" w:lineRule="auto"/>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jc w:val="center"/>
        <w:textAlignment w:val="auto"/>
        <w:outlineLvl w:val="9"/>
        <w:rPr>
          <w:rFonts w:hint="eastAsia" w:ascii="宋体" w:hAnsi="宋体"/>
          <w:b/>
          <w:bCs/>
          <w:color w:val="000000" w:themeColor="text1"/>
          <w:sz w:val="32"/>
          <w:szCs w:val="32"/>
          <w:lang w:val="en-US" w:eastAsia="zh-CN"/>
          <w14:textFill>
            <w14:solidFill>
              <w14:schemeClr w14:val="tx1"/>
            </w14:solidFill>
          </w14:textFill>
        </w:rPr>
      </w:pPr>
      <w:r>
        <w:rPr>
          <w:rFonts w:hint="eastAsia" w:ascii="宋体" w:hAnsi="宋体"/>
          <w:b/>
          <w:bCs/>
          <w:color w:val="000000" w:themeColor="text1"/>
          <w:sz w:val="32"/>
          <w:szCs w:val="32"/>
          <w:lang w:val="en-US" w:eastAsia="zh-CN"/>
          <w14:textFill>
            <w14:solidFill>
              <w14:schemeClr w14:val="tx1"/>
            </w14:solidFill>
          </w14:textFill>
        </w:rPr>
        <w:t>目录</w:t>
      </w:r>
    </w:p>
    <w:p>
      <w:pPr>
        <w:keepNext w:val="0"/>
        <w:keepLines w:val="0"/>
        <w:pageBreakBefore w:val="0"/>
        <w:widowControl w:val="0"/>
        <w:numPr>
          <w:ilvl w:val="0"/>
          <w:numId w:val="1"/>
        </w:numPr>
        <w:kinsoku/>
        <w:wordWrap/>
        <w:overflowPunct/>
        <w:topLinePunct w:val="0"/>
        <w:autoSpaceDE/>
        <w:autoSpaceDN/>
        <w:bidi w:val="0"/>
        <w:adjustRightInd w:val="0"/>
        <w:snapToGrid w:val="0"/>
        <w:spacing w:line="400" w:lineRule="exact"/>
        <w:ind w:left="0" w:leftChars="0" w:right="0" w:rightChars="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概述</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1.1目的</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1.2应用描述</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1.3 程序特点</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2、界面设计</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2.1 登录界面</w:t>
      </w:r>
      <w:bookmarkStart w:id="0" w:name="_GoBack"/>
      <w:bookmarkEnd w:id="0"/>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2.2 注册界面</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2.3 项目列表界面</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2.4 新建项目界面</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firstLine="480" w:firstLineChars="200"/>
        <w:jc w:val="both"/>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2.5 个人信息界面</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3、</w:t>
      </w:r>
      <w:r>
        <w:rPr>
          <w:rFonts w:hint="eastAsia" w:ascii="宋体" w:hAnsi="宋体"/>
          <w:b/>
          <w:bCs/>
          <w:color w:val="000000" w:themeColor="text1"/>
          <w:sz w:val="28"/>
          <w:szCs w:val="28"/>
          <w:lang w:val="en-US" w:eastAsia="zh-CN"/>
          <w14:textFill>
            <w14:solidFill>
              <w14:schemeClr w14:val="tx1"/>
            </w14:solidFill>
          </w14:textFill>
        </w:rPr>
        <w:t>功能实现</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 xml:space="preserve">   1.</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4、服务器实现与接口</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 xml:space="preserve">   1.</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0"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5、总结</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eastAsia="宋体"/>
          <w:color w:val="0000FF"/>
          <w:sz w:val="28"/>
          <w:szCs w:val="28"/>
          <w:lang w:val="en-US" w:eastAsia="zh-CN"/>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FF"/>
          <w:sz w:val="24"/>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eastAsia="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概述</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eastAsia="宋体"/>
          <w:color w:val="000000" w:themeColor="text1"/>
          <w:sz w:val="24"/>
          <w:lang w:val="en-US" w:eastAsia="zh-CN"/>
          <w14:textFill>
            <w14:solidFill>
              <w14:schemeClr w14:val="tx1"/>
            </w14:solidFill>
          </w14:textFill>
        </w:rPr>
      </w:pPr>
    </w:p>
    <w:p>
      <w:pPr>
        <w:keepNext w:val="0"/>
        <w:keepLines w:val="0"/>
        <w:pageBreakBefore w:val="0"/>
        <w:widowControl w:val="0"/>
        <w:numPr>
          <w:ilvl w:val="1"/>
          <w:numId w:val="3"/>
        </w:numPr>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目的</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安卓开发课堂学习的结束，但学生缺少实际操作的经验，学生需要组队完成一个安卓应用程序的开发作为课程学习的评价。同时团队开发安卓程序，可以使学生巩固课堂上学习到的知识，体验并熟悉安卓开发，熟练使用XML布局文件，学习使用安卓的各种控件进行</w:t>
      </w:r>
      <w:r>
        <w:rPr>
          <w:rFonts w:hint="default" w:ascii="Times New Roman" w:hAnsi="Times New Roman" w:cs="Times New Roman"/>
          <w:color w:val="000000" w:themeColor="text1"/>
          <w:sz w:val="24"/>
          <w:lang w:val="en-US" w:eastAsia="zh-CN"/>
          <w14:textFill>
            <w14:solidFill>
              <w14:schemeClr w14:val="tx1"/>
            </w14:solidFill>
          </w14:textFill>
        </w:rPr>
        <w:t>Activity</w:t>
      </w:r>
      <w:r>
        <w:rPr>
          <w:rFonts w:hint="eastAsia" w:ascii="宋体" w:hAnsi="宋体"/>
          <w:color w:val="000000" w:themeColor="text1"/>
          <w:sz w:val="24"/>
          <w:lang w:val="en-US" w:eastAsia="zh-CN"/>
          <w14:textFill>
            <w14:solidFill>
              <w14:schemeClr w14:val="tx1"/>
            </w14:solidFill>
          </w14:textFill>
        </w:rPr>
        <w:t>界面的设计，并尝试使用</w:t>
      </w:r>
      <w:r>
        <w:rPr>
          <w:rFonts w:hint="default" w:ascii="Times New Roman" w:hAnsi="Times New Roman" w:cs="Times New Roman"/>
          <w:color w:val="000000" w:themeColor="text1"/>
          <w:sz w:val="24"/>
          <w:lang w:val="en-US" w:eastAsia="zh-CN"/>
          <w14:textFill>
            <w14:solidFill>
              <w14:schemeClr w14:val="tx1"/>
            </w14:solidFill>
          </w14:textFill>
        </w:rPr>
        <w:t>Intent</w:t>
      </w:r>
      <w:r>
        <w:rPr>
          <w:rFonts w:hint="eastAsia" w:ascii="宋体" w:hAnsi="宋体"/>
          <w:color w:val="000000" w:themeColor="text1"/>
          <w:sz w:val="24"/>
          <w:lang w:val="en-US" w:eastAsia="zh-CN"/>
          <w14:textFill>
            <w14:solidFill>
              <w14:schemeClr w14:val="tx1"/>
            </w14:solidFill>
          </w14:textFill>
        </w:rPr>
        <w:t>进行</w:t>
      </w:r>
      <w:r>
        <w:rPr>
          <w:rFonts w:hint="default" w:ascii="Times New Roman" w:hAnsi="Times New Roman" w:cs="Times New Roman"/>
          <w:color w:val="000000" w:themeColor="text1"/>
          <w:sz w:val="24"/>
          <w:lang w:val="en-US" w:eastAsia="zh-CN"/>
          <w14:textFill>
            <w14:solidFill>
              <w14:schemeClr w14:val="tx1"/>
            </w14:solidFill>
          </w14:textFill>
        </w:rPr>
        <w:t>Activity</w:t>
      </w:r>
      <w:r>
        <w:rPr>
          <w:rFonts w:hint="eastAsia" w:ascii="宋体" w:hAnsi="宋体"/>
          <w:color w:val="000000" w:themeColor="text1"/>
          <w:sz w:val="24"/>
          <w:lang w:val="en-US" w:eastAsia="zh-CN"/>
          <w14:textFill>
            <w14:solidFill>
              <w14:schemeClr w14:val="tx1"/>
            </w14:solidFill>
          </w14:textFill>
        </w:rPr>
        <w:t>之间数据的传输。</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 xml:space="preserve">1.2 </w:t>
      </w:r>
      <w:r>
        <w:rPr>
          <w:rFonts w:hint="eastAsia" w:ascii="宋体" w:hAnsi="宋体"/>
          <w:b/>
          <w:bCs/>
          <w:color w:val="000000" w:themeColor="text1"/>
          <w:sz w:val="28"/>
          <w:szCs w:val="28"/>
          <w:lang w:val="en-US" w:eastAsia="zh-CN"/>
          <w14:textFill>
            <w14:solidFill>
              <w14:schemeClr w14:val="tx1"/>
            </w14:solidFill>
          </w14:textFill>
        </w:rPr>
        <w:t>应用描述</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本次安卓应用程序开发，我们小组使用Android Studio作为开发工具，完成一个在线协作工具的开发。应用中使用了RelativeLayout、LinearLayout等布局和TextView、EditText、Button、ImageView等控件进行应用界面的设计与实现。在部分界面中使用了ListView控件以及添加了下拉刷新功能。应用使用C/S架构，通过OkHttp库实现了前端界面与后端服务器的对接。服务器与客户端之间通过JSON文件传输数据。</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1.3 应用特点</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lang w:val="en-US" w:eastAsia="zh-CN"/>
          <w14:textFill>
            <w14:solidFill>
              <w14:schemeClr w14:val="tx1"/>
            </w14:solidFill>
          </w14:textFill>
        </w:rPr>
        <w:t>这个程序，允许用户注册并登陆，建立项目组并添加项目组成员。项目组成员之间可以看到项目的描述。也可以通过发布任务，提出讨论来方便地监督、提醒成员按时完成工作进度，互相帮助解决遇到的问题。还可以通过上传和下载共享资料、文件。</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ilvl w:val="0"/>
          <w:numId w:val="2"/>
        </w:numPr>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界面设计</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r>
        <w:rPr>
          <w:rFonts w:hint="eastAsia" w:ascii="宋体" w:hAnsi="宋体"/>
          <w:b w:val="0"/>
          <w:bCs w:val="0"/>
          <w:color w:val="000000" w:themeColor="text1"/>
          <w:sz w:val="24"/>
          <w:szCs w:val="24"/>
          <w:lang w:val="en-US" w:eastAsia="zh-CN"/>
          <w14:textFill>
            <w14:solidFill>
              <w14:schemeClr w14:val="tx1"/>
            </w14:solidFill>
          </w14:textFill>
        </w:rPr>
        <w:t>标题栏中显示的是应用的名字，但是我们需要根据不同的窗口使用不同的窗口名字，由于标题栏没有id或直接修改标题栏上的TextView的接口，所以我们在AndroidManifest.xml文件使用了Theme.AppCompat.Light.NoActionBar主题，隐藏了标题栏。并在各个xml布局文件中添加了一个RelativeLayout来模拟应用的标题栏。如：</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eastAsia" w:ascii="宋体" w:hAnsi="宋体"/>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&lt;RelativeLayout</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android:layout_width="match_parent"</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android:layout_height="?attr/actionBarSize"</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android:gravity="center_horizontal"</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android:background="@color/colorPrimary"&gt;</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&lt;TextView</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android:id="@+id/Title"</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android:layout_width="wrap_content"</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android:layout_height="wrap_content"</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android:layout_centerHorizontal="true"</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android:layout_centerVertical="true"</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android:layout_gravity="center_horizontal"</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android:layout_weight="1"</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android:text="@string/login"</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android:textSize="30dp"</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 xml:space="preserve">            android:textColor="#FFF"/&gt;</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firstLine="48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default" w:ascii="Times New Roman" w:hAnsi="Times New Roman" w:cs="Times New Roman"/>
          <w:b w:val="0"/>
          <w:bCs w:val="0"/>
          <w:color w:val="000000" w:themeColor="text1"/>
          <w:sz w:val="24"/>
          <w:szCs w:val="24"/>
          <w:lang w:val="en-US" w:eastAsia="zh-CN"/>
          <w14:textFill>
            <w14:solidFill>
              <w14:schemeClr w14:val="tx1"/>
            </w14:solidFill>
          </w14:textFill>
        </w:rPr>
        <w:t>&lt;/RelativeLayout&gt;</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firstLine="48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firstLine="480"/>
        <w:jc w:val="left"/>
        <w:textAlignment w:val="auto"/>
        <w:outlineLvl w:val="9"/>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r>
        <w:rPr>
          <w:rFonts w:hint="eastAsia" w:ascii="Times New Roman" w:hAnsi="Times New Roman" w:cs="Times New Roman"/>
          <w:b w:val="0"/>
          <w:bCs w:val="0"/>
          <w:color w:val="000000" w:themeColor="text1"/>
          <w:sz w:val="24"/>
          <w:szCs w:val="24"/>
          <w:lang w:val="en-US" w:eastAsia="zh-CN"/>
          <w14:textFill>
            <w14:solidFill>
              <w14:schemeClr w14:val="tx1"/>
            </w14:solidFill>
          </w14:textFill>
        </w:rPr>
        <w:t>以上布局模拟了登录界面的标题栏。在标题栏中间使用一个TextView控件，显示界面的名称，提醒用户目前所在的界面。</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color w:val="000000" w:themeColor="text1"/>
          <w:sz w:val="24"/>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r>
        <w:rPr>
          <w:rFonts w:hint="eastAsia" w:ascii="宋体" w:hAnsi="宋体"/>
          <w:b/>
          <w:bCs/>
          <w:color w:val="000000" w:themeColor="text1"/>
          <w:sz w:val="28"/>
          <w:szCs w:val="28"/>
          <w:lang w:val="en-US" w:eastAsia="zh-CN"/>
          <w14:textFill>
            <w14:solidFill>
              <w14:schemeClr w14:val="tx1"/>
            </w14:solidFill>
          </w14:textFill>
        </w:rPr>
        <w:t>2.1 登录界面设计</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0" w:right="0" w:rightChars="0"/>
        <w:jc w:val="both"/>
        <w:textAlignment w:val="auto"/>
        <w:outlineLvl w:val="9"/>
        <w:rPr>
          <w:rFonts w:hint="eastAsia" w:ascii="宋体" w:hAnsi="宋体"/>
          <w:b/>
          <w:bCs/>
          <w:color w:val="000000" w:themeColor="text1"/>
          <w:sz w:val="28"/>
          <w:szCs w:val="28"/>
          <w:lang w:val="en-US" w:eastAsia="zh-CN"/>
          <w14:textFill>
            <w14:solidFill>
              <w14:schemeClr w14:val="tx1"/>
            </w14:solidFill>
          </w14:textFill>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r>
        <w:drawing>
          <wp:inline distT="0" distB="0" distL="114300" distR="114300">
            <wp:extent cx="2836545" cy="5180330"/>
            <wp:effectExtent l="0" t="0" r="13335"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4"/>
                    <a:stretch>
                      <a:fillRect/>
                    </a:stretch>
                  </pic:blipFill>
                  <pic:spPr>
                    <a:xfrm>
                      <a:off x="0" y="0"/>
                      <a:ext cx="2836545" cy="518033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该界面使用了两个EditText控件以及两个Button控件。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上方的EditText用于用户输入用户名，下方的EditText用于输入密码。并且修改了EditText的hint属性，</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android:hint="Username"</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android:hint="Password"</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提示用户输入的信息。</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lang w:val="en-US" w:eastAsia="zh-CN"/>
        </w:rPr>
      </w:pPr>
      <w:r>
        <w:rPr>
          <w:rFonts w:hint="eastAsia"/>
          <w:sz w:val="24"/>
          <w:szCs w:val="24"/>
          <w:lang w:val="en-US" w:eastAsia="zh-CN"/>
        </w:rPr>
        <w:t>在两个EditText下方的Button，左侧用于登录，当用户输入了用户名和密码后，点击登录按钮，客户端会根据用户输入信息，向服务端发出请求确认登录信息。若信息无误，将跳转到用户拥有的项目列表界面。右侧的按钮用于注册，点击该按钮，将跳转到注册界面</w:t>
      </w:r>
      <w:r>
        <w:rPr>
          <w:rFonts w:hint="eastAsia"/>
          <w:lang w:val="en-US" w:eastAsia="zh-CN"/>
        </w:rPr>
        <w:t>。</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eastAsia="宋体"/>
          <w:b/>
          <w:bCs/>
          <w:sz w:val="28"/>
          <w:szCs w:val="28"/>
          <w:lang w:val="en-US" w:eastAsia="zh-CN"/>
        </w:rPr>
      </w:pPr>
      <w:r>
        <w:rPr>
          <w:rFonts w:hint="eastAsia"/>
          <w:b/>
          <w:bCs/>
          <w:sz w:val="28"/>
          <w:szCs w:val="28"/>
          <w:lang w:val="en-US" w:eastAsia="zh-CN"/>
        </w:rPr>
        <w:t>2.2 注册界面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r>
        <w:drawing>
          <wp:inline distT="0" distB="0" distL="114300" distR="114300">
            <wp:extent cx="3007360" cy="4946650"/>
            <wp:effectExtent l="0" t="0" r="1016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3007360" cy="4946650"/>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lang w:val="en-US" w:eastAsia="zh-CN"/>
        </w:rPr>
      </w:pPr>
      <w:r>
        <w:rPr>
          <w:rFonts w:hint="eastAsia"/>
          <w:lang w:val="en-US" w:eastAsia="zh-CN"/>
        </w:rPr>
        <w:t>注册界面与登录界面类似，使用了两个EditText控件和一个Button控件。两个EditText用于输入需要注册的用户名和密码，注册按钮用于客户端向服务器发送注册请求。若注册成功将返回登录界面。点击手机下方返回键即取消注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b/>
          <w:bCs/>
          <w:sz w:val="28"/>
          <w:szCs w:val="28"/>
          <w:lang w:val="en-US" w:eastAsia="zh-CN"/>
        </w:rPr>
      </w:pPr>
      <w:r>
        <w:rPr>
          <w:rFonts w:hint="eastAsia"/>
          <w:b/>
          <w:bCs/>
          <w:sz w:val="28"/>
          <w:szCs w:val="28"/>
          <w:lang w:val="en-US" w:eastAsia="zh-CN"/>
        </w:rPr>
        <w:t>2.3 项目列表界面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b/>
          <w:bCs/>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r>
        <w:drawing>
          <wp:inline distT="0" distB="0" distL="114300" distR="114300">
            <wp:extent cx="2956560" cy="4938395"/>
            <wp:effectExtent l="0" t="0" r="0" b="146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6"/>
                    <a:stretch>
                      <a:fillRect/>
                    </a:stretch>
                  </pic:blipFill>
                  <pic:spPr>
                    <a:xfrm>
                      <a:off x="0" y="0"/>
                      <a:ext cx="2956560" cy="493839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这个界面，使用了SwipeRefreshLayout并在SwipeRefreshLayput中嵌套了一个ListView。</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SwipeRefreshLayout用于实现下拉刷新功能。下拉可以刷新项目列表</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ListView用于显示用户的项目列表。点击列表中的某一项，可以跳转到相应项目的详细界面中。</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右上角标题栏右侧有一个ImageButton，点击这个按钮，界面会跳转到用户个人信息界面。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右下角使用了一个FloatingActionButton,这个按钮像是悬浮在界面之上，看上去界面更加美观，功能与一般按钮控件差不多。点击这个按钮，界面将会跳转到新建项目界面。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b/>
          <w:bCs/>
          <w:sz w:val="28"/>
          <w:szCs w:val="28"/>
          <w:lang w:val="en-US" w:eastAsia="zh-CN"/>
        </w:rPr>
      </w:pPr>
      <w:r>
        <w:rPr>
          <w:rFonts w:hint="eastAsia"/>
          <w:b/>
          <w:bCs/>
          <w:sz w:val="28"/>
          <w:szCs w:val="28"/>
          <w:lang w:val="en-US" w:eastAsia="zh-CN"/>
        </w:rPr>
        <w:t>2.4 新建项目界面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b/>
          <w:bCs/>
          <w:sz w:val="28"/>
          <w:szCs w:val="28"/>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r>
        <w:drawing>
          <wp:inline distT="0" distB="0" distL="114300" distR="114300">
            <wp:extent cx="3268980" cy="5456555"/>
            <wp:effectExtent l="0" t="0" r="7620" b="1460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7"/>
                    <a:stretch>
                      <a:fillRect/>
                    </a:stretch>
                  </pic:blipFill>
                  <pic:spPr>
                    <a:xfrm>
                      <a:off x="0" y="0"/>
                      <a:ext cx="3268980" cy="545655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界面使用了两个EditText控件和一个Button控件。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两个EditText控件用于输入项目名称和项目描述、简介。</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项目的简介可能需要输入更多的字，一行或许不能完全显示。因此这个EditText允许输入多行</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android:inputType="textMultiLine"</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而且文本框也需要更大。因此，修改该文本框的layout_height属性为300sp。</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android:layout_height="300sp"</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然而，这样设置之后，输入文字会从文本框的正中间开始显示，这不符合我们的输入习惯，而且也不好看。所以修改了gravity属性，使文字从文本框的左上角开始显示</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android:gravity="left|top"</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下方的按钮用于客户端使用以上文本框输入的信息向服务器端发送新建项目的请求。新建成功，将返回项目列表界面。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点击手机下方的返回键可以取消新建，返回项目列表界面。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b/>
          <w:bCs/>
          <w:sz w:val="28"/>
          <w:szCs w:val="28"/>
          <w:lang w:val="en-US" w:eastAsia="zh-CN"/>
        </w:rPr>
      </w:pPr>
      <w:r>
        <w:rPr>
          <w:rFonts w:hint="eastAsia"/>
          <w:b/>
          <w:bCs/>
          <w:sz w:val="28"/>
          <w:szCs w:val="28"/>
          <w:lang w:val="en-US" w:eastAsia="zh-CN"/>
        </w:rPr>
        <w:t>2.5 个人信息界面</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r>
        <w:drawing>
          <wp:inline distT="0" distB="0" distL="114300" distR="114300">
            <wp:extent cx="2994660" cy="4359275"/>
            <wp:effectExtent l="0" t="0" r="7620" b="146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8"/>
                    <a:stretch>
                      <a:fillRect/>
                    </a:stretch>
                  </pic:blipFill>
                  <pic:spPr>
                    <a:xfrm>
                      <a:off x="0" y="0"/>
                      <a:ext cx="2994660" cy="43592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lang w:val="en-US" w:eastAsia="zh-CN"/>
        </w:rPr>
      </w:pPr>
      <w:r>
        <w:rPr>
          <w:rFonts w:hint="eastAsia"/>
          <w:lang w:val="en-US" w:eastAsia="zh-CN"/>
        </w:rPr>
        <w:t>个人信息界面使用了5个TextView控件，1个EditText控件，和一个ImageView控件。</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lang w:val="en-US" w:eastAsia="zh-CN"/>
        </w:rPr>
      </w:pPr>
      <w:r>
        <w:rPr>
          <w:rFonts w:hint="eastAsia"/>
          <w:lang w:val="en-US" w:eastAsia="zh-CN"/>
        </w:rPr>
        <w:t>三个TextView控件已经输入的文字，告诉用户右侧的是什么，用户名和ID TextView</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右侧的两个TextView 用于显示从服务器端返回的用户的信息，使用TextView是因为这两个信息用户无法自行修改。</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头像文字右侧的ImageView用于显示用户的头像。</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EditText控件用于显示用户的名称（也就是昵称），修改这个文本框的内容，再点击下方的修改按钮，可以修改名称。</w:t>
      </w: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sz w:val="24"/>
          <w:szCs w:val="24"/>
        </w:rPr>
      </w:pPr>
    </w:p>
    <w:p>
      <w:pPr>
        <w:keepNext w:val="0"/>
        <w:keepLines w:val="0"/>
        <w:pageBreakBefore w:val="0"/>
        <w:widowControl w:val="0"/>
        <w:numPr>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00" w:themeColor="text1"/>
          <w:sz w:val="24"/>
          <w:szCs w:val="2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b/>
          <w:color w:val="000000"/>
          <w:sz w:val="24"/>
        </w:rPr>
      </w:pPr>
      <w:r>
        <w:rPr>
          <w:rFonts w:hint="eastAsia" w:ascii="宋体" w:hAnsi="宋体"/>
          <w:b/>
          <w:color w:val="000000"/>
          <w:sz w:val="24"/>
        </w:rPr>
        <w:t>参考文献</w:t>
      </w:r>
      <w:r>
        <w:rPr>
          <w:rFonts w:hint="eastAsia" w:ascii="宋体" w:hAnsi="宋体"/>
          <w:b/>
          <w:color w:val="0000FF"/>
          <w:sz w:val="24"/>
        </w:rPr>
        <w:t>（小四号字加粗）</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right="0" w:rightChars="0" w:firstLine="0" w:firstLineChars="0"/>
        <w:jc w:val="both"/>
        <w:textAlignment w:val="auto"/>
        <w:outlineLvl w:val="9"/>
        <w:rPr>
          <w:rFonts w:hint="eastAsia" w:ascii="宋体" w:hAnsi="宋体"/>
          <w:color w:val="000000"/>
          <w:szCs w:val="21"/>
        </w:rPr>
      </w:pPr>
      <w:r>
        <w:rPr>
          <w:rFonts w:hint="eastAsia" w:ascii="宋体" w:hAnsi="宋体"/>
          <w:color w:val="000000"/>
          <w:szCs w:val="21"/>
        </w:rPr>
        <w:t>[1] ×××</w:t>
      </w:r>
      <w:r>
        <w:rPr>
          <w:rFonts w:hint="eastAsia" w:ascii="宋体" w:hAnsi="宋体"/>
          <w:color w:val="0000FF"/>
          <w:szCs w:val="21"/>
        </w:rPr>
        <w:t>（五号字）</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隶书">
    <w:panose1 w:val="02010509060101010101"/>
    <w:charset w:val="86"/>
    <w:family w:val="auto"/>
    <w:pitch w:val="default"/>
    <w:sig w:usb0="00000001" w:usb1="080E0000" w:usb2="00000000" w:usb3="00000000" w:csb0="00040000"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Broadway BT">
    <w:panose1 w:val="04040905080B02020502"/>
    <w:charset w:val="00"/>
    <w:family w:val="auto"/>
    <w:pitch w:val="default"/>
    <w:sig w:usb0="00000000" w:usb1="00000000" w:usb2="00000000" w:usb3="00000000" w:csb0="00000000" w:csb1="00000000"/>
  </w:font>
  <w:font w:name="Calligraph421 BT">
    <w:panose1 w:val="03060702050402020204"/>
    <w:charset w:val="00"/>
    <w:family w:val="auto"/>
    <w:pitch w:val="default"/>
    <w:sig w:usb0="00000000" w:usb1="00000000" w:usb2="00000000" w:usb3="00000000" w:csb0="00000000"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ataneo BT">
    <w:panose1 w:val="03020802040502060804"/>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HolidayPi BT">
    <w:panose1 w:val="050C0102010209020202"/>
    <w:charset w:val="00"/>
    <w:family w:val="auto"/>
    <w:pitch w:val="default"/>
    <w:sig w:usb0="00000000" w:usb1="00000000" w:usb2="00000000" w:usb3="00000000" w:csb0="00000000"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Jokerman LET">
    <w:panose1 w:val="00000000000000000000"/>
    <w:charset w:val="00"/>
    <w:family w:val="auto"/>
    <w:pitch w:val="default"/>
    <w:sig w:usb0="00000000" w:usb1="00000000" w:usb2="00000000" w:usb3="00000000" w:csb0="00000000" w:csb1="00000000"/>
  </w:font>
  <w:font w:name="La Bamba LET">
    <w:panose1 w:val="00000000000000000000"/>
    <w:charset w:val="00"/>
    <w:family w:val="auto"/>
    <w:pitch w:val="default"/>
    <w:sig w:usb0="00000000" w:usb1="00000000" w:usb2="00000000" w:usb3="00000000" w:csb0="00000000" w:csb1="00000000"/>
  </w:font>
  <w:font w:name="Leelawadee">
    <w:panose1 w:val="020B0502040204020203"/>
    <w:charset w:val="00"/>
    <w:family w:val="auto"/>
    <w:pitch w:val="default"/>
    <w:sig w:usb0="01000001" w:usb1="00000000" w:usb2="00000000" w:usb3="00000000" w:csb0="20010001" w:csb1="00000000"/>
  </w:font>
  <w:font w:name="Leelawadee UI">
    <w:panose1 w:val="020B05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ekanik LET">
    <w:panose1 w:val="00000000000000000000"/>
    <w:charset w:val="00"/>
    <w:family w:val="auto"/>
    <w:pitch w:val="default"/>
    <w:sig w:usb0="00000000" w:usb1="00000000" w:usb2="00000000" w:usb3="00000000" w:csb0="00000000" w:csb1="00000000"/>
  </w:font>
  <w:font w:name="Microsoft Himalaya">
    <w:panose1 w:val="01010100010101010101"/>
    <w:charset w:val="00"/>
    <w:family w:val="auto"/>
    <w:pitch w:val="default"/>
    <w:sig w:usb0="80000003" w:usb1="00010000" w:usb2="00000040" w:usb3="00000000" w:csb0="00000001" w:csb1="00000000"/>
  </w:font>
  <w:font w:name="Microsoft New Tai Lue">
    <w:panose1 w:val="020B0502040204020203"/>
    <w:charset w:val="00"/>
    <w:family w:val="auto"/>
    <w:pitch w:val="default"/>
    <w:sig w:usb0="00000003" w:usb1="00000000" w:usb2="80000000"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Sans Serif">
    <w:panose1 w:val="020B0604020202020204"/>
    <w:charset w:val="00"/>
    <w:family w:val="auto"/>
    <w:pitch w:val="default"/>
    <w:sig w:usb0="E5002EFF" w:usb1="C000605B" w:usb2="00000029" w:usb3="00000000" w:csb0="200101FF" w:csb1="20280000"/>
  </w:font>
  <w:font w:name="Microsoft Uighur">
    <w:panose1 w:val="02000000000000000000"/>
    <w:charset w:val="00"/>
    <w:family w:val="auto"/>
    <w:pitch w:val="default"/>
    <w:sig w:usb0="80002023" w:usb1="80000002" w:usb2="00000008" w:usb3="00000000" w:csb0="00000041" w:csb1="00000000"/>
  </w:font>
  <w:font w:name="Microsoft Yi Baiti">
    <w:panose1 w:val="03000500000000000000"/>
    <w:charset w:val="00"/>
    <w:family w:val="auto"/>
    <w:pitch w:val="default"/>
    <w:sig w:usb0="80000003" w:usb1="00010402" w:usb2="00080002" w:usb3="00000000" w:csb0="00000001" w:csb1="00000000"/>
  </w:font>
  <w:font w:name="University Roman LET">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687" w:usb1="00000000" w:usb2="00000000" w:usb3="00000000" w:csb0="2000009F" w:csb1="00000000"/>
  </w:font>
  <w:font w:name="Tiranti Solid LE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8101"/>
    <w:multiLevelType w:val="singleLevel"/>
    <w:tmpl w:val="5A3A8101"/>
    <w:lvl w:ilvl="0" w:tentative="0">
      <w:start w:val="1"/>
      <w:numFmt w:val="decimal"/>
      <w:suff w:val="space"/>
      <w:lvlText w:val="%1."/>
      <w:lvlJc w:val="left"/>
    </w:lvl>
  </w:abstractNum>
  <w:abstractNum w:abstractNumId="1">
    <w:nsid w:val="5A3A8147"/>
    <w:multiLevelType w:val="multilevel"/>
    <w:tmpl w:val="5A3A8147"/>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A3A97D6"/>
    <w:multiLevelType w:val="singleLevel"/>
    <w:tmpl w:val="5A3A97D6"/>
    <w:lvl w:ilvl="0" w:tentative="0">
      <w:start w:val="1"/>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0D2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2017-12-20T16:59:07Z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