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160"/>
      </w:pPr>
      <w:r>
        <w:rPr>
          <w:rFonts w:ascii="Microsoft YaHei" w:hAnsi="Microsoft YaHei" w:eastAsia="Microsoft YaHei" w:cs="Microsoft YaHei"/>
          <w:b/>
          <w:color w:val="2E74B5"/>
          <w:sz w:val="20"/>
        </w:rPr>
        <w:t>TECHNICAL DESIGN  ·  V1.2</w:t>
      </w:r>
    </w:p>
    <w:p>
      <w:pPr>
        <w:spacing w:after="120"/>
      </w:pPr>
      <w:r>
        <w:rPr>
          <w:rFonts w:ascii="Microsoft YaHei" w:hAnsi="Microsoft YaHei" w:eastAsia="Microsoft YaHei" w:cs="Microsoft YaHei"/>
          <w:b/>
          <w:color w:val="17365D"/>
          <w:sz w:val="54"/>
        </w:rPr>
        <w:t>县域家居水电运维平台</w:t>
      </w:r>
    </w:p>
    <w:p>
      <w:pPr>
        <w:spacing w:after="440"/>
      </w:pPr>
      <w:r>
        <w:rPr>
          <w:rFonts w:ascii="Microsoft YaHei" w:hAnsi="Microsoft YaHei" w:eastAsia="Microsoft YaHei" w:cs="Microsoft YaHei"/>
          <w:color w:val="1F4D78"/>
          <w:sz w:val="30"/>
        </w:rPr>
        <w:t>生产级软件技术方案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技术维度</w:t>
            </w:r>
          </w:p>
        </w:tc>
        <w:tc>
          <w:tcPr>
            <w:tcW w:type="dxa" w:w="74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FFFFFF"/>
                <w:sz w:val="19"/>
              </w:rPr>
              <w:t>决策基线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后端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Java LTS + Spring Boot 3 + Spring Security + MyBatis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管理后台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React + TypeScript + Vite + Ant Design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微信小程序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微信原生小程序 + TypeScript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数据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MySQL + Redis + 私有对象存储 + Flyway</w:t>
            </w:r>
          </w:p>
        </w:tc>
      </w:tr>
      <w:tr>
        <w:trPr>
          <w:cantSplit/>
        </w:trPr>
        <w:tc>
          <w:tcPr>
            <w:tcW w:type="dxa" w:w="190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b/>
                <w:color w:val="17365D"/>
                <w:sz w:val="19"/>
              </w:rPr>
              <w:t>架构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color w:val="202124"/>
                <w:sz w:val="19"/>
              </w:rPr>
              <w:t>模块化单体 + Outbox + 独立后台任务，渐进拆分</w:t>
            </w:r>
          </w:p>
        </w:tc>
      </w:tr>
    </w:tbl>
    <w:p>
      <w:pPr>
        <w:spacing w:before="400" w:after="160"/>
        <w:ind w:left="259" w:right="259"/>
        <w:shd w:fill="FFF8E8"/>
      </w:pPr>
      <w:r>
        <w:rPr>
          <w:rFonts w:ascii="Microsoft YaHei" w:hAnsi="Microsoft YaHei" w:eastAsia="Microsoft YaHei" w:cs="Microsoft YaHei"/>
          <w:color w:val="17365D"/>
          <w:sz w:val="25"/>
        </w:rPr>
        <w:t>首版同时守住服务电商结算与拆单正确性、企业项目履约、证据可信度和权限正确性。</w:t>
      </w:r>
    </w:p>
    <w:p>
      <w:pPr>
        <w:spacing w:before="360"/>
      </w:pPr>
      <w:r>
        <w:rPr>
          <w:rFonts w:ascii="Microsoft YaHei" w:hAnsi="Microsoft YaHei" w:eastAsia="Microsoft YaHei" w:cs="Microsoft YaHei"/>
          <w:color w:val="667085"/>
          <w:sz w:val="18"/>
        </w:rPr>
        <w:t>上游依据：产品方案 V1.2  |  2026 年 8 月</w:t>
      </w:r>
    </w:p>
    <w:p>
      <w:r>
        <w:br w:type="page"/>
      </w:r>
    </w:p>
    <w:p>
      <w:pPr>
        <w:spacing w:before="80" w:after="200"/>
        <w:ind w:left="259" w:right="259"/>
        <w:shd w:fill="E8EEF5"/>
      </w:pPr>
      <w:r>
        <w:rPr>
          <w:rFonts w:ascii="Microsoft YaHei" w:hAnsi="Microsoft YaHei" w:eastAsia="Microsoft YaHei" w:cs="Microsoft YaHei"/>
          <w:color w:val="17365D"/>
          <w:sz w:val="22"/>
        </w:rPr>
        <w:t>面向服务电商微信小程序、师傅工作台与 React 管理后台的生产级技术设计。V1.1 新增分类、搜索、购物车、多诉求订单拆单，并将物业/企业合同项目、批量工单、SLA 与对账前置为一期核心。</w:t>
      </w:r>
    </w:p>
    <w:p>
      <w:r>
        <w:rPr>
          <w:rFonts w:ascii="Microsoft YaHei" w:hAnsi="Microsoft YaHei" w:eastAsia="Microsoft YaHei" w:cs="Microsoft YaHei"/>
          <w:b/>
          <w:color w:val="202124"/>
          <w:sz w:val="22"/>
        </w:rPr>
        <w:t>方案状态：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开发基线讨论稿 </w:t>
      </w:r>
      <w:r>
        <w:rPr>
          <w:rFonts w:ascii="Microsoft YaHei" w:hAnsi="Microsoft YaHei" w:eastAsia="Microsoft YaHei" w:cs="Microsoft YaHei"/>
          <w:b/>
          <w:color w:val="202124"/>
          <w:sz w:val="22"/>
        </w:rPr>
        <w:t>上游文档：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</w:t>
      </w:r>
      <w:r>
        <w:rPr>
          <w:rFonts w:ascii="Consolas" w:hAnsi="Consolas" w:eastAsia="Consolas" w:cs="Consolas"/>
          <w:color w:val="1F4D78"/>
          <w:sz w:val="21"/>
        </w:rPr>
        <w:t>docs/产品方案-V1.md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</w:t>
      </w:r>
      <w:r>
        <w:rPr>
          <w:rFonts w:ascii="Microsoft YaHei" w:hAnsi="Microsoft YaHei" w:eastAsia="Microsoft YaHei" w:cs="Microsoft YaHei"/>
          <w:b/>
          <w:color w:val="202124"/>
          <w:sz w:val="22"/>
        </w:rPr>
        <w:t>后端基线：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Java LTS + Spring Boot 3 </w:t>
      </w:r>
      <w:r>
        <w:rPr>
          <w:rFonts w:ascii="Microsoft YaHei" w:hAnsi="Microsoft YaHei" w:eastAsia="Microsoft YaHei" w:cs="Microsoft YaHei"/>
          <w:b/>
          <w:color w:val="202124"/>
          <w:sz w:val="22"/>
        </w:rPr>
        <w:t>管理后台：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React + TypeScript + Vite + Ant Design </w:t>
      </w:r>
      <w:r>
        <w:rPr>
          <w:rFonts w:ascii="Microsoft YaHei" w:hAnsi="Microsoft YaHei" w:eastAsia="Microsoft YaHei" w:cs="Microsoft YaHei"/>
          <w:b/>
          <w:color w:val="202124"/>
          <w:sz w:val="22"/>
        </w:rPr>
        <w:t>微信小程序：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微信原生小程序 + TypeScript </w:t>
      </w:r>
      <w:r>
        <w:rPr>
          <w:rFonts w:ascii="Microsoft YaHei" w:hAnsi="Microsoft YaHei" w:eastAsia="Microsoft YaHei" w:cs="Microsoft YaHei"/>
          <w:b/>
          <w:color w:val="202124"/>
          <w:sz w:val="22"/>
        </w:rPr>
        <w:t>架构策略：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模块化单体优先，事务一致性优先，按业务压力渐进拆分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1. 技术结论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1.1 推荐架构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V1 采用“</w:t>
      </w:r>
      <w:r>
        <w:rPr>
          <w:rFonts w:ascii="Microsoft YaHei" w:hAnsi="Microsoft YaHei" w:eastAsia="Microsoft YaHei" w:cs="Microsoft YaHei"/>
          <w:b/>
          <w:color w:val="202124"/>
          <w:sz w:val="22"/>
        </w:rPr>
        <w:t>模块化单体 + 独立后台任务 + 托管基础设施</w:t>
      </w:r>
      <w:r>
        <w:rPr>
          <w:rFonts w:ascii="Microsoft YaHei" w:hAnsi="Microsoft YaHei" w:eastAsia="Microsoft YaHei" w:cs="Microsoft YaHei"/>
          <w:color w:val="202124"/>
          <w:sz w:val="22"/>
        </w:rPr>
        <w:t>”，不采用微服务。后端以一个 Spring Boot 应用部署，但代码、数据库表、事务入口和领域事件按模块隔离。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这样做的原因：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创业初期研发人员少，核心矛盾是快速验证业务闭环，不是跨团队治理；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订单、报价、支付、库存、施工证据之间存在大量强事务关系，单体事务更可靠；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微服务会提前引入服务发现、链路追踪、分布式事务、消息一致性和发布编排成本；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模块边界、Outbox 事件和对象存储设计得当，未来仍可拆出媒体、通知、支付、报表等服务。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1.2 技术目标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支撑分类/搜索/购物车、多订单项、订单拆工单，以及散户标准单、勘察报价单、复杂工程单和 B 端合同工单。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保证支付、报价、库存、工单状态的幂等与可追溯。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施工影像只追加、不覆盖，形成可审计的证据链。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所有高危操作可追责，客户与员工数据按最小权限访问。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单人或小团队可以开发、部署、排障，不依赖复杂平台团队。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先支撑单城 3–50 名作业人员和一个约 10 万元级企业维保标杆项目，架构上可平滑扩展到多项目、多网点和多城市。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1.3 容量基线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V1 可按以下保守容量设计，不需要过早做超大规模优化：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当前将用户表述的“企业 10 万单”按“合同金额约 10 万元级的单个企业维修/维保项目”理解。如果实际含义是 10 万张维修工单，则现有容量基线和人工调度模式不成立，需要单独进行容量压测、分区、异步化、批处理与组织配置评估。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V1 设计基线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注册客户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10 万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单城长期累积量级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日订单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2,000 单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显著高于初期真实业务量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单订单服务项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20 项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覆盖家庭多诉求与企业批量报修，超出走批量任务入口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单企业项目工单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10 万条长期上限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数据模型预留；一期按真实项目规模压测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峰值 API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200 RPS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活动、支付回调与后台并发叠加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日新增图片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5 万张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每单多节点、多图片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在线员工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500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为后续多网点预留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核心接口可用性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99.9%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不含微信、短信等外部依赖故障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核心 API P95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500ms 内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不含文件上传、报表导出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容量基线不是营销承诺。上线后以真实监控数据调整实例、连接池、索引和对象存储策略。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2. 技术选型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2.1 后端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使用原则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语言与运行时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当前受支持的 Java LTS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统一生产运行时，不追逐非 LTS 版本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核心框架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Spring Boot 3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模块化单体、自动配置、成熟生态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Web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Spring MVC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当前业务以同步事务 API 为主，无需全栈响应式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安全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Spring Security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登录态、RBAC、接口鉴权、管理后台会话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数据访问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MyBatis + MyBatis-Plus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简单 CRUD 提效，复杂查询显式 SQL，避免隐藏 N+1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数据库迁移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Flyway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DDL、索引、初始化配置全部版本化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参数校验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Jakarta Validation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DTO 边界校验，不在 Controller 手写重复判断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接口描述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OpenAPI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生成管理后台/小程序客户端类型和联调文档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JSON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Jackson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金额、日期、枚举采用统一序列化规则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测试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JUnit 5、Mockito、Testcontainers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领域单测、数据库集成测试、外部依赖契约测试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构建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Maven 或 Gradle 二选一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建议使用团队最熟悉者；全文示例以 Maven 表达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不建议 V1 同时引入 JPA 和 MyBatis。数据访问风格越少，事务和 SQL 性能越容易判断。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2.2 前端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React 管理后台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React + TypeScript + Vite；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React Router 管理路由；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Ant Design 作为基础组件体系；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TanStack Query 管理服务端状态和缓存；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Zustand 或 Redux Toolkit 仅承载登录态、权限、布局等少量客户端状态；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React Hook Form + Schema 校验管理复杂表单；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OpenAPI 生成请求类型，禁止手工维护重复 DTO；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ECharts 用于经营看板，首版不做自研图表组件。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微信小程序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微信原生小程序 + TypeScript；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客户端和师傅工作台在同一小程序中按角色显示；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原生能力优先用于登录、手机号授权、支付、订阅消息、定位、相机、扫码和文件上传；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业务请求层、错误码、埋点、权限和设计 Token 统一封装；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不在 V1 引入跨端框架，避免现场拍照、定位、支付与版本兼容问题被框架放大。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2.3 数据与基础设施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关系数据库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MySQL 8 系列 LTS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核心交易、工单、库存和审计数据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缓存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Redis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会话、短期缓存、限流、分布式锁；不作为唯一真相源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文件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腾讯云 COS/兼容 S3 的对象存储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施工原图、缩略图、服务报告、导出文件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CDN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对象存储 CDN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仅公开素材；客户施工影像使用鉴权访问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异步任务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数据库任务表 + Outbox Worker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V1 保持轻量；吞吐上升后接入 RocketMQ/Kafka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定时任务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Spring Scheduler/Quartz 二选一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单实例调度或数据库锁，避免重复执行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监控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Prometheus 指标体系 + 日志平台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可先使用云监控和结构化日志降低运维成本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链路标识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Trace ID + Request ID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全链路日志、错误响应和外部回调统一关联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2.4 暂不采用的技术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微服务、Service Mesh、Kubernetes：V1 成本高于收益；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Elasticsearch：客户/订单检索先使用 MySQL 组合索引；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全量事件溯源：只对状态历史、金额、库存、审计做不可变流水；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分布式事务框架：使用本地事务 + Outbox + 幂等消费者；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数据湖、实时数仓：经营看板先使用业务库只读查询和汇总表。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3. 总体架构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3.1 逻辑架构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MERMAID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flowchart LR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C[客户小程序] --&gt; G[HTTPS API]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W[师傅工作台] --&gt; G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A[React 管理后台] --&gt; G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B[B端联系人小程序视图] --&gt; G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G --&gt; APP[Spring Boot 模块化单体]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APP --&gt; DB[(MySQL)]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APP --&gt; R[(Redis)]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APP --&gt; OSS[(对象存储)]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APP --&gt; WX[微信登录/支付/消息]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APP --&gt; SMS[短信/隐私号服务]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APP --&gt; MAP[地图/地理服务]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DB --&gt; WORKER[Outbox与后台任务 Worker]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WORKER --&gt; WX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WORKER --&gt; OSS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WORKER --&gt; REPORT[报告/导出生成]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3.2 部署单元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V1 建议只有两个可执行部署单元：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21"/>
        </w:rPr>
        <w:t>app-api</w:t>
      </w:r>
      <w:r>
        <w:rPr>
          <w:rFonts w:ascii="Microsoft YaHei" w:hAnsi="Microsoft YaHei" w:eastAsia="Microsoft YaHei" w:cs="Microsoft YaHei"/>
          <w:color w:val="202124"/>
          <w:sz w:val="22"/>
        </w:rPr>
        <w:t>：处理客户端、师傅端、管理后台 API 以及微信支付回调。</w:t>
      </w:r>
    </w:p>
    <w:p>
      <w:pPr>
        <w:pStyle w:val="ListNumber"/>
      </w:pPr>
      <w:r>
        <w:rPr>
          <w:rFonts w:ascii="Consolas" w:hAnsi="Consolas" w:eastAsia="Consolas" w:cs="Consolas"/>
          <w:color w:val="1F4D78"/>
          <w:sz w:val="21"/>
        </w:rPr>
        <w:t>app-worker</w:t>
      </w:r>
      <w:r>
        <w:rPr>
          <w:rFonts w:ascii="Microsoft YaHei" w:hAnsi="Microsoft YaHei" w:eastAsia="Microsoft YaHei" w:cs="Microsoft YaHei"/>
          <w:color w:val="202124"/>
          <w:sz w:val="22"/>
        </w:rPr>
        <w:t>：复用相同代码包，以不同 Spring Profile 启动，处理 Outbox、通知、提醒、图片派生、报表和补偿任务。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二者共享 MySQL、Redis 和对象存储。这样既避免异步任务阻塞在线请求，也不引入服务间远程调用。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3.3 请求链路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客户端携带访问令牌、设备标识和请求 ID 调用 API。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网关/负载均衡完成 HTTPS、基础限流和请求大小限制。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Spring Security 恢复当前主体、组织、角色与数据范围。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Controller 只完成协议转换和参数校验。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Application Service 执行业务用例并开启事务。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Domain Service/Policy 执行状态转换、价格和权限规则。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Repository 通过 MyBatis 落库，同时写入状态历史、审计和 Outbox。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事务提交后 Worker 异步发送消息、生成报告或同步外部系统。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4. 代码组织与模块边界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4.1 仓库结构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建议单仓库管理，前后端独立构建：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TEXT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fix-pro/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apps/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server/                 # Spring Boot 后端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admin-web/              # React 管理后台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└─ wechat-mini/            # 微信原生小程序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packages/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api-client/             # OpenAPI 生成的 TS 客户端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eslint-config/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└─ design-tokens/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deploy/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docker/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compose/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└─ scripts/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docs/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adr/                    # 架构决策记录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api/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└─ runbooks/               # 发布、回滚、故障处理手册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└─ README.md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Java 后端建议按业务模块组织，而不是按 Controller/Service/Mapper 横向铺满整个工程：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TEXT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com.fixpro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boot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shared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security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web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persistence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idempotency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├─ audit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│  └─ outbox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identity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customer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catalog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search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cart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order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workorder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quotation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payment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evidence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inventory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warranty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aftersales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enterprise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marketing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notification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└─ reporting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每个业务模块内部推荐：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TEXT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module/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api/             # Controller、Request、Response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application/     # 用例服务、事务入口、Command/Query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├─ domain/          # 聚合、值对象、领域策略、领域事件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└─ infrastructure/  # Mapper、DO、Repository、外部适配器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4.2 模块职责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负责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不负责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identity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微信身份、员工账号、角色、权限、会话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客户业务档案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customer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客户、家庭成员、房屋、设备/服务资产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登录认证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catalog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分类、SPU/SKU、规格、价格、区域、媒体、发布版本、SOP、质保规则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具体订单成交价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search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服务搜索文档、同义词、热词、结果排序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商品主数据写入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cart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购物车、购物车项、失效校验、地址分组、结算预览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最终成交订单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order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多订单项、结算快照、拆工单计划、预约、取消、渠道归因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现场履约步骤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workorder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派单、签到、施工、状态流转、验收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支付账务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quotation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勘察报价、增项、报价版本、客户确认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收款回调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payment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应收、支付单、回调、退款、支付对账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业务价格计算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evidence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上传凭证、影像节点、哈希、可见范围、归档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工单状态决策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inventory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材料、批次、库存流水、备料、出退料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完整采购财务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warranty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质保规则实例化、电子质保凭证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售后责任判定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aftersales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售后申请、责任判定、返修工单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原单重写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enterprise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企业、项目、合同、点位、任务包、SLA、授信、阶段验收、对账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财务总账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marketing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优惠券、次卡、渠道、转介绍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广告平台投放管理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notification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站内消息、微信订阅消息、短信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业务事务决策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reporting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指标汇总、看板、导出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在线交易写入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4.3 模块调用规则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Controller 不跨模块直接访问 Mapper。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一个用例只有一个主事务模块；跨模块通过明确的 Application Facade 或领域事件协作。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禁止多个模块共同修改同一张表。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查询型页面可以通过专门 Query Mapper 做只读联表，但不能借查询对象反向更新业务数据。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外部系统均通过 Adapter 隔离，领域代码不能直接依赖微信、COS 或短信 SDK。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5. 身份、认证与权限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5.1 身份模型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 xml:space="preserve">统一主体 </w:t>
      </w:r>
      <w:r>
        <w:rPr>
          <w:rFonts w:ascii="Consolas" w:hAnsi="Consolas" w:eastAsia="Consolas" w:cs="Consolas"/>
          <w:color w:val="1F4D78"/>
          <w:sz w:val="21"/>
        </w:rPr>
        <w:t>principal</w:t>
      </w:r>
      <w:r>
        <w:rPr>
          <w:rFonts w:ascii="Microsoft YaHei" w:hAnsi="Microsoft YaHei" w:eastAsia="Microsoft YaHei" w:cs="Microsoft YaHei"/>
          <w:color w:val="202124"/>
          <w:sz w:val="22"/>
        </w:rPr>
        <w:t>，但区分登录身份：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微信客户：</w:t>
      </w:r>
      <w:r>
        <w:rPr>
          <w:rFonts w:ascii="Consolas" w:hAnsi="Consolas" w:eastAsia="Consolas" w:cs="Consolas"/>
          <w:color w:val="1F4D78"/>
          <w:sz w:val="21"/>
        </w:rPr>
        <w:t>customer_identity</w:t>
      </w:r>
      <w:r>
        <w:rPr>
          <w:rFonts w:ascii="Microsoft YaHei" w:hAnsi="Microsoft YaHei" w:eastAsia="Microsoft YaHei" w:cs="Microsoft YaHei"/>
          <w:color w:val="202124"/>
          <w:sz w:val="22"/>
        </w:rPr>
        <w:t>，以微信开放标识关联客户；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师傅/员工：</w:t>
      </w:r>
      <w:r>
        <w:rPr>
          <w:rFonts w:ascii="Consolas" w:hAnsi="Consolas" w:eastAsia="Consolas" w:cs="Consolas"/>
          <w:color w:val="1F4D78"/>
          <w:sz w:val="21"/>
        </w:rPr>
        <w:t>employee_account</w:t>
      </w:r>
      <w:r>
        <w:rPr>
          <w:rFonts w:ascii="Microsoft YaHei" w:hAnsi="Microsoft YaHei" w:eastAsia="Microsoft YaHei" w:cs="Microsoft YaHei"/>
          <w:color w:val="202124"/>
          <w:sz w:val="22"/>
        </w:rPr>
        <w:t>，可绑定微信身份和后台账号；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B 端联系人：</w:t>
      </w:r>
      <w:r>
        <w:rPr>
          <w:rFonts w:ascii="Consolas" w:hAnsi="Consolas" w:eastAsia="Consolas" w:cs="Consolas"/>
          <w:color w:val="1F4D78"/>
          <w:sz w:val="21"/>
        </w:rPr>
        <w:t>enterprise_contact_identity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管理员：员工账号的一种角色，不建立独立用户体系。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同一个自然人可以同时是客户与员工，但权限上下文必须明确切换，不能因绑定同一手机号自动合并权限。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5.2 登录方案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小程序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小程序调用微信登录能力取得一次性凭证。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后端调用微信服务换取会话标识，禁止把应用密钥放到小程序。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后端查找/创建微信身份，签发短期 Access Token 和可撤销 Refresh Token。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手机号授权单独完成，并记录授权时间、来源和用途。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师傅进入工作台前校验员工状态、班组、资质和角色。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React 管理后台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员工账号 + 密码登录；生产建议增加短信/OTP 二次验证；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Access Token 短时有效，Refresh Token 采用 HttpOnly、Secure Cookie；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管理后台不把长期令牌存入 LocalStorage；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连续失败、异地登录和高危操作触发风控或二次验证。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5.3 授权模型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 xml:space="preserve">采用 </w:t>
      </w:r>
      <w:r>
        <w:rPr>
          <w:rFonts w:ascii="Consolas" w:hAnsi="Consolas" w:eastAsia="Consolas" w:cs="Consolas"/>
          <w:color w:val="1F4D78"/>
          <w:sz w:val="21"/>
        </w:rPr>
        <w:t>RBAC + Data Scope + Resource Policy</w:t>
      </w:r>
      <w:r>
        <w:rPr>
          <w:rFonts w:ascii="Microsoft YaHei" w:hAnsi="Microsoft YaHei" w:eastAsia="Microsoft YaHei" w:cs="Microsoft YaHei"/>
          <w:color w:val="202124"/>
          <w:sz w:val="22"/>
        </w:rPr>
        <w:t>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RBAC：角色拥有菜单和动作权限，如 </w:t>
      </w:r>
      <w:r>
        <w:rPr>
          <w:rFonts w:ascii="Consolas" w:hAnsi="Consolas" w:eastAsia="Consolas" w:cs="Consolas"/>
          <w:color w:val="1F4D78"/>
          <w:sz w:val="21"/>
        </w:rPr>
        <w:t>workorder:dispatch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quote:approve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Data Scope：本人、班组、网点、指定企业项目、全部组织；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Resource Policy：只有当前工单师傅能上传证据，只有指定验收人能验收 B 端工单；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字段权限：手机号、完整地址、成本、毛利等敏感字段按岗位脱敏；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临时授权：改派、代验收、超授信放行要有截止时间和审批记录。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后端是最终权限边界，React 菜单隐藏和小程序按钮隐藏只改善体验，不能替代服务端鉴权。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6. 数据设计规范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6.1 通用字段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核心业务表统一包含：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id BIGINT UNSIGNED</w:t>
      </w:r>
      <w:r>
        <w:rPr>
          <w:rFonts w:ascii="Microsoft YaHei" w:hAnsi="Microsoft YaHei" w:eastAsia="Microsoft YaHei" w:cs="Microsoft YaHei"/>
          <w:color w:val="202124"/>
          <w:sz w:val="22"/>
        </w:rPr>
        <w:t>：应用生成的分布式 ID；JSON 中序列化为字符串，避免 JavaScript 精度丢失；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org_id BIGINT UNSIGNED</w:t>
      </w:r>
      <w:r>
        <w:rPr>
          <w:rFonts w:ascii="Microsoft YaHei" w:hAnsi="Microsoft YaHei" w:eastAsia="Microsoft YaHei" w:cs="Microsoft YaHei"/>
          <w:color w:val="202124"/>
          <w:sz w:val="22"/>
        </w:rPr>
        <w:t>：组织隔离字段，V1 即写入，暂不开放多租户；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created_at / updated_at DATETIME(3)</w:t>
      </w:r>
      <w:r>
        <w:rPr>
          <w:rFonts w:ascii="Microsoft YaHei" w:hAnsi="Microsoft YaHei" w:eastAsia="Microsoft YaHei" w:cs="Microsoft YaHei"/>
          <w:color w:val="202124"/>
          <w:sz w:val="22"/>
        </w:rPr>
        <w:t>：数据库统一 UTC，展示转换为 Asia/Shanghai；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created_by / updated_by BIGINT</w:t>
      </w:r>
      <w:r>
        <w:rPr>
          <w:rFonts w:ascii="Microsoft YaHei" w:hAnsi="Microsoft YaHei" w:eastAsia="Microsoft YaHei" w:cs="Microsoft YaHei"/>
          <w:color w:val="202124"/>
          <w:sz w:val="22"/>
        </w:rPr>
        <w:t>：操作主体；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version INT</w:t>
      </w:r>
      <w:r>
        <w:rPr>
          <w:rFonts w:ascii="Microsoft YaHei" w:hAnsi="Microsoft YaHei" w:eastAsia="Microsoft YaHei" w:cs="Microsoft YaHei"/>
          <w:color w:val="202124"/>
          <w:sz w:val="22"/>
        </w:rPr>
        <w:t>：需要并发保护的聚合使用乐观锁；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deleted_at</w:t>
      </w:r>
      <w:r>
        <w:rPr>
          <w:rFonts w:ascii="Microsoft YaHei" w:hAnsi="Microsoft YaHei" w:eastAsia="Microsoft YaHei" w:cs="Microsoft YaHei"/>
          <w:color w:val="202124"/>
          <w:sz w:val="22"/>
        </w:rPr>
        <w:t>：仅主数据允许软删除，交易流水不允许物理删除。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 xml:space="preserve">金额使用 </w:t>
      </w:r>
      <w:r>
        <w:rPr>
          <w:rFonts w:ascii="Consolas" w:hAnsi="Consolas" w:eastAsia="Consolas" w:cs="Consolas"/>
          <w:color w:val="1F4D78"/>
          <w:sz w:val="21"/>
        </w:rPr>
        <w:t>BIGINT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分存储，数量使用明确精度的 </w:t>
      </w:r>
      <w:r>
        <w:rPr>
          <w:rFonts w:ascii="Consolas" w:hAnsi="Consolas" w:eastAsia="Consolas" w:cs="Consolas"/>
          <w:color w:val="1F4D78"/>
          <w:sz w:val="21"/>
        </w:rPr>
        <w:t>DECIMAL</w:t>
      </w:r>
      <w:r>
        <w:rPr>
          <w:rFonts w:ascii="Microsoft YaHei" w:hAnsi="Microsoft YaHei" w:eastAsia="Microsoft YaHei" w:cs="Microsoft YaHei"/>
          <w:color w:val="202124"/>
          <w:sz w:val="22"/>
        </w:rPr>
        <w:t>。禁止用浮点数存金额。枚举在数据库中存稳定代码，不存中文展示文本。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6.2 数据不可变原则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报价确认后不覆盖，创建新版本或变更单；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支付、退款、库存、状态、审计均使用追加流水；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施工原图对象不覆盖，作废只改变可用状态并保留原因；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客户验收、签字和授权保留快照，不能依赖用户后续修改后的姓名或手机号；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 SKU 修改后，历史订单仍读取下单快照。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6.3 核心实体关系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MERMAID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erDiagram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CUSTOMER ||--o{ PROPERTY : owns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PROPERTY ||--o{ SERVICE_ASSET : contains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CUSTOMER ||--o| CART : owns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CART ||--o{ CART_ITEM : contains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CUSTOMER ||--o{ ORDER : places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ORDER ||--|{ ORDER_ITEM : contains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ORDER ||--o{ WORK_ORDER : fulfills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WORK_ORDER ||--o{ ASSIGNMENT_HISTORY : assigns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WORK_ORDER ||--o{ EVIDENCE_RECORD : records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WORK_ORDER ||--o{ QUOTATION : quotes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QUOTATION ||--|{ QUOTE_ITEM : contains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ORDER ||--o{ PAYMENT_ORDER : pays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PAYMENT_ORDER ||--o{ REFUND_ORDER : refunds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WORK_ORDER ||--o{ WORK_ORDER_MATERIAL : consumes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MATERIAL_SKU ||--o{ INVENTORY_TXN : flows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WORK_ORDER ||--o| WARRANTY_CERT : generates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WARRANTY_CERT ||--o{ AFTER_SALES_CASE : triggers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ENTERPRISE ||--o{ CONTRACT : signs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ENTERPRISE ||--o{ ENTERPRISE_PROJECT : operates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CONTRACT ||--o{ SERVICE_SITE : covers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ENTERPRISE_PROJECT ||--o{ SERVICE_REQUEST_BATCH : submits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SERVICE_REQUEST_BATCH ||--o{ WORK_ORDER : creates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CONTRACT ||--o{ RECONCILIATION_STATEMENT : settles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6.4 核心表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客户与资产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customer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name、mobile_cipher、mobile_hash、source_channel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客户主档，手机号密文与检索哈希分离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customer_identity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customer_id、provider、openid、unionid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微信等外部身份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property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customer_id、community、address_cipher、geo_point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房屋档案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property_member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property_id、customer_id、relation、permission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家庭成员授权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service_asset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property_id、asset_type、brand、model、installed_at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家电、净水、暖气、管路等服务资产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#### 商品、订单与履约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service_category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parent_id、name、sort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服务类目树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service_product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category_id、title、subtitle、status、brand_content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 SPU 与图文内容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service_sku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product_id、sku_code、price_mode、unit、status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可交易维修规格主记录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service_sku_draft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sku_id、draft_payload、workflow_status、base_version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后台编辑草稿与审核载体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service_sku_version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sku_id、version_no、full_snapshot、published_at、publisher_id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不可变发布版本与历史订单快照来源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service_sku_region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sku_version_id、region_code、sellable、price_override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发布版本的可售区域与区域价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service_sku_media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sku_version_id、media_id、type、sort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主图、详情图、案例媒体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service_sku_skill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sku_version_id、skill_code、level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履约技能要求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service_search_document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sku_id、title、keywords、symptoms、category_path、status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服务搜索读模型，承载同义词与故障词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search_synonym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term、normalized_term、status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跳闸/断电、漏水/渗水等运营词典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shopping_cart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customer_id、selected_property_id、version、expires_at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每客户活动购物车，乐观锁保护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shopping_cart_item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cart_id、sku_id、sku_version、quantity、item_payload、selected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规格、设备、故障、图片草稿与预约约束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customer_order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order_no、customer_id、property_id、type、status、amounts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交易订单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order_item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sku_id、sku_snapshot、quantity、price、fulfillment_group_key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订单项及拆单分组依据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order_fulfillment_plan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order_id、plan_version、split_reason、status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订单项到工单的可审计拆分计划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work_order_item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work_order_id、order_item_id、quantity、scope_snapshot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工单实际履约的订单项范围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appointment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order_id、time_window、contact_snapshot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预约信息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work_order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work_order_no、order_id、service_type、status、priority、sla_at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履约主单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work_order_assignee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work_order_id、employee_id、role、active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当前作业人员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assignment_history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from_employee、to_employee、reason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派单/改派历史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work_order_status_history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from_status、to_status、event、operator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状态不可变流水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checklist_result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work_order_id、sop_item_id、value、result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SOP 检查结果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acceptance_record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work_order_id、acceptor_snapshot、method、accepted_at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验收快照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#### 报价、支付与售后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quotation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work_order_id、version_no、status、total_amount、expires_at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报价版本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quote_item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quotation_id、type、reference_id、description、amount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服务、工时、材料、附加项、折扣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change_order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quotation_id、reason、delta_amount、status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已开工后的正式变更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receivable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order_id、stage、due_amount、paid_amount、status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定金、尾款或账期应收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payment_order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payment_no、receivable_id、channel、amount、status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内部支付单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payment_transaction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payment_id、channel_trade_no、raw_digest、status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渠道交易与回调流水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refund_order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refund_no、payment_id、amount、reason、status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退款单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warranty_certificate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order_id、work_order_id、scope_snapshot、start_at、end_at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电子质保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after_sales_case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warranty_id、type、responsibility、status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售后/返修案件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#### 影像、材料与 B 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media_asset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object_key、sha256、mime、size、width、height、status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文件元数据，不存二进制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evidence_record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work_order_id、stage、media_id、visibility、captured_at、geo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影像与工单证据节点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material_sku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brand、model、spec、unit、warranty_rule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材料主数据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material_batch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sku_id、batch_no、supplier_id、received_at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批次/序列追踪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inventory_txn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warehouse_id、sku_id、batch_id、type、quantity、biz_ref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库存不可变流水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work_order_material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work_order_id、sku_id、batch_id、planned_qty、actual_qty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工单计划与实际用料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enterprise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name、credit_limit、status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企业客户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enterprise_project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enterprise_id、name、budget_amount、manager_id、status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约 10 万元级等企业项目主档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contract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enterprise_id、project_id、billing_mode、term、sla_policy、credit_policy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合同快照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service_site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contract_id、name、address、contacts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项目/点位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service_request_batch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project_id、source、batch_no、item_count、status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多点位/多诉求批量报修批次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service_request_item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batch_id、site_id、category、description、priority、attachments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批量报修明细，校验后生成工单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project_budget_txn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project_id、type、amount、biz_ref、occurred_at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预算占用、释放、确认的不可变流水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stage_acceptance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project_id、stage_no、scope_snapshot、amount、status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企业项目阶段验收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reconciliation_statement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contract_id、period、amount、status、due_at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周期对账与应收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 w:cs="Microsoft YaHei"/>
          <w:color w:val="202124"/>
          <w:sz w:val="22"/>
        </w:rPr>
        <w:t>#### 平台基础表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idempotency_record</w:t>
      </w:r>
      <w:r>
        <w:rPr>
          <w:rFonts w:ascii="Microsoft YaHei" w:hAnsi="Microsoft YaHei" w:eastAsia="Microsoft YaHei" w:cs="Microsoft YaHei"/>
          <w:color w:val="202124"/>
          <w:sz w:val="22"/>
        </w:rPr>
        <w:t>：客户端请求和外部回调幂等；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outbox_event</w:t>
      </w:r>
      <w:r>
        <w:rPr>
          <w:rFonts w:ascii="Microsoft YaHei" w:hAnsi="Microsoft YaHei" w:eastAsia="Microsoft YaHei" w:cs="Microsoft YaHei"/>
          <w:color w:val="202124"/>
          <w:sz w:val="22"/>
        </w:rPr>
        <w:t>：事务内事件；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background_job</w:t>
      </w:r>
      <w:r>
        <w:rPr>
          <w:rFonts w:ascii="Microsoft YaHei" w:hAnsi="Microsoft YaHei" w:eastAsia="Microsoft YaHei" w:cs="Microsoft YaHei"/>
          <w:color w:val="202124"/>
          <w:sz w:val="22"/>
        </w:rPr>
        <w:t>：可重试后台任务；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audit_log</w:t>
      </w:r>
      <w:r>
        <w:rPr>
          <w:rFonts w:ascii="Microsoft YaHei" w:hAnsi="Microsoft YaHei" w:eastAsia="Microsoft YaHei" w:cs="Microsoft YaHei"/>
          <w:color w:val="202124"/>
          <w:sz w:val="22"/>
        </w:rPr>
        <w:t>：高危操作与敏感数据访问；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notification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/ </w:t>
      </w:r>
      <w:r>
        <w:rPr>
          <w:rFonts w:ascii="Consolas" w:hAnsi="Consolas" w:eastAsia="Consolas" w:cs="Consolas"/>
          <w:color w:val="1F4D78"/>
          <w:sz w:val="21"/>
        </w:rPr>
        <w:t>notification_delivery</w:t>
      </w:r>
      <w:r>
        <w:rPr>
          <w:rFonts w:ascii="Microsoft YaHei" w:hAnsi="Microsoft YaHei" w:eastAsia="Microsoft YaHei" w:cs="Microsoft YaHei"/>
          <w:color w:val="202124"/>
          <w:sz w:val="22"/>
        </w:rPr>
        <w:t>：站内消息和渠道投递；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operation_lock</w:t>
      </w:r>
      <w:r>
        <w:rPr>
          <w:rFonts w:ascii="Microsoft YaHei" w:hAnsi="Microsoft YaHei" w:eastAsia="Microsoft YaHei" w:cs="Microsoft YaHei"/>
          <w:color w:val="202124"/>
          <w:sz w:val="22"/>
        </w:rPr>
        <w:t>：确有需要时的短期业务锁，不替代数据库事务。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6.5 索引原则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所有列表查询先定义访问路径，再建组合索引；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订单常用索引：</w:t>
      </w:r>
      <w:r>
        <w:rPr>
          <w:rFonts w:ascii="Consolas" w:hAnsi="Consolas" w:eastAsia="Consolas" w:cs="Consolas"/>
          <w:color w:val="1F4D78"/>
          <w:sz w:val="21"/>
        </w:rPr>
        <w:t>(org_id, customer_id, created_at)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(org_id, status, created_at)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order_no UNIQUE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工单常用索引：</w:t>
      </w:r>
      <w:r>
        <w:rPr>
          <w:rFonts w:ascii="Consolas" w:hAnsi="Consolas" w:eastAsia="Consolas" w:cs="Consolas"/>
          <w:color w:val="1F4D78"/>
          <w:sz w:val="21"/>
        </w:rPr>
        <w:t>(org_id, assignee_id, status, appointment_at)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(org_id, status, sla_at)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服务搜索 V1 使用 MySQL FULLTEXT 或独立倒排读表，搜索文档按 SKU 发布事件异步更新；中文分词效果达不到验收标准时再引入 OpenSearch/Elasticsearch，不在首版预置重型集群；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购物车按 </w:t>
      </w:r>
      <w:r>
        <w:rPr>
          <w:rFonts w:ascii="Consolas" w:hAnsi="Consolas" w:eastAsia="Consolas" w:cs="Consolas"/>
          <w:color w:val="1F4D78"/>
          <w:sz w:val="21"/>
        </w:rPr>
        <w:t>(org_id, customer_id)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唯一，购物车项使用 </w:t>
      </w:r>
      <w:r>
        <w:rPr>
          <w:rFonts w:ascii="Consolas" w:hAnsi="Consolas" w:eastAsia="Consolas" w:cs="Consolas"/>
          <w:color w:val="1F4D78"/>
          <w:sz w:val="21"/>
        </w:rPr>
        <w:t>(cart_id, sku_id, item_key)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去重；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企业批量明细按 </w:t>
      </w:r>
      <w:r>
        <w:rPr>
          <w:rFonts w:ascii="Consolas" w:hAnsi="Consolas" w:eastAsia="Consolas" w:cs="Consolas"/>
          <w:color w:val="1F4D78"/>
          <w:sz w:val="21"/>
        </w:rPr>
        <w:t>(project_id, batch_id, status)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(site_id, created_at)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建索引，导入采用分批校验与异步生成工单；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支付渠道单号、退款渠道单号、Outbox 唯一事件键必须唯一；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低选择性字段不要单独建索引；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%keyword%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模糊检索不进入核心大表热路径，需要搜索时使用手机号哈希、单号前缀或独立搜索字段；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通过慢查询和执行计划验证索引，不按“可能有用”盲目添加。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6.6 SKU 主数据、发布与端侧一致性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单一事实来源</w:t>
      </w:r>
    </w:p>
    <w:p>
      <w:r>
        <w:rPr>
          <w:rFonts w:ascii="Consolas" w:hAnsi="Consolas" w:eastAsia="Consolas" w:cs="Consolas"/>
          <w:color w:val="1F4D78"/>
          <w:sz w:val="21"/>
        </w:rPr>
        <w:t>catalog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模块是维修服务分类、SPU、SKU、规格、价格模式、区域、SOP、证据模板和质保规则的唯一写入方。微信小程序、React 其他业务页面、客服建单和企业模块只能通过 Catalog Query/API 读取，不允许维护本地 SKU 配置表或在前端代码中写死 SKU ID。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草稿与发布模型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后台编辑写入 </w:t>
      </w:r>
      <w:r>
        <w:rPr>
          <w:rFonts w:ascii="Consolas" w:hAnsi="Consolas" w:eastAsia="Consolas" w:cs="Consolas"/>
          <w:color w:val="1F4D78"/>
          <w:sz w:val="21"/>
        </w:rPr>
        <w:t>service_sku_draft</w:t>
      </w:r>
      <w:r>
        <w:rPr>
          <w:rFonts w:ascii="Microsoft YaHei" w:hAnsi="Microsoft YaHei" w:eastAsia="Microsoft YaHei" w:cs="Microsoft YaHei"/>
          <w:color w:val="202124"/>
          <w:sz w:val="22"/>
        </w:rPr>
        <w:t>，草稿可多次保存，不影响线上数据。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提交审核时执行完整校验：分类、唯一编码、规格、价格、可售区域、预约规则、技能、SOP、证据、验收和质保。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审核通过后在一个事务中创建递增的 </w:t>
      </w:r>
      <w:r>
        <w:rPr>
          <w:rFonts w:ascii="Consolas" w:hAnsi="Consolas" w:eastAsia="Consolas" w:cs="Consolas"/>
          <w:color w:val="1F4D78"/>
          <w:sz w:val="21"/>
        </w:rPr>
        <w:t>service_sku_version</w:t>
      </w:r>
      <w:r>
        <w:rPr>
          <w:rFonts w:ascii="Microsoft YaHei" w:hAnsi="Microsoft YaHei" w:eastAsia="Microsoft YaHei" w:cs="Microsoft YaHei"/>
          <w:color w:val="202124"/>
          <w:sz w:val="22"/>
        </w:rPr>
        <w:t>、更新 SKU 当前版本指针并写 Outbox 事件。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Worker 消费 </w:t>
      </w:r>
      <w:r>
        <w:rPr>
          <w:rFonts w:ascii="Consolas" w:hAnsi="Consolas" w:eastAsia="Consolas" w:cs="Consolas"/>
          <w:color w:val="1F4D78"/>
          <w:sz w:val="21"/>
        </w:rPr>
        <w:t>SkuPublished</w:t>
      </w:r>
      <w:r>
        <w:rPr>
          <w:rFonts w:ascii="Microsoft YaHei" w:hAnsi="Microsoft YaHei" w:eastAsia="Microsoft YaHei" w:cs="Microsoft YaHei"/>
          <w:color w:val="202124"/>
          <w:sz w:val="22"/>
        </w:rPr>
        <w:t>，刷新目录读模型、搜索文档、缓存和运营预览；事件处理必须幂等。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小程序接口只返回 </w:t>
      </w:r>
      <w:r>
        <w:rPr>
          <w:rFonts w:ascii="Consolas" w:hAnsi="Consolas" w:eastAsia="Consolas" w:cs="Consolas"/>
          <w:color w:val="1F4D78"/>
          <w:sz w:val="21"/>
        </w:rPr>
        <w:t>PUBLISHED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且在当前区域/时间有效的版本，并携带 </w:t>
      </w:r>
      <w:r>
        <w:rPr>
          <w:rFonts w:ascii="Consolas" w:hAnsi="Consolas" w:eastAsia="Consolas" w:cs="Consolas"/>
          <w:color w:val="1F4D78"/>
          <w:sz w:val="21"/>
        </w:rPr>
        <w:t>skuVersion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catalogVersion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和缓存 ETag。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订单结算基于版本重新定价并保存完整 SKU 快照；任何前端传入的价格、名称和质保均不作为可信数据。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变更影响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图文或搜索词变更：发布新版本，刷新目录与搜索缓存；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价格、区域或预约规则变更：发布新版本，同时使相关购物车项进入待重新确认状态；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SOP、证据或质保变更：只影响新生成工单，已确认订单继续引用旧快照；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下架：禁止新加购和结算，现有订单、工单和售后仍可读取历史版本；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删除：仅允许从未发布且无引用的草稿，其他情况使用停用或归档。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#### 缓存策略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分类树、SKU 列表和详情使用 Redis + HTTP ETag 缓存，Key 包含组织、区域、语言和目录版本；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发布后通过 Outbox 失效相关 Key，不使用超长 TTL 掩盖发布延迟；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小程序可缓存最近一次目录用于浏览，但创建订单始终调用服务端结算校验，离线或过期目录不能成交；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搜索索引与主库允许短暂最终一致，详情和结算必须回源当前发布版本。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7. 状态机设计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7.1 原则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状态转换由领域服务统一执行，禁止 Controller 或 Mapper 直接改 </w:t>
      </w:r>
      <w:r>
        <w:rPr>
          <w:rFonts w:ascii="Consolas" w:hAnsi="Consolas" w:eastAsia="Consolas" w:cs="Consolas"/>
          <w:color w:val="1F4D78"/>
          <w:sz w:val="21"/>
        </w:rPr>
        <w:t>status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每次转换校验当前状态、权限、前置条件和版本号；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转换与历史流水、Outbox 事件在同一数据库事务中提交；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API 返回状态码和允许动作，前端不自行推导复杂业务规则；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逆向转换必须通过业务事件，如“改派”“取消”“暂停”，不能任意回退。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7.2 订单状态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TEXT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CREATED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WAITING_PAYMENT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CONFIRMED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FULFILLING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WAITING_FINAL_PAYMENT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COMPLETED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CLOSED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任意允许节点 -&gt; CANCELLED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支付后取消   -&gt; REFUNDING -&gt; CANCELLED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订单表示交易关系，不能承载所有现场细节。一个复杂订单可拆为多个工单。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订单确认前，结算服务先对购物车执行一次不可变快照：重新校验 SKU 状态、价格版本、服务地址、预约约束和优惠，生成订单、订单项、应收与初始拆单计划。购物车不是订单事实来源，订单创建后即使购物车变化也不得回写订单。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7.2.1 购物车状态与拆单规则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购物车项状态：</w:t>
      </w:r>
      <w:r>
        <w:rPr>
          <w:rFonts w:ascii="Consolas" w:hAnsi="Consolas" w:eastAsia="Consolas" w:cs="Consolas"/>
          <w:color w:val="1F4D78"/>
          <w:sz w:val="21"/>
        </w:rPr>
        <w:t>VALID / PRICE_CHANGED / OFF_SHELF / OUT_OF_SERVICE_AREA / APPOINTMENT_CONFLICT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结算只接受全部选中项为 </w:t>
      </w:r>
      <w:r>
        <w:rPr>
          <w:rFonts w:ascii="Consolas" w:hAnsi="Consolas" w:eastAsia="Consolas" w:cs="Consolas"/>
          <w:color w:val="1F4D78"/>
          <w:sz w:val="21"/>
        </w:rPr>
        <w:t>VALID</w:t>
      </w:r>
      <w:r>
        <w:rPr>
          <w:rFonts w:ascii="Microsoft YaHei" w:hAnsi="Microsoft YaHei" w:eastAsia="Microsoft YaHei" w:cs="Microsoft YaHei"/>
          <w:color w:val="202124"/>
          <w:sz w:val="22"/>
        </w:rPr>
        <w:t>，价格变化必须由客户再次确认；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拆单键至少包含服务地址、技能组、价格模式、预约窗口、企业项目/合同和特殊安全要求；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一个订单项默认只归属一个工单；需分批履约时通过 </w:t>
      </w:r>
      <w:r>
        <w:rPr>
          <w:rFonts w:ascii="Consolas" w:hAnsi="Consolas" w:eastAsia="Consolas" w:cs="Consolas"/>
          <w:color w:val="1F4D78"/>
          <w:sz w:val="21"/>
        </w:rPr>
        <w:t>work_order_item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拆数量并保留总量校验；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拆单结果改变必须生成新计划版本和原因，不能静默重排已派工任务。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7.3 工单状态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TEXT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PENDING_DISPATCH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PENDING_ACCEPT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PENDING_ARRIVAL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IN_SERVICE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WAITING_QUOTE_CONFIRMATION  # 可选分支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IN_SERVICE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WAITING_COMPLETION_REVIEW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WAITING_ACCEPTANCE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FINISHED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-&gt; ARCHIVED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异常状态/标记：</w:t>
      </w:r>
      <w:r>
        <w:rPr>
          <w:rFonts w:ascii="Consolas" w:hAnsi="Consolas" w:eastAsia="Consolas" w:cs="Consolas"/>
          <w:color w:val="1F4D78"/>
          <w:sz w:val="21"/>
        </w:rPr>
        <w:t>RESCHEDULED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REASSIGN_REQUIRED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SUSPENDED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DISPUTED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AFTER_SALES</w:t>
      </w:r>
      <w:r>
        <w:rPr>
          <w:rFonts w:ascii="Microsoft YaHei" w:hAnsi="Microsoft YaHei" w:eastAsia="Microsoft YaHei" w:cs="Microsoft YaHei"/>
          <w:color w:val="202124"/>
          <w:sz w:val="22"/>
        </w:rPr>
        <w:t>。建议将部分异常做独立字段或案件对象，不要让一个状态枚举承担所有正交维度。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7.4 报价状态</w:t>
      </w:r>
    </w:p>
    <w:p>
      <w:r>
        <w:rPr>
          <w:rFonts w:ascii="Consolas" w:hAnsi="Consolas" w:eastAsia="Consolas" w:cs="Consolas"/>
          <w:color w:val="1F4D78"/>
          <w:sz w:val="21"/>
        </w:rPr>
        <w:t>DRAFT -&gt; PENDING_REVIEW -&gt; PENDING_CUSTOMER -&gt; ACCEPTED / REJECTED / EXPIRED / VOID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低于阈值的标准增项可跳过内部审核；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客户接受后报价不可编辑；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修改内容创建新版本，旧版本转为 </w:t>
      </w:r>
      <w:r>
        <w:rPr>
          <w:rFonts w:ascii="Consolas" w:hAnsi="Consolas" w:eastAsia="Consolas" w:cs="Consolas"/>
          <w:color w:val="1F4D78"/>
          <w:sz w:val="21"/>
        </w:rPr>
        <w:t>SUPERSEDED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报价接受与应收创建在同一事务中完成。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7.5 支付状态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内部支付单：</w:t>
      </w:r>
      <w:r>
        <w:rPr>
          <w:rFonts w:ascii="Consolas" w:hAnsi="Consolas" w:eastAsia="Consolas" w:cs="Consolas"/>
          <w:color w:val="1F4D78"/>
          <w:sz w:val="21"/>
        </w:rPr>
        <w:t>CREATED -&gt; PREPAY_READY -&gt; PAYING -&gt; SUCCEEDED / FAILED / CLOSED</w:t>
      </w:r>
      <w:r>
        <w:rPr>
          <w:rFonts w:ascii="Microsoft YaHei" w:hAnsi="Microsoft YaHei" w:eastAsia="Microsoft YaHei" w:cs="Microsoft YaHei"/>
          <w:color w:val="202124"/>
          <w:sz w:val="22"/>
        </w:rPr>
        <w:t>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不得只依赖客户端“支付成功”结果。支付最终状态以服务端验签回调或主动查单为准。重复回调必须返回成功但不得重复入账。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7.6 售后状态</w:t>
      </w:r>
    </w:p>
    <w:p>
      <w:r>
        <w:rPr>
          <w:rFonts w:ascii="Consolas" w:hAnsi="Consolas" w:eastAsia="Consolas" w:cs="Consolas"/>
          <w:color w:val="1F4D78"/>
          <w:sz w:val="21"/>
        </w:rPr>
        <w:t>SUBMITTED -&gt; TRIAGED -&gt; WAITING_INSPECTION -&gt; RESPONSIBILITY_DECIDED -&gt; PROCESSING -&gt; WAITING_CONFIRMATION -&gt; RESOLVED / REJECTED / DISPUTED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售后生成新的返修工单，原工单保持历史事实不变。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8. API 设计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8.1 风格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外部 API 使用 HTTPS + JSON；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路径版本：</w:t>
      </w:r>
      <w:r>
        <w:rPr>
          <w:rFonts w:ascii="Consolas" w:hAnsi="Consolas" w:eastAsia="Consolas" w:cs="Consolas"/>
          <w:color w:val="1F4D78"/>
          <w:sz w:val="21"/>
        </w:rPr>
        <w:t>/api/v1/...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资源名使用复数名词，动作型状态转换使用显式子资源或命令；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写操作支持 </w:t>
      </w:r>
      <w:r>
        <w:rPr>
          <w:rFonts w:ascii="Consolas" w:hAnsi="Consolas" w:eastAsia="Consolas" w:cs="Consolas"/>
          <w:color w:val="1F4D78"/>
          <w:sz w:val="21"/>
        </w:rPr>
        <w:t>Idempotency-Key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分页采用游标或稳定排序的页码分页，后台大列表优先游标；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所有时间使用 ISO 8601 并带时区；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金额返回整数分和独立币种，不返回浮点金额；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Bigint ID 在 JSON 中返回字符串。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统一响应：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JSON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{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"code": "OK",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"message": "success",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"data": {},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"requestId": "01J..."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}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错误响应应提供稳定错误码，例如：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ORDER_STATUS_CONFLICT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QUOTE_ALREADY_ACCEPTED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PAYMENT_AMOUNT_MISMATCH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EVIDENCE_REQUIRED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INVENTORY_INSUFFICIENT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CONTRACT_CREDIT_EXCEEDED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RESOURCE_VERSION_CONFLICT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8.2 客户端核心接口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/mini/auth/wechat/login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微信登录换取平台会话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/mini/auth/phone/bind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绑定授权手机号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/catalog/services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服务目录与价格类型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/catalog/services/{id}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服务详情、范围、质保、SOP 摘要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/catalog/categories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一级/二级服务分类树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/search/services?q=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按名称、设备、故障词与同义词搜索服务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/search/suggestions?q=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搜索联想与热门故障词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/cart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获取购物车、失效项和费用预估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/cart/items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添加服务规格、数量和诉求资料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PATCH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/cart/items/{id}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修改数量、设备、问题和选中状态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DELETE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/cart/items/{id}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移除购物车项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/cart/checkout-preview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校验地址、价格、预约与预计拆单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/customer/properties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新建房屋地址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/orders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基于结算令牌创建多订单项订单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/orders/{id}/confirm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确认订单与应收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/payments/prepay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创建微信预支付参数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/orders/{id}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订单详情与时间线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/quotations/{id}/accept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客户确认报价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/work-orders/{id}/acceptance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验收工单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/work-orders/{id}/evidence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查看可见施工档案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/after-sales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发起售后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8.3 师傅端核心接口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GET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/worker/tasks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今日待办/可接工单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/work-orders/{id}/accept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接单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/work-orders/{id}/reject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拒单并填写原因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/work-orders/{id}/arrive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定位签到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/work-orders/{id}/start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开始服务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PUT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/work-orders/{id}/checklist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保存 SOP 检查项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/work-orders/{id}/evidence/upload-ticket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获取临时上传凭证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/work-orders/{id}/evidence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登记已上传证据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/work-orders/{id}/quotations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创建勘察/增项报价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PUT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/work-orders/{id}/materials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登记计划/实际用料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/work-orders/{id}/submit-completion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提交完工审核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POST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Consolas" w:hAnsi="Consolas" w:eastAsia="Consolas" w:cs="Consolas"/>
                <w:color w:val="1F4D78"/>
                <w:sz w:val="18"/>
              </w:rPr>
              <w:t>/work-orders/{id}/exception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上报材料不足、风险、暂停等异常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8.4 管理后台核心接口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/admin/catalog/categories</w:t>
      </w:r>
      <w:r>
        <w:rPr>
          <w:rFonts w:ascii="Microsoft YaHei" w:hAnsi="Microsoft YaHei" w:eastAsia="Microsoft YaHei" w:cs="Microsoft YaHei"/>
          <w:color w:val="202124"/>
          <w:sz w:val="22"/>
        </w:rPr>
        <w:t>：分类树、排序、启停和客户端展示配置；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/admin/catalog/products</w:t>
      </w:r>
      <w:r>
        <w:rPr>
          <w:rFonts w:ascii="Microsoft YaHei" w:hAnsi="Microsoft YaHei" w:eastAsia="Microsoft YaHei" w:cs="Microsoft YaHei"/>
          <w:color w:val="202124"/>
          <w:sz w:val="22"/>
        </w:rPr>
        <w:t>：服务 SPU、图文、媒体和归属分类；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/admin/catalog/skus</w:t>
      </w:r>
      <w:r>
        <w:rPr>
          <w:rFonts w:ascii="Microsoft YaHei" w:hAnsi="Microsoft YaHei" w:eastAsia="Microsoft YaHei" w:cs="Microsoft YaHei"/>
          <w:color w:val="202124"/>
          <w:sz w:val="22"/>
        </w:rPr>
        <w:t>：SKU 列表、创建、复制、批量分类或区域调整；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/admin/catalog/skus/{id}/draft</w:t>
      </w:r>
      <w:r>
        <w:rPr>
          <w:rFonts w:ascii="Microsoft YaHei" w:hAnsi="Microsoft YaHei" w:eastAsia="Microsoft YaHei" w:cs="Microsoft YaHei"/>
          <w:color w:val="202124"/>
          <w:sz w:val="22"/>
        </w:rPr>
        <w:t>：保存规格、价格、区域、预约、技能、SOP、证据和质保草稿；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/admin/catalog/skus/{id}/submit-review</w:t>
      </w:r>
      <w:r>
        <w:rPr>
          <w:rFonts w:ascii="Microsoft YaHei" w:hAnsi="Microsoft YaHei" w:eastAsia="Microsoft YaHei" w:cs="Microsoft YaHei"/>
          <w:color w:val="202124"/>
          <w:sz w:val="22"/>
        </w:rPr>
        <w:t>：提交审核并返回字段级校验结果；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/admin/catalog/skus/{id}/approve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/publish</w:t>
      </w:r>
      <w:r>
        <w:rPr>
          <w:rFonts w:ascii="Microsoft YaHei" w:hAnsi="Microsoft YaHei" w:eastAsia="Microsoft YaHei" w:cs="Microsoft YaHei"/>
          <w:color w:val="202124"/>
          <w:sz w:val="22"/>
        </w:rPr>
        <w:t>、</w:t>
      </w:r>
      <w:r>
        <w:rPr>
          <w:rFonts w:ascii="Consolas" w:hAnsi="Consolas" w:eastAsia="Consolas" w:cs="Consolas"/>
          <w:color w:val="1F4D78"/>
          <w:sz w:val="21"/>
        </w:rPr>
        <w:t>/unpublish</w:t>
      </w:r>
      <w:r>
        <w:rPr>
          <w:rFonts w:ascii="Microsoft YaHei" w:hAnsi="Microsoft YaHei" w:eastAsia="Microsoft YaHei" w:cs="Microsoft YaHei"/>
          <w:color w:val="202124"/>
          <w:sz w:val="22"/>
        </w:rPr>
        <w:t>：审核、发布与下架命令；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/admin/catalog/skus/{id}/versions</w:t>
      </w:r>
      <w:r>
        <w:rPr>
          <w:rFonts w:ascii="Microsoft YaHei" w:hAnsi="Microsoft YaHei" w:eastAsia="Microsoft YaHei" w:cs="Microsoft YaHei"/>
          <w:color w:val="202124"/>
          <w:sz w:val="22"/>
        </w:rPr>
        <w:t>：版本列表、差异预览和历史快照；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/admin/catalog/preview</w:t>
      </w:r>
      <w:r>
        <w:rPr>
          <w:rFonts w:ascii="Microsoft YaHei" w:hAnsi="Microsoft YaHei" w:eastAsia="Microsoft YaHei" w:cs="Microsoft YaHei"/>
          <w:color w:val="202124"/>
          <w:sz w:val="22"/>
        </w:rPr>
        <w:t>：按区域和目录版本预览小程序分类、列表与详情；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/admin/orders</w:t>
      </w:r>
      <w:r>
        <w:rPr>
          <w:rFonts w:ascii="Microsoft YaHei" w:hAnsi="Microsoft YaHei" w:eastAsia="Microsoft YaHei" w:cs="Microsoft YaHei"/>
          <w:color w:val="202124"/>
          <w:sz w:val="22"/>
        </w:rPr>
        <w:t>：查询、代客建单、取消和导出；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/admin/work-orders</w:t>
      </w:r>
      <w:r>
        <w:rPr>
          <w:rFonts w:ascii="Microsoft YaHei" w:hAnsi="Microsoft YaHei" w:eastAsia="Microsoft YaHei" w:cs="Microsoft YaHei"/>
          <w:color w:val="202124"/>
          <w:sz w:val="22"/>
        </w:rPr>
        <w:t>：派单、改派、改期、异常处置；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/admin/quotations</w:t>
      </w:r>
      <w:r>
        <w:rPr>
          <w:rFonts w:ascii="Microsoft YaHei" w:hAnsi="Microsoft YaHei" w:eastAsia="Microsoft YaHei" w:cs="Microsoft YaHei"/>
          <w:color w:val="202124"/>
          <w:sz w:val="22"/>
        </w:rPr>
        <w:t>：审核、折扣审批、版本对比；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/admin/payments</w:t>
      </w:r>
      <w:r>
        <w:rPr>
          <w:rFonts w:ascii="Microsoft YaHei" w:hAnsi="Microsoft YaHei" w:eastAsia="Microsoft YaHei" w:cs="Microsoft YaHei"/>
          <w:color w:val="202124"/>
          <w:sz w:val="22"/>
        </w:rPr>
        <w:t>：支付查询、退款、渠道对账；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/admin/customers</w:t>
      </w:r>
      <w:r>
        <w:rPr>
          <w:rFonts w:ascii="Microsoft YaHei" w:hAnsi="Microsoft YaHei" w:eastAsia="Microsoft YaHei" w:cs="Microsoft YaHei"/>
          <w:color w:val="202124"/>
          <w:sz w:val="22"/>
        </w:rPr>
        <w:t>：客户、房屋、设备、标签；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/admin/inventory</w:t>
      </w:r>
      <w:r>
        <w:rPr>
          <w:rFonts w:ascii="Microsoft YaHei" w:hAnsi="Microsoft YaHei" w:eastAsia="Microsoft YaHei" w:cs="Microsoft YaHei"/>
          <w:color w:val="202124"/>
          <w:sz w:val="22"/>
        </w:rPr>
        <w:t>：入库、出库、退料、盘点；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/admin/enterprises</w:t>
      </w:r>
      <w:r>
        <w:rPr>
          <w:rFonts w:ascii="Microsoft YaHei" w:hAnsi="Microsoft YaHei" w:eastAsia="Microsoft YaHei" w:cs="Microsoft YaHei"/>
          <w:color w:val="202124"/>
          <w:sz w:val="22"/>
        </w:rPr>
        <w:t>：企业、合同、点位、SLA、授信；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/admin/enterprise-projects</w:t>
      </w:r>
      <w:r>
        <w:rPr>
          <w:rFonts w:ascii="Microsoft YaHei" w:hAnsi="Microsoft YaHei" w:eastAsia="Microsoft YaHei" w:cs="Microsoft YaHei"/>
          <w:color w:val="202124"/>
          <w:sz w:val="22"/>
        </w:rPr>
        <w:t>：企业项目、预算、阶段、风险和项目成员；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/admin/service-request-batches</w:t>
      </w:r>
      <w:r>
        <w:rPr>
          <w:rFonts w:ascii="Microsoft YaHei" w:hAnsi="Microsoft YaHei" w:eastAsia="Microsoft YaHei" w:cs="Microsoft YaHei"/>
          <w:color w:val="202124"/>
          <w:sz w:val="22"/>
        </w:rPr>
        <w:t>：批量模板校验、导入、错误下载与工单生成；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/admin/reconciliations</w:t>
      </w:r>
      <w:r>
        <w:rPr>
          <w:rFonts w:ascii="Microsoft YaHei" w:hAnsi="Microsoft YaHei" w:eastAsia="Microsoft YaHei" w:cs="Microsoft YaHei"/>
          <w:color w:val="202124"/>
          <w:sz w:val="22"/>
        </w:rPr>
        <w:t>：生成对账单、确认、回款登记；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/admin/after-sales</w:t>
      </w:r>
      <w:r>
        <w:rPr>
          <w:rFonts w:ascii="Microsoft YaHei" w:hAnsi="Microsoft YaHei" w:eastAsia="Microsoft YaHei" w:cs="Microsoft YaHei"/>
          <w:color w:val="202124"/>
          <w:sz w:val="22"/>
        </w:rPr>
        <w:t>：售后分诊、责任判定、返修；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/admin/settings</w:t>
      </w:r>
      <w:r>
        <w:rPr>
          <w:rFonts w:ascii="Microsoft YaHei" w:hAnsi="Microsoft YaHei" w:eastAsia="Microsoft YaHei" w:cs="Microsoft YaHei"/>
          <w:color w:val="202124"/>
          <w:sz w:val="22"/>
        </w:rPr>
        <w:t>：服务、SOP、质保、角色权限；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/admin/reports</w:t>
      </w:r>
      <w:r>
        <w:rPr>
          <w:rFonts w:ascii="Microsoft YaHei" w:hAnsi="Microsoft YaHei" w:eastAsia="Microsoft YaHei" w:cs="Microsoft YaHei"/>
          <w:color w:val="202124"/>
          <w:sz w:val="22"/>
        </w:rPr>
        <w:t>：经营、履约、质量和应收看板。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8.5 幂等与并发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下单、确认、支付、退款、验收、完工、库存调整必须携带幂等键；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购物车修改使用版本号或 </w:t>
      </w:r>
      <w:r>
        <w:rPr>
          <w:rFonts w:ascii="Consolas" w:hAnsi="Consolas" w:eastAsia="Consolas" w:cs="Consolas"/>
          <w:color w:val="1F4D78"/>
          <w:sz w:val="21"/>
        </w:rPr>
        <w:t>If-Match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，结算预览返回短时有效 </w:t>
      </w:r>
      <w:r>
        <w:rPr>
          <w:rFonts w:ascii="Consolas" w:hAnsi="Consolas" w:eastAsia="Consolas" w:cs="Consolas"/>
          <w:color w:val="1F4D78"/>
          <w:sz w:val="21"/>
        </w:rPr>
        <w:t>checkout_token</w:t>
      </w:r>
      <w:r>
        <w:rPr>
          <w:rFonts w:ascii="Microsoft YaHei" w:hAnsi="Microsoft YaHei" w:eastAsia="Microsoft YaHei" w:cs="Microsoft YaHei"/>
          <w:color w:val="202124"/>
          <w:sz w:val="22"/>
        </w:rPr>
        <w:t>；创建订单必须校验该令牌绑定的客户、地址、购物车版本和价格摘要；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idempotency_record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记录主体、接口、请求摘要和最终响应摘要；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同一幂等键但请求体不同返回冲突；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状态转换使用 </w:t>
      </w:r>
      <w:r>
        <w:rPr>
          <w:rFonts w:ascii="Consolas" w:hAnsi="Consolas" w:eastAsia="Consolas" w:cs="Consolas"/>
          <w:color w:val="1F4D78"/>
          <w:sz w:val="21"/>
        </w:rPr>
        <w:t>WHERE id = ? AND status = ? AND version = ?</w:t>
      </w:r>
      <w:r>
        <w:rPr>
          <w:rFonts w:ascii="Microsoft YaHei" w:hAnsi="Microsoft YaHei" w:eastAsia="Microsoft YaHei" w:cs="Microsoft YaHei"/>
          <w:color w:val="202124"/>
          <w:sz w:val="22"/>
        </w:rPr>
        <w:t>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微信支付回调以渠道交易号和通知 ID 双重去重；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Redis 锁只用于降低并发冲突，不作为正确性的唯一保障；最终由数据库唯一约束和条件更新兜底。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SKU 发布使用 </w:t>
      </w:r>
      <w:r>
        <w:rPr>
          <w:rFonts w:ascii="Consolas" w:hAnsi="Consolas" w:eastAsia="Consolas" w:cs="Consolas"/>
          <w:color w:val="1F4D78"/>
          <w:sz w:val="21"/>
        </w:rPr>
        <w:t>base_version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乐观锁，审核期间若草稿被修改则原审核失效；发布命令以 </w:t>
      </w:r>
      <w:r>
        <w:rPr>
          <w:rFonts w:ascii="Consolas" w:hAnsi="Consolas" w:eastAsia="Consolas" w:cs="Consolas"/>
          <w:color w:val="1F4D78"/>
          <w:sz w:val="21"/>
        </w:rPr>
        <w:t>sku_id + draft_revision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幂等。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9. 微信能力集成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9.1 登录与手机号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应用密钥只在后端密钥管理中保存；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微信返回的外部身份与内部 </w:t>
      </w:r>
      <w:r>
        <w:rPr>
          <w:rFonts w:ascii="Consolas" w:hAnsi="Consolas" w:eastAsia="Consolas" w:cs="Consolas"/>
          <w:color w:val="1F4D78"/>
          <w:sz w:val="21"/>
        </w:rPr>
        <w:t>customer_id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解耦；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手机号授权不是登录的必要条件，可在下单或联系服务时补充；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微信接口响应不原样透传客户端，统一转换为平台错误码；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外部接口调用记录耗时、结果码和请求关联号，但日志不得记录密钥和完整敏感载荷。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9.2 微信支付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支付链路：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后端根据内部应收创建唯一支付单；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后端请求微信预支付并返回小程序拉起参数；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小程序拉起支付，仅把结果用于体验提示；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后端接收回调、验签、校验商户号/应用/金额/订单；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在本地事务中更新支付单、支付流水、应收和订单，写入 Outbox；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重复通知幂等返回；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长时间未回调的支付单由任务主动查单补偿；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每日执行渠道账单与内部支付流水对账。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支付私钥、平台证书和 API 密钥进入云密钥管理或加密配置，禁止提交 Git。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9.3 消息通知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站内消息是可靠底座；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微信订阅消息用于预约提醒、派单结果、报价待确认、服务完成和售后进度；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短信用于紧急或需要兜底的关键通知；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通知使用模板代码 + 变量，不在业务代码拼接文案；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notification_delivery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记录渠道、尝试次数、供应商回执和最终状态；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外部发送放到事务提交后的 Worker，不能阻塞主交易。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10. 施工影像与证据链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10.1 上传流程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师傅选择工单和证据节点，后端先校验权限、状态和必拍规则。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后端签发短时上传凭证与受限对象键前缀。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小程序直传对象存储，避免大文件经过业务服务器。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客户端提交文件元数据，后端校验对象存在、大小、类型和对象键归属。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后端异步计算/确认 SHA-256、生成缩略图、扫描异常文件并提取基础元数据。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生成 </w:t>
      </w:r>
      <w:r>
        <w:rPr>
          <w:rFonts w:ascii="Consolas" w:hAnsi="Consolas" w:eastAsia="Consolas" w:cs="Consolas"/>
          <w:color w:val="1F4D78"/>
          <w:sz w:val="21"/>
        </w:rPr>
        <w:t>media_asset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和 </w:t>
      </w:r>
      <w:r>
        <w:rPr>
          <w:rFonts w:ascii="Consolas" w:hAnsi="Consolas" w:eastAsia="Consolas" w:cs="Consolas"/>
          <w:color w:val="1F4D78"/>
          <w:sz w:val="21"/>
        </w:rPr>
        <w:t>evidence_record</w:t>
      </w:r>
      <w:r>
        <w:rPr>
          <w:rFonts w:ascii="Microsoft YaHei" w:hAnsi="Microsoft YaHei" w:eastAsia="Microsoft YaHei" w:cs="Microsoft YaHei"/>
          <w:color w:val="202124"/>
          <w:sz w:val="22"/>
        </w:rPr>
        <w:t>，原对象进入只追加策略。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10.2 对象键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TEXT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private/{orgId}/{yyyy}/{MM}/work-order/{workOrderId}/{stage}/{mediaId}/original.jpg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private/{orgId}/{yyyy}/{MM}/work-order/{workOrderId}/{stage}/{mediaId}/thumb.webp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对象键不包含客户姓名、手机号、详细地址等个人信息。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10.3 证据元数据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服务端接收时间；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客户端拍摄时间，仅作为辅助信息；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操作员工、设备会话和工单；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授权定位结果与精度；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文件 SHA-256、大小、MIME、宽高；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证据阶段：前置、过程、完工、试水、通电、验收；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可见范围：客户可见、内部质检、争议专用；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作废状态、作废人和原因。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系统应表述为“提高证据可信度”，不能承诺照片绝对不可篡改。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10.4 保留与访问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原图放私有桶，不使用永久公开 URL；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客户访问由后端鉴权并签发短时 URL；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内部下载、批量导出和查看敏感影像写审计日志；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按服务类型、合同和质保期配置保留策略；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到期前先归档或匿名化，删除任务保留执行记录；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报表和缩略图可再生成，不作为唯一原始证据。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11. 订单、报价、库存与支付一致性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11.1 事务边界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典型本地事务：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确认订单：订单状态 + 价格快照 + 应收 + Outbox；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接受报价：报价状态 + 订单金额 + 新应收 + Outbox；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支付入账：支付流水 + 应收实收 + 订单状态 + Outbox；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材料出库：出库单 + 库存流水 + 工单用料 + Outbox；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工单完工：检查项校验 + 状态历史 + 质保待生成事件。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对象存储、微信消息和报告生成不进入数据库事务，通过 Outbox 异步完成。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11.2 Outbox</w:t>
      </w:r>
    </w:p>
    <w:p>
      <w:r>
        <w:rPr>
          <w:rFonts w:ascii="Consolas" w:hAnsi="Consolas" w:eastAsia="Consolas" w:cs="Consolas"/>
          <w:color w:val="1F4D78"/>
          <w:sz w:val="21"/>
        </w:rPr>
        <w:t>outbox_event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与业务数据同事务写入：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TEXT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id, aggregate_type, aggregate_id, event_type,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payload_json, status, available_at, retry_count,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created_at, published_at, last_error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 xml:space="preserve">Worker 以 </w:t>
      </w:r>
      <w:r>
        <w:rPr>
          <w:rFonts w:ascii="Consolas" w:hAnsi="Consolas" w:eastAsia="Consolas" w:cs="Consolas"/>
          <w:color w:val="1F4D78"/>
          <w:sz w:val="21"/>
        </w:rPr>
        <w:t>SELECT ... FOR UPDATE SKIP LOCKED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或等价方式抢占任务，处理成功后标记完成。消费者必须按 </w:t>
      </w:r>
      <w:r>
        <w:rPr>
          <w:rFonts w:ascii="Consolas" w:hAnsi="Consolas" w:eastAsia="Consolas" w:cs="Consolas"/>
          <w:color w:val="1F4D78"/>
          <w:sz w:val="21"/>
        </w:rPr>
        <w:t>event_id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幂等。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首期典型事件：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OrderConfirmed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WorkOrderAssigned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QuotationAccepted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PaymentSucceeded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WorkOrderFinished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WarrantyActivated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AfterSalesSubmitted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ReconciliationOverdue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SkuPublished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SkuUnpublished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SkuPriceChanged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SkuSellabilityChanged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SKU 事件消费者分别负责目录缓存失效、搜索读模型更新、购物车待确认标记和运营审计。发布事务不得同步调用搜索服务或遍历全部购物车，避免 SKU 发布被下游故障阻塞。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11.3 库存正确性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库存真相来自 </w:t>
      </w:r>
      <w:r>
        <w:rPr>
          <w:rFonts w:ascii="Consolas" w:hAnsi="Consolas" w:eastAsia="Consolas" w:cs="Consolas"/>
          <w:color w:val="1F4D78"/>
          <w:sz w:val="21"/>
        </w:rPr>
        <w:t>inventory_txn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流水，余额表是可重建投影；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出库必须关联已审批备料单或紧急外采审批；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使用量、退料量和损耗量分别记录；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负库存默认禁止，紧急放行需要权限并进入异常看板；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库存更新采用数据库条件更新或行锁，不能只依赖 Redis 锁。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12. B 端合同与对账技术设计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一期把 B 端视为主链路而不是后置模块。企业项目聚合负责项目预算、合同版本、点位范围、项目成员和阶段；具体维修仍落到统一工单聚合，避免为 B 端复制一套履约代码。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12.1 合同快照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合同生效后，将服务范围、价格、SLA、验收人、结算周期、授信规则保存为版本化快照。历史工单始终关联当时生效的合同版本。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12.2 SLA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SLA 计算器根据优先级、营业日历、暂停条件计算响应/到场/完成截止时间；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工单记录每个 SLA 的目标时间和实际时间，不仅保存“是否超时”；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合法暂停需记录原因、开始/结束和审批人；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Worker 定期扫描即将超时/已超时工单并通知调度。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12.3 对账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按合同周期筛选已验收且未对账工单。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生成不可变对账明细快照。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企业确认或提出差异。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差异通过调整项处理，不直接修改原工单金额。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确认后生成账期应收，登记发票和回款。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超期/超授信触发预警和非应急派单冻结。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12.4 批量报修与任务包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企业联系人、客服录入或 XLSX/CSV 模板产生 </w:t>
      </w:r>
      <w:r>
        <w:rPr>
          <w:rFonts w:ascii="Consolas" w:hAnsi="Consolas" w:eastAsia="Consolas" w:cs="Consolas"/>
          <w:color w:val="1F4D78"/>
          <w:sz w:val="21"/>
        </w:rPr>
        <w:t>service_request_batch</w:t>
      </w:r>
      <w:r>
        <w:rPr>
          <w:rFonts w:ascii="Microsoft YaHei" w:hAnsi="Microsoft YaHei" w:eastAsia="Microsoft YaHei" w:cs="Microsoft YaHei"/>
          <w:color w:val="202124"/>
          <w:sz w:val="22"/>
        </w:rPr>
        <w:t>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Worker 分批校验项目、合同、点位、服务范围、重复外部单号和必填附件。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校验结果可部分成功，但必须下载错误明细；成功项按点位、技能、SLA 与预约约束生成工单。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工单生成使用 </w:t>
      </w:r>
      <w:r>
        <w:rPr>
          <w:rFonts w:ascii="Consolas" w:hAnsi="Consolas" w:eastAsia="Consolas" w:cs="Consolas"/>
          <w:color w:val="1F4D78"/>
          <w:sz w:val="21"/>
        </w:rPr>
        <w:t>batch_id + external_item_no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唯一键保证重试不重复。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批次进度、成功/失败数量和工单链接实时可查，大批量请求不占用同步 HTTP 线程。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12.5 项目预算与阶段验收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预算采用追加流水，报价批准时预占、报价作废时释放、工单验收时确认；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包干合同可记录成本预算而不形成客户应收，按次合同则根据验收工单形成对账明细；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阶段验收冻结范围快照、证据摘要和金额，后续差异通过调整项处理；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项目总览读取专用汇总表，在线交易表不直接执行大范围聚合。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13. 安全、隐私与审计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13.1 数据分级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80"/>
        <w:gridCol w:w="4080"/>
      </w:tblGrid>
      <w:tr>
        <w:trPr>
          <w:tblHeader w:val="true"/>
          <w:cantSplit/>
        </w:trPr>
        <w:tc>
          <w:tcPr>
            <w:tcW w:type="dxa" w:w="17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5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08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控制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高敏感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手机号、详细住址、房屋内部影像、支付标识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字段加密、最小权限、访问审计、禁止普通导出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敏感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报价成本、毛利、员工收入、企业授信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岗位权限、后台水印、导出审批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内部</w:t>
            </w:r>
          </w:p>
        </w:tc>
        <w:tc>
          <w:tcPr>
            <w:tcW w:type="dxa" w:w="35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工单、SOP、材料库存</w:t>
            </w:r>
          </w:p>
        </w:tc>
        <w:tc>
          <w:tcPr>
            <w:tcW w:type="dxa" w:w="4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组织与数据范围隔离</w:t>
            </w:r>
          </w:p>
        </w:tc>
      </w:tr>
      <w:tr>
        <w:trPr>
          <w:cantSplit/>
        </w:trPr>
        <w:tc>
          <w:tcPr>
            <w:tcW w:type="dxa" w:w="17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公开</w:t>
            </w:r>
          </w:p>
        </w:tc>
        <w:tc>
          <w:tcPr>
            <w:tcW w:type="dxa" w:w="35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服务介绍、公开案例、价格说明</w:t>
            </w:r>
          </w:p>
        </w:tc>
        <w:tc>
          <w:tcPr>
            <w:tcW w:type="dxa" w:w="408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内容审核后发布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13.2 加密与脱敏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传输统一 TLS；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数据库和对象存储开启服务端加密；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手机号、详细地址等字段应用层 AES-GCM 加密；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需要等值检索的手机号另存带密钥的 HMAC 哈希；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密钥从云密钥管理或部署密钥注入，不写配置仓库；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日志使用脱敏序列化器，不记录完整请求体、支付报文和对象存储凭证。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13.3 审计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以下行为必须记录：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登录、失败登录、令牌撤销；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查看/导出完整手机号、地址和施工影像；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改价、折扣、退款、支付补单；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改派、代签到、豁免证据、代验收；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库存调整、负库存放行；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合同、授信和回款修改；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角色权限、配置和密钥相关操作。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审计日志包含主体、动作、资源、前后摘要、IP、设备、请求 ID 和时间。敏感前后值只保存必要摘要，不应把明文隐私复制到审计表。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13.4 常见攻击防护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参数校验、SQL 参数绑定和输出编码；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管理后台 CSRF、XSS、点击劫持防护；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登录、验证码、下单、上传、支付预下单分别限流；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文件白名单、大小限制、内容嗅探和恶意文件扫描；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越权测试覆盖客户、师傅、班组、网点、企业点位；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依赖漏洞扫描与镜像扫描进入 CI；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生产数据库不直接暴露公网。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上线前仍需由专业人员审核隐私政策、用户协议、支付、发票、用工、保险和具体业务资质要求。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14. 缓存、任务与性能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14.1 Redis 使用边界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适合：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登录会话和 Refresh Token 撤销状态；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短期服务目录缓存；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登录/短信/API 限流；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防止短时间重复提交；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调度地图等可丢失的临时数据；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分布式任务锁。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不适合：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订单、支付、库存的唯一状态；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必须永久保存的事件；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无过期策略的大对象缓存；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用锁替代唯一索引和数据库事务。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14.2 缓存策略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Cache Aside；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主数据修改后主动失效，不做复杂双写；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缓存键包含环境、组织、模块和版本；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热点空值使用短 TTL 防穿透；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TTL 加随机抖动避免雪崩；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客户订单详情等强一致数据默认直接查数据库。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14.3 后台任务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Outbox 派发；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支付主动查单、关单、退款补偿和渠道对账；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图片缩略图/哈希/归档；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预约提醒、复购提醒和质保到期提醒；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SLA 预警；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B 端周期对账单生成；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经营指标日汇总；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数据保留到期处理。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任务必须有唯一业务键、最大重试次数、指数退避、死信状态和人工重跑入口。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15. 可观测性与运维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15.1 日志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统一 JSON 结构：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JSON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{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"timestamp": "...",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"level": "INFO",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"service": "app-api",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"traceId": "...",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"requestId": "...",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"principalId": "...",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"module": "payment",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"event": "payment_callback_processed",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"bizId": "...",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"durationMs": 35,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"result": "success"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}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业务关键节点记录结构化事件，禁止仅输出难以聚合的自然语言日志。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15.2 指标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HTTP QPS、P50/P95/P99、5xx、线程池、连接池；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JVM 堆、GC、CPU、线程、类加载；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MySQL 慢查询、锁等待、连接数、复制延迟；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Redis 命中率、内存、连接、淘汰；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对象存储上传成功率与耗时；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Outbox 积压、任务失败、重试和死信；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支付预下单/回调/对账差异；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订单确认、派单、证据上传、完工、验收等业务漏斗。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15.3 告警优先级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P0：支付重复入账、核心数据损坏、全站不可用、敏感数据泄露；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P1：支付回调大量失败、下单/派单不可用、数据库高负载、Outbox 严重积压；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P2：单一外部渠道失败、报表延迟、少量图片派生失败；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P3：容量趋势、证书到期、依赖升级提醒。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 xml:space="preserve">每个 P0/P1 告警必须有 </w:t>
      </w:r>
      <w:r>
        <w:rPr>
          <w:rFonts w:ascii="Consolas" w:hAnsi="Consolas" w:eastAsia="Consolas" w:cs="Consolas"/>
          <w:color w:val="1F4D78"/>
          <w:sz w:val="21"/>
        </w:rPr>
        <w:t>docs/runbooks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下的处置和回滚说明。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16. 部署方案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16.1 环境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local</w:t>
      </w:r>
      <w:r>
        <w:rPr>
          <w:rFonts w:ascii="Microsoft YaHei" w:hAnsi="Microsoft YaHei" w:eastAsia="Microsoft YaHei" w:cs="Microsoft YaHei"/>
          <w:color w:val="202124"/>
          <w:sz w:val="22"/>
        </w:rPr>
        <w:t>：本机依赖容器化，允许模拟微信与支付；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test</w:t>
      </w:r>
      <w:r>
        <w:rPr>
          <w:rFonts w:ascii="Microsoft YaHei" w:hAnsi="Microsoft YaHei" w:eastAsia="Microsoft YaHei" w:cs="Microsoft YaHei"/>
          <w:color w:val="202124"/>
          <w:sz w:val="22"/>
        </w:rPr>
        <w:t>：自动化测试和联调，数据可重置；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staging</w:t>
      </w:r>
      <w:r>
        <w:rPr>
          <w:rFonts w:ascii="Microsoft YaHei" w:hAnsi="Microsoft YaHei" w:eastAsia="Microsoft YaHei" w:cs="Microsoft YaHei"/>
          <w:color w:val="202124"/>
          <w:sz w:val="22"/>
        </w:rPr>
        <w:t>：接近生产配置，使用独立微信测试/受控商户配置；</w:t>
      </w:r>
    </w:p>
    <w:p>
      <w:pPr>
        <w:pStyle w:val="ListBullet"/>
      </w:pPr>
      <w:r>
        <w:rPr>
          <w:rFonts w:ascii="Consolas" w:hAnsi="Consolas" w:eastAsia="Consolas" w:cs="Consolas"/>
          <w:color w:val="1F4D78"/>
          <w:sz w:val="21"/>
        </w:rPr>
        <w:t>prod</w:t>
      </w:r>
      <w:r>
        <w:rPr>
          <w:rFonts w:ascii="Microsoft YaHei" w:hAnsi="Microsoft YaHei" w:eastAsia="Microsoft YaHei" w:cs="Microsoft YaHei"/>
          <w:color w:val="202124"/>
          <w:sz w:val="22"/>
        </w:rPr>
        <w:t>：生产环境，权限、密钥、数据库和对象存储完全隔离。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16.2 生产拓扑</w:t>
      </w:r>
    </w:p>
    <w:p>
      <w:pPr>
        <w:spacing w:before="100" w:after="40"/>
      </w:pPr>
      <w:r>
        <w:rPr>
          <w:rFonts w:ascii="Consolas" w:hAnsi="Consolas" w:eastAsia="Consolas" w:cs="Consolas"/>
          <w:b/>
          <w:color w:val="2E74B5"/>
          <w:sz w:val="16"/>
        </w:rPr>
        <w:t>MERMAID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>flowchart TB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U[微信/浏览器] --&gt; DNS[DNS/CDN/WAF]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DNS --&gt; LB[负载均衡]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LB --&gt; API1[app-api 实例 A]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LB --&gt; API2[app-api 实例 B]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WORKER[app-worker] --&gt; DB[(托管 MySQL 主备)]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API1 --&gt; DB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API2 --&gt; DB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API1 --&gt; REDIS[(托管 Redis)]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API2 --&gt; REDIS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WORKER --&gt; REDIS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API1 --&gt; COS[(私有对象存储)]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API2 --&gt; COS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WORKER --&gt; COS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API1 --&gt; LOG[日志/指标/告警]</w:t>
      </w:r>
    </w:p>
    <w:p>
      <w:pPr>
        <w:spacing w:before="0" w:after="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API2 --&gt; LOG</w:t>
      </w:r>
    </w:p>
    <w:p>
      <w:pPr>
        <w:spacing w:before="0" w:after="120" w:line="240" w:lineRule="auto"/>
        <w:ind w:left="173" w:right="173"/>
        <w:shd w:fill="F6F8FA"/>
      </w:pPr>
      <w:r>
        <w:rPr>
          <w:rFonts w:ascii="Consolas" w:hAnsi="Consolas" w:eastAsia="Consolas" w:cs="Consolas"/>
          <w:color w:val="263238"/>
          <w:sz w:val="16"/>
        </w:rPr>
        <w:t xml:space="preserve">    WORKER --&gt; LOG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初期可先使用容器部署到两台云主机或托管容器服务；数据库、Redis 和对象存储优先选择云托管，避免把时间消耗在数据库高可用与磁盘故障处理上。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16.3 发布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后端构建不可变镜像，以 Git Commit 标记版本；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数据库迁移前自动备份，Flyway 迁移只前进；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破坏性字段变更采用“扩展—迁移—切换—清理”四步；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小流量健康检查后再切换全部流量；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应用回滚不得依赖数据库 DDL 回滚；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微信小程序按体验版—审核版—灰度/正式版流程发布；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React 静态资源文件名带内容哈希，支持快速回滚。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16.4 备份与恢复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MySQL 开启自动备份和时间点恢复；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对象存储开启版本或防误删策略；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配置、密钥、数据库、文件的恢复路径分别演练；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至少每季度做一次恢复演练并记录 RTO/RPO；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备份成功不等于可恢复，必须验证恢复结果。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17. 测试策略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17.1 测试金字塔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领域单元测试：状态机、价格、质保、SLA、授信和权限策略；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Repository 集成测试：MySQL Testcontainers，验证 SQL、锁和唯一约束；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API 集成测试：鉴权、校验、幂等、事务和错误码；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外部契约测试：微信登录、支付、对象存储、短信适配器；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前端组件/页面测试：关键表单和权限分支；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E2E：覆盖核心真实链路，不追求覆盖所有后台页面。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17.2 必测业务场景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一口价订单：下单—支付—派单—完工—验收。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勘察订单：定金—勘察—报价—客户确认—尾款。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重复点击支付、重复支付回调、回调乱序。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两个调度同时派同一工单。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两个仓管同时出库导致库存竞争。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报价已确认后再次修改。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必拍证据缺失与主管豁免。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弱网上传失败、补传和重复登记。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客户越权查看他人订单/影像。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师傅查看非本人客户完整信息。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B 端超授信、逾期冻结与应急放行。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售后返修不篡改原工单事实。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SKU 草稿不影响线上，审核期间并发修改使原审核失效。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SKU 发布后目录缓存失效、搜索索引更新且接口返回新版本。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SKU 调价后购物车要求重确认，下架后禁止新购但历史订单仍可履约。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17.3 发布门禁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编译、单测、集成测试、静态检查通过；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数据库迁移在空库和上一生产版本快照上均演练；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OpenAPI 变更无未确认的破坏性修改；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依赖与镜像漏洞无未接受的高危项；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关键 E2E 通过；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生产配置和密钥完整性检查通过；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有明确回滚版本和负责人。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18. CI/CD 与工程规范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18.1 流水线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检出代码并校验锁文件；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后端格式/静态检查、单测、Testcontainers 集成测试；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React 与小程序 lint、类型检查、单测、构建；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生成并比较 OpenAPI 客户端；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构建后端镜像并扫描；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部署测试环境并跑核心 E2E；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人工批准后部署 staging/prod；</w:t>
      </w:r>
    </w:p>
    <w:p>
      <w:pPr>
        <w:pStyle w:val="ListNumber"/>
      </w:pPr>
      <w:r>
        <w:rPr>
          <w:rFonts w:ascii="Microsoft YaHei" w:hAnsi="Microsoft YaHei" w:eastAsia="Microsoft YaHei" w:cs="Microsoft YaHei"/>
          <w:color w:val="202124"/>
          <w:sz w:val="22"/>
        </w:rPr>
        <w:t>发布后执行健康检查与冒烟测试。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18.2 分支与版本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建议主干开发 + 短生命周期特性分支；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所有业务变更附迁移、测试和接口说明；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发布使用语义化版本或日期版本，但后端、管理后台、小程序各自保留独立版本号；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架构关键取舍写入 ADR，例如 </w:t>
      </w:r>
      <w:r>
        <w:rPr>
          <w:rFonts w:ascii="Consolas" w:hAnsi="Consolas" w:eastAsia="Consolas" w:cs="Consolas"/>
          <w:color w:val="1F4D78"/>
          <w:sz w:val="21"/>
        </w:rPr>
        <w:t>ADR-001-modular-monolith.md</w:t>
      </w:r>
      <w:r>
        <w:rPr>
          <w:rFonts w:ascii="Microsoft YaHei" w:hAnsi="Microsoft YaHei" w:eastAsia="Microsoft YaHei" w:cs="Microsoft YaHei"/>
          <w:color w:val="202124"/>
          <w:sz w:val="22"/>
        </w:rPr>
        <w:t>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18.3 代码规范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Controller 不写业务逻辑；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Application Service 是事务入口；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Domain 不依赖 Spring Web 和外部 SDK；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Mapper SQL 必须可追踪调用方和分页边界；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领域枚举有稳定代码和明确转换表；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 xml:space="preserve">禁止用 </w:t>
      </w:r>
      <w:r>
        <w:rPr>
          <w:rFonts w:ascii="Consolas" w:hAnsi="Consolas" w:eastAsia="Consolas" w:cs="Consolas"/>
          <w:color w:val="1F4D78"/>
          <w:sz w:val="21"/>
        </w:rPr>
        <w:t>Map&lt;String,Object&gt;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穿透核心业务层；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所有外部回调保存必要摘要并支持重放；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所有 TODO 必须关联任务编号，禁止长期无主 TODO。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19. V1 研发拆分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19.1 Sprint 0：技术基座（1–2 周）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仓库、构建、环境和 CI；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Spring Boot 模块骨架；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MySQL/Flyway、Redis、对象存储适配；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统一错误码、日志、Trace ID、鉴权、审计；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React 后台骨架、权限路由、OpenAPI 客户端；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小程序登录、请求层、环境配置、埋点基础。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验收：三个端都能登录测试环境，后端有一条完整 CRUD 和审计链路。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19.2 Sprint 1：服务电商与客户资产（2 周）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React 后台分类、SPU/SKU、规格、价格、区域、SOP/证据/质保、草稿审核和版本发布；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小程序目录只读 API、目录版本、缓存失效、搜索文档与同义词；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客户、房屋、联系人、设备；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小程序分类、搜索、服务浏览、购物车和地址管理；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后台服务配置和客户查询。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验收：后台新增或调价无需发布小程序代码；SKU 审核发布后分类、搜索和详情可见，下架或价格变更能正确影响购物车，新旧订单分别读取对应版本。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19.3 Sprint 2：多诉求订单与企业项目（2 周）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购物车结算、多订单项、拆单计划、创建/确认/取消订单；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预约时间窗；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企业、项目、合同版本、点位与项目权限；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企业单点/多诉求报修和批量导入基座；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定金/全款应收；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微信预支付、回调、查单、退款基础；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管理后台订单列表与代客建单。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19.4 Sprint 3：批量派单、SLA 与现场履约（2 周）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调度、接单、拒单、改派、签到；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师傅待办、SOP、状态机；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影像上传凭证、证据登记和必拍校验；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异常上报与工单时间线。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批量任务生成、企业 SLA 倒计时、项目工单总览与批量操作。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19.5 Sprint 4：报价、材料、企业验收与对账（2 周）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勘察/增项报价、内部审核、客户确认；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轻量材料目录、备料、出库和实际用料；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完工审核、客户验收、尾款；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服务档案和电子质保。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企业项目预算、材料审批、阶段验收、周期对账和回款台账。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19.6 Sprint 5：售后、搜索调优、看板与上线（2 周）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售后分诊和返修工单；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基础经营/履约/质量指标；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权限和越权测试；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真实工单试运行、数据修复工具、运维手册；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小程序审核和生产发布。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搜索无结果词、购物车失效、拆单准确性和企业批量任务压测。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19.7 V1 后置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次卡、优惠券、复购自动化；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完整材料批次与多仓；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企业复杂多级审批、门户化自助对账和外部系统集成；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自动派单、隐私号、复杂路线调度；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多网点、多城市、加盟商隔离。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20. 开发开工清单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业务必须确认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首发服务 SKU、价格模式、取消和质保规则；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标准单、勘察单、工程单的订单拆分方式；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师傅/班组、调度、报价审核和退款审批权限；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必拍证据节点与客户可见范围；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材料自营、外采、客户自备和退料规则；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支付主体、发票主体、售后责任主体；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物业/政企是否进入 V1。</w:t>
      </w:r>
    </w:p>
    <w:p>
      <w:pPr>
        <w:pStyle w:val="Heading3"/>
      </w:pPr>
      <w:r>
        <w:rPr>
          <w:rFonts w:ascii="Microsoft YaHei" w:hAnsi="Microsoft YaHei" w:eastAsia="Microsoft YaHei" w:cs="Microsoft YaHei"/>
          <w:color w:val="1F4D78"/>
          <w:sz w:val="24"/>
        </w:rPr>
        <w:t>技术必须准备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微信小程序主体、AppID、合法域名和隐私配置；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微信支付商户、证书、回调域名和对账权限；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云账号、域名、TLS、MySQL、Redis、对象存储和日志；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短信、地图、隐私号等供应商账号；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staging 与 production 密钥隔离；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测试手机号、测试员工、测试服务和测试支付流程；</w:t>
      </w:r>
    </w:p>
    <w:p>
      <w:pPr>
        <w:pStyle w:val="ListBullet"/>
      </w:pPr>
      <w:r>
        <w:rPr>
          <w:rFonts w:ascii="Microsoft YaHei" w:hAnsi="Microsoft YaHei" w:eastAsia="Microsoft YaHei" w:cs="Microsoft YaHei"/>
          <w:color w:val="202124"/>
          <w:sz w:val="22"/>
        </w:rPr>
        <w:t>数据备份、告警联系人和生产故障处理流程。</w:t>
      </w: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21. 架构决策记录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建议立即建立以下 ADR：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ADR</w:t>
            </w:r>
          </w:p>
        </w:tc>
        <w:tc>
          <w:tcPr>
            <w:tcW w:type="dxa" w:w="72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</w:r>
            <w:r>
              <w:rPr>
                <w:rFonts w:ascii="Microsoft YaHei" w:hAnsi="Microsoft YaHei" w:eastAsia="Microsoft YaHei" w:cs="Microsoft YaHei"/>
                <w:b/>
                <w:color w:val="FFFFFF"/>
                <w:sz w:val="18"/>
              </w:rPr>
              <w:t>决策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ADR-001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使用 Java + Spring Boot 模块化单体，不使用 TypeScript 后端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ADR-002</w:t>
            </w:r>
          </w:p>
        </w:tc>
        <w:tc>
          <w:tcPr>
            <w:tcW w:type="dxa" w:w="7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React + TypeScript 构建管理后台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ADR-003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微信原生小程序，不采用跨端框架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ADR-004</w:t>
            </w:r>
          </w:p>
        </w:tc>
        <w:tc>
          <w:tcPr>
            <w:tcW w:type="dxa" w:w="7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MySQL 为交易真相源，Redis 不承载唯一业务状态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ADR-005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本地事务 + Outbox，不引入分布式事务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ADR-006</w:t>
            </w:r>
          </w:p>
        </w:tc>
        <w:tc>
          <w:tcPr>
            <w:tcW w:type="dxa" w:w="7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施工影像直传私有对象存储，元数据入库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ADR-007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Bigint ID 对外序列化为字符串，金额使用整数分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ADR-008</w:t>
            </w:r>
          </w:p>
        </w:tc>
        <w:tc>
          <w:tcPr>
            <w:tcW w:type="dxa" w:w="7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 xml:space="preserve">V1 单组织运行，但所有核心表预留 </w:t>
            </w:r>
            <w:r>
              <w:rPr>
                <w:rFonts w:ascii="Consolas" w:hAnsi="Consolas" w:eastAsia="Consolas" w:cs="Consolas"/>
                <w:color w:val="1F4D78"/>
                <w:sz w:val="18"/>
              </w:rPr>
              <w:t>org_id</w:t>
            </w:r>
          </w:p>
        </w:tc>
      </w:tr>
      <w:tr>
        <w:trPr>
          <w:cantSplit/>
        </w:trPr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ADR-009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OpenAPI 生成 TS 客户端，禁止重复手写 DTO</w:t>
            </w:r>
          </w:p>
        </w:tc>
      </w:tr>
      <w:tr>
        <w:trPr>
          <w:cantSplit/>
        </w:trP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ADR-010</w:t>
            </w:r>
          </w:p>
        </w:tc>
        <w:tc>
          <w:tcPr>
            <w:tcW w:type="dxa" w:w="726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 w:cs="Microsoft YaHei"/>
                <w:color w:val="202124"/>
                <w:sz w:val="17"/>
              </w:rPr>
              <w:t>B 端合同能力后置，但订单与工单模型提前兼容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YaHei" w:hAnsi="Microsoft YaHei" w:eastAsia="Microsoft YaHei" w:cs="Microsoft YaHei"/>
          <w:color w:val="2E74B5"/>
          <w:sz w:val="26"/>
        </w:rPr>
        <w:t>22. 最终建议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第一版最需要守住的是三类技术正确性：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交易正确性：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报价、支付、退款、库存和状态不能因为重复请求或并发操作产生重复入账、超卖或状态穿越。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证据可信度：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原始影像、操作时间、人员、材料、报价和验收能完整还原，且任何作废与豁免有审计记录。</w:t>
      </w:r>
    </w:p>
    <w:p>
      <w:pPr>
        <w:pStyle w:val="ListNumber"/>
      </w:pPr>
      <w:r>
        <w:rPr>
          <w:rFonts w:ascii="Microsoft YaHei" w:hAnsi="Microsoft YaHei" w:eastAsia="Microsoft YaHei" w:cs="Microsoft YaHei"/>
          <w:b/>
          <w:color w:val="202124"/>
          <w:sz w:val="22"/>
        </w:rPr>
        <w:t>权限正确性：</w:t>
      </w:r>
      <w:r>
        <w:rPr>
          <w:rFonts w:ascii="Microsoft YaHei" w:hAnsi="Microsoft YaHei" w:eastAsia="Microsoft YaHei" w:cs="Microsoft YaHei"/>
          <w:color w:val="202124"/>
          <w:sz w:val="22"/>
        </w:rPr>
        <w:t xml:space="preserve"> 客户只能看自己的资料，师傅只看履约必要信息，后台高危操作必须授权和留痕。</w:t>
      </w:r>
    </w:p>
    <w:p>
      <w:r>
        <w:rPr>
          <w:rFonts w:ascii="Microsoft YaHei" w:hAnsi="Microsoft YaHei" w:eastAsia="Microsoft YaHei" w:cs="Microsoft YaHei"/>
          <w:color w:val="202124"/>
          <w:sz w:val="22"/>
        </w:rPr>
        <w:t>模块化单体足以支撑这一阶段，并比微服务更容易实现这三种正确性。等真实监控显示媒体处理、通知、报表或支付模块形成独立容量和发布压力时，再沿既有模块边界与 Outbox 事件拆分，而不是为了“架构先进”提前拆分。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667085"/>
        <w:sz w:val="17"/>
      </w:rPr>
      <w:t xml:space="preserve">开发基线讨论稿  ·  </w:t>
    </w:r>
    <w:r>
      <w:rPr>
        <w:rFonts w:ascii="Microsoft YaHei" w:hAnsi="Microsoft YaHei" w:eastAsia="Microsoft YaHei" w:cs="Microsoft YaHei"/>
        <w:color w:val="667085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Microsoft YaHei" w:hAnsi="Microsoft YaHei" w:eastAsia="Microsoft YaHei" w:cs="Microsoft YaHei"/>
        <w:b/>
        <w:color w:val="667085"/>
        <w:sz w:val="17"/>
      </w:rPr>
      <w:t>县域家居水电运维平台  |  技术方案 V1.2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Microsoft YaHei" w:hAnsi="Microsoft YaHe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县域家居水电运维平台｜技术方案 V1.2</dc:title>
  <dc:subject>Java Spring Boot、React 管理后台与微信小程序生产级技术设计</dc:subject>
  <dc:creator>创业项目研发团队</dc:creator>
  <cp:keywords>Java, Spring Boot, React, 微信小程序, 工单, 支付, 影像证据,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