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F502C">
      <w:pPr>
        <w:widowControl/>
        <w:shd w:val="clear" w:color="auto" w:fill="FFFFFF"/>
        <w:spacing w:after="83"/>
        <w:jc w:val="left"/>
        <w:outlineLvl w:val="0"/>
        <w:rPr>
          <w:rFonts w:ascii="Times New Roman" w:hAnsi="Times New Roman" w:eastAsia="宋体" w:cs="Times New Roman"/>
          <w:b/>
          <w:bCs/>
          <w:color w:val="000000"/>
          <w:spacing w:val="3"/>
          <w:kern w:val="36"/>
          <w:sz w:val="28"/>
          <w:szCs w:val="28"/>
        </w:rPr>
      </w:pPr>
      <w:r>
        <w:rPr>
          <w:rFonts w:ascii="Times New Roman" w:hAnsi="Times New Roman" w:eastAsia="宋体" w:cs="Times New Roman"/>
          <w:b/>
          <w:bCs/>
          <w:color w:val="000000"/>
          <w:spacing w:val="3"/>
          <w:kern w:val="36"/>
          <w:sz w:val="28"/>
          <w:szCs w:val="28"/>
        </w:rPr>
        <w:t>Oral Presentation Tips</w:t>
      </w:r>
    </w:p>
    <w:p w14:paraId="30FD7BF6">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Have a strong opening.</w:t>
      </w:r>
      <w:r>
        <w:rPr>
          <w:rFonts w:ascii="Times New Roman" w:hAnsi="Times New Roman" w:cs="Times New Roman"/>
          <w:i/>
          <w:iCs/>
          <w:sz w:val="24"/>
        </w:rPr>
        <w:t xml:space="preserve"> </w:t>
      </w:r>
      <w:r>
        <w:rPr>
          <w:rFonts w:ascii="Times New Roman" w:hAnsi="Times New Roman" w:cs="Times New Roman"/>
          <w:sz w:val="24"/>
        </w:rPr>
        <w:t>Why should the audience listen to you? One good way to get their attention is to start with a question, whether or not you expect an answer.</w:t>
      </w:r>
    </w:p>
    <w:p w14:paraId="0C2AAF68">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Design PowerPoint slides to introduce important information.</w:t>
      </w:r>
      <w:r>
        <w:rPr>
          <w:rFonts w:ascii="Times New Roman" w:hAnsi="Times New Roman" w:cs="Times New Roman"/>
          <w:i/>
          <w:iCs/>
          <w:sz w:val="24"/>
        </w:rPr>
        <w:t xml:space="preserve"> </w:t>
      </w:r>
      <w:r>
        <w:rPr>
          <w:rFonts w:ascii="Times New Roman" w:hAnsi="Times New Roman" w:cs="Times New Roman"/>
          <w:sz w:val="24"/>
        </w:rPr>
        <w:t>Consider doing a presentation without PowerPoint. Then consider which points you cannot make without slides. Create only those slides that are necessary to improve your communication with the audience.</w:t>
      </w:r>
    </w:p>
    <w:p w14:paraId="3E04C88B">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Time yourself.</w:t>
      </w:r>
      <w:r>
        <w:rPr>
          <w:rFonts w:ascii="Times New Roman" w:hAnsi="Times New Roman" w:cs="Times New Roman"/>
          <w:i/>
          <w:iCs/>
          <w:sz w:val="24"/>
        </w:rPr>
        <w:t xml:space="preserve"> </w:t>
      </w:r>
      <w:r>
        <w:rPr>
          <w:rFonts w:ascii="Times New Roman" w:hAnsi="Times New Roman" w:cs="Times New Roman"/>
          <w:sz w:val="24"/>
        </w:rPr>
        <w:t>Do not wait until the last minute to time your presentation. If you run over your allotted time during the rehearsal, shorten your presentation instead of speeding up its delivery.</w:t>
      </w:r>
    </w:p>
    <w:p w14:paraId="18D2D491">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kern w:val="0"/>
          <w:sz w:val="24"/>
        </w:rPr>
        <w:t>Practice Makes Perfect.</w:t>
      </w:r>
      <w:r>
        <w:rPr>
          <w:rFonts w:ascii="Times New Roman" w:hAnsi="Times New Roman" w:cs="Times New Roman"/>
          <w:kern w:val="0"/>
          <w:sz w:val="24"/>
        </w:rPr>
        <w:t xml:space="preserve"> </w:t>
      </w:r>
      <w:r>
        <w:rPr>
          <w:rFonts w:ascii="Times New Roman" w:hAnsi="Times New Roman" w:cs="Times New Roman"/>
          <w:sz w:val="24"/>
        </w:rPr>
        <w:t xml:space="preserve">The more you practice your presentation, the more comfortable you will be in front of an audience. Practice your talk for yourself and with your colleagues to make sure it runs smoothly and you have time to include all aspects. Check your presentation for voice, language, and timing. </w:t>
      </w:r>
    </w:p>
    <w:p w14:paraId="4E042CA9">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Be enthusiastic.</w:t>
      </w:r>
      <w:r>
        <w:rPr>
          <w:rFonts w:ascii="Times New Roman" w:hAnsi="Times New Roman" w:cs="Times New Roman"/>
          <w:i/>
          <w:iCs/>
          <w:sz w:val="24"/>
        </w:rPr>
        <w:t xml:space="preserve"> </w:t>
      </w:r>
      <w:r>
        <w:rPr>
          <w:rFonts w:ascii="Times New Roman" w:hAnsi="Times New Roman" w:cs="Times New Roman"/>
          <w:sz w:val="24"/>
        </w:rPr>
        <w:t xml:space="preserve">If you appear passionate and interested in your topic, your audience will be too. </w:t>
      </w:r>
    </w:p>
    <w:p w14:paraId="0628403D">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Body language and posture.</w:t>
      </w:r>
      <w:r>
        <w:rPr>
          <w:rFonts w:ascii="Times New Roman" w:hAnsi="Times New Roman" w:cs="Times New Roman"/>
          <w:i/>
          <w:iCs/>
          <w:sz w:val="24"/>
        </w:rPr>
        <w:t xml:space="preserve"> </w:t>
      </w:r>
      <w:r>
        <w:rPr>
          <w:rFonts w:ascii="Times New Roman" w:hAnsi="Times New Roman" w:cs="Times New Roman"/>
          <w:sz w:val="24"/>
        </w:rPr>
        <w:t>Stand with a relaxed but confident posture to deliver your presentation. Facial expressions, gestures, and body language can, and often do, say more than our words.</w:t>
      </w:r>
    </w:p>
    <w:p w14:paraId="7A04C501">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Smile and make eye contact with your audience.</w:t>
      </w:r>
      <w:r>
        <w:t xml:space="preserve"> </w:t>
      </w:r>
      <w:r>
        <w:rPr>
          <w:rFonts w:ascii="Times New Roman" w:hAnsi="Times New Roman" w:cs="Times New Roman"/>
          <w:sz w:val="24"/>
        </w:rPr>
        <w:t xml:space="preserve">Eye contact is one of the most powerful tools you have to build connection with your audience. </w:t>
      </w:r>
    </w:p>
    <w:p w14:paraId="352D5A20">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Do NOT read.</w:t>
      </w:r>
      <w:r>
        <w:rPr>
          <w:rFonts w:ascii="Times New Roman" w:hAnsi="Times New Roman" w:cs="Times New Roman"/>
          <w:i/>
          <w:iCs/>
          <w:sz w:val="24"/>
        </w:rPr>
        <w:t xml:space="preserve"> </w:t>
      </w:r>
      <w:r>
        <w:rPr>
          <w:rFonts w:ascii="Times New Roman" w:hAnsi="Times New Roman" w:cs="Times New Roman"/>
          <w:sz w:val="24"/>
        </w:rPr>
        <w:t>Instead, present from an outline or notecards where you have only notes about what to say – not full sentences that you will be tempted to read aloud.</w:t>
      </w:r>
    </w:p>
    <w:p w14:paraId="7119F74A">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 xml:space="preserve">Use a visual aid. </w:t>
      </w:r>
      <w:r>
        <w:rPr>
          <w:rFonts w:ascii="Times New Roman" w:hAnsi="Times New Roman" w:cs="Times New Roman"/>
          <w:sz w:val="24"/>
        </w:rPr>
        <w:t>You, the speakers, are the message.</w:t>
      </w:r>
      <w:r>
        <w:rPr>
          <w:rFonts w:ascii="Times New Roman" w:hAnsi="Times New Roman" w:cs="Times New Roman"/>
          <w:i/>
          <w:iCs/>
          <w:sz w:val="24"/>
        </w:rPr>
        <w:t xml:space="preserve"> </w:t>
      </w:r>
      <w:r>
        <w:rPr>
          <w:rFonts w:ascii="Times New Roman" w:hAnsi="Times New Roman" w:cs="Times New Roman"/>
          <w:sz w:val="24"/>
        </w:rPr>
        <w:t>PowerPoint or handout only supplements what you are saying.</w:t>
      </w:r>
    </w:p>
    <w:p w14:paraId="346FADE5">
      <w:pPr>
        <w:numPr>
          <w:ilvl w:val="0"/>
          <w:numId w:val="1"/>
        </w:numPr>
        <w:tabs>
          <w:tab w:val="left" w:pos="720"/>
          <w:tab w:val="clear" w:pos="360"/>
        </w:tabs>
        <w:rPr>
          <w:rFonts w:ascii="Times New Roman" w:hAnsi="Times New Roman" w:cs="Times New Roman"/>
          <w:sz w:val="24"/>
        </w:rPr>
      </w:pPr>
      <w:r>
        <w:rPr>
          <w:rFonts w:ascii="Times New Roman" w:hAnsi="Times New Roman" w:cs="Times New Roman"/>
          <w:b/>
          <w:bCs/>
          <w:i/>
          <w:iCs/>
          <w:sz w:val="24"/>
        </w:rPr>
        <w:t>Use your voice effectively.</w:t>
      </w:r>
      <w:r>
        <w:rPr>
          <w:b/>
          <w:bCs/>
          <w:sz w:val="28"/>
          <w:szCs w:val="28"/>
        </w:rPr>
        <w:t xml:space="preserve"> </w:t>
      </w:r>
      <w:r>
        <w:rPr>
          <w:rFonts w:ascii="Times New Roman" w:hAnsi="Times New Roman" w:cs="Times New Roman"/>
          <w:sz w:val="24"/>
        </w:rPr>
        <w:t>Be sure to vary the tone of your voice. Speak clearly, at a normal pace and never speak too quickly.</w:t>
      </w:r>
    </w:p>
    <w:p w14:paraId="18DBC2D1">
      <w:pPr>
        <w:pStyle w:val="4"/>
        <w:numPr>
          <w:ilvl w:val="0"/>
          <w:numId w:val="1"/>
        </w:numPr>
        <w:rPr>
          <w:rFonts w:hint="eastAsia" w:ascii="Times New Roman" w:hAnsi="Times New Roman" w:cs="Times New Roman"/>
          <w:color w:val="auto"/>
          <w:kern w:val="2"/>
        </w:rPr>
      </w:pPr>
      <w:r>
        <w:rPr>
          <w:rFonts w:ascii="Times New Roman" w:hAnsi="Times New Roman" w:cs="Times New Roman"/>
          <w:b/>
          <w:bCs/>
          <w:i/>
          <w:iCs/>
          <w:color w:val="auto"/>
          <w:kern w:val="2"/>
        </w:rPr>
        <w:t>Avoid filler words.</w:t>
      </w:r>
      <w:r>
        <w:rPr>
          <w:sz w:val="21"/>
          <w:szCs w:val="21"/>
        </w:rPr>
        <w:t xml:space="preserve"> </w:t>
      </w:r>
      <w:r>
        <w:rPr>
          <w:rFonts w:ascii="Times New Roman" w:hAnsi="Times New Roman" w:cs="Times New Roman"/>
          <w:color w:val="auto"/>
          <w:kern w:val="2"/>
        </w:rPr>
        <w:t>It’s easy to rely on verbal fillers such as “uh,” “um,” “you know”</w:t>
      </w:r>
      <w:r>
        <w:t xml:space="preserve"> </w:t>
      </w:r>
      <w:r>
        <w:rPr>
          <w:rFonts w:ascii="Times New Roman" w:hAnsi="Times New Roman" w:cs="Times New Roman"/>
          <w:color w:val="auto"/>
          <w:kern w:val="2"/>
        </w:rPr>
        <w:t>and many others. Try to be aware of these and avoid them if possible. You will sound more confident and prepared</w:t>
      </w:r>
      <w:r>
        <w:rPr>
          <w:rFonts w:hint="eastAsia" w:ascii="Times New Roman" w:hAnsi="Times New Roman" w:cs="Times New Roman"/>
          <w:color w:val="auto"/>
          <w:kern w:val="2"/>
        </w:rPr>
        <w:t xml:space="preserve"> </w:t>
      </w:r>
      <w:r>
        <w:rPr>
          <w:rFonts w:ascii="Times New Roman" w:hAnsi="Times New Roman" w:cs="Times New Roman"/>
          <w:color w:val="auto"/>
          <w:kern w:val="2"/>
        </w:rPr>
        <w:t>if you don’t use them.</w:t>
      </w:r>
    </w:p>
    <w:p w14:paraId="17BBBC87">
      <w:pPr>
        <w:numPr>
          <w:ilvl w:val="0"/>
          <w:numId w:val="1"/>
        </w:numPr>
        <w:tabs>
          <w:tab w:val="left" w:pos="720"/>
          <w:tab w:val="clear" w:pos="360"/>
        </w:tabs>
        <w:rPr>
          <w:rStyle w:val="5"/>
          <w:sz w:val="28"/>
          <w:szCs w:val="21"/>
        </w:rPr>
      </w:pPr>
      <w:r>
        <w:rPr>
          <w:rFonts w:ascii="Times New Roman" w:hAnsi="Times New Roman" w:cs="Times New Roman"/>
          <w:b/>
          <w:bCs/>
          <w:i/>
          <w:iCs/>
          <w:sz w:val="24"/>
        </w:rPr>
        <w:t>A strong presentation conclusion</w:t>
      </w:r>
      <w:r>
        <w:rPr>
          <w:rFonts w:ascii="Times New Roman" w:hAnsi="Times New Roman" w:cs="Times New Roman"/>
          <w:b/>
          <w:bCs/>
          <w:sz w:val="24"/>
        </w:rPr>
        <w:t xml:space="preserve">. </w:t>
      </w:r>
      <w:r>
        <w:rPr>
          <w:rFonts w:ascii="Times New Roman" w:hAnsi="Times New Roman" w:cs="Times New Roman"/>
          <w:sz w:val="24"/>
        </w:rPr>
        <w:t>Having a strong presentation conclusion will leave your audience with a focused, positive view of your message and a good signal to the end is key to starting it well.</w:t>
      </w:r>
    </w:p>
    <w:p w14:paraId="589C1E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ato">
    <w:altName w:val="Calibri"/>
    <w:panose1 w:val="020F0502020204030203"/>
    <w:charset w:val="00"/>
    <w:family w:val="swiss"/>
    <w:pitch w:val="default"/>
    <w:sig w:usb0="00000000" w:usb1="00000000"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221245"/>
    <w:multiLevelType w:val="multilevel"/>
    <w:tmpl w:val="7022124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D0F3B"/>
    <w:rsid w:val="3C7D0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Default"/>
    <w:autoRedefine/>
    <w:qFormat/>
    <w:uiPriority w:val="0"/>
    <w:pPr>
      <w:widowControl w:val="0"/>
      <w:autoSpaceDE w:val="0"/>
      <w:autoSpaceDN w:val="0"/>
      <w:adjustRightInd w:val="0"/>
    </w:pPr>
    <w:rPr>
      <w:rFonts w:ascii="Lato" w:hAnsi="Lato" w:cs="Lato" w:eastAsiaTheme="minorEastAsia"/>
      <w:color w:val="000000"/>
      <w:kern w:val="0"/>
      <w:sz w:val="24"/>
      <w:szCs w:val="24"/>
      <w:lang w:val="en-US" w:eastAsia="zh-CN" w:bidi="ar-SA"/>
    </w:rPr>
  </w:style>
  <w:style w:type="character" w:customStyle="1" w:styleId="5">
    <w:name w:val="NormalCharacter"/>
    <w:autoRedefine/>
    <w:semiHidden/>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2026-06-04T03:34:00Z</dcterms:created>
  <dc:creator>林久春</dc:creator>
  <cp:lastModifiedBy>林久春</cp:lastModifiedBy>
  <dcterms:modified xsi:type="dcterms:W3CDTF">2026-06-04T03:34:55Z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0A2180E2ABDB428A8461E06358C1A1BE_11</vt:lpwstr>
  </property>
  <property fmtid="{D5CDD505-2E9C-101B-9397-08002B2CF9AE}" pid="4" name="KSOTemplateDocerSaveRecord">
    <vt:lpwstr>eyJoZGlkIjoiZmRkNDczYTViYTBiOWJjZmNmNzUyNDNkOWNhNTFjZmQiLCJ1c2VySWQiOiIzMDA1ODUyMjIifQ==</vt:lpwstr>
  </property>
</Properties>
</file>