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ABE18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度量元度量规范</w:t>
      </w:r>
    </w:p>
    <w:p w14:paraId="0B8DB8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1.1</w:t>
      </w:r>
      <w:r>
        <w:rPr>
          <w:rFonts w:hint="eastAsia" w:ascii="黑体" w:hAnsi="黑体" w:eastAsia="黑体" w:cs="黑体"/>
          <w:i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鲁棒性属性度量元度量规范</w:t>
      </w:r>
    </w:p>
    <w:p w14:paraId="467783B5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8"/>
        <w:gridCol w:w="6806"/>
        <w:gridCol w:w="598"/>
      </w:tblGrid>
      <w:tr w14:paraId="15A28A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4" w:hRule="atLeast"/>
          <w:jc w:val="center"/>
        </w:trPr>
        <w:tc>
          <w:tcPr>
            <w:tcW w:w="1118" w:type="dxa"/>
            <w:tcBorders>
              <w:bottom w:val="single" w:color="auto" w:sz="4" w:space="0"/>
            </w:tcBorders>
          </w:tcPr>
          <w:p w14:paraId="2C45CC5A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806" w:type="dxa"/>
            <w:tcBorders>
              <w:bottom w:val="single" w:color="auto" w:sz="4" w:space="0"/>
            </w:tcBorders>
          </w:tcPr>
          <w:p w14:paraId="225BF245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98" w:type="dxa"/>
            <w:tcBorders>
              <w:bottom w:val="single" w:color="auto" w:sz="4" w:space="0"/>
            </w:tcBorders>
          </w:tcPr>
          <w:p w14:paraId="1B97E391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041F0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4" w:hRule="atLeast"/>
          <w:jc w:val="center"/>
        </w:trPr>
        <w:tc>
          <w:tcPr>
            <w:tcW w:w="1118" w:type="dxa"/>
            <w:vMerge w:val="restar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501793FA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04019A1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top"/>
          </w:tcPr>
          <w:p w14:paraId="2912364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830E5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44F57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D80EBC5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74A4D5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15%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3249F6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A54B0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1A7CB632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01B547E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10%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EB1907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648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E3942A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8339DB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5%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3AB5DC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718633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5508EE4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DEDE774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5%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，准确率低于鲁棒性阈值，模型抗遮挡能力极差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46A379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F2A74F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509C320B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47DC9FF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48ABB3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43C8665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A2204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89A5B3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CD04B0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1C433B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3703F0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C7F4AA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D3EFF5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946DDB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686B4D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571CBAC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CE7594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663D2DD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373C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10DEBF3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2BB637C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390E181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6D8C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 w:hRule="atLeast"/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26E2279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430B42EB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(遮挡鲁棒性)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95E62E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几乎不受遮挡影响。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7ADC339E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13719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4A9D01C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7E8E37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受遮挡影响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E621B3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E207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6B82DF0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B1C091C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FFC57AA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87055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EF5EA0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7FE044F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7C8E419F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83628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3C4AD88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632CEE1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在5%的遮挡比例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下，召回率低于鲁棒性阈值，模型抗遮挡能力极差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548BEC70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6254E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restart"/>
            <w:tcBorders>
              <w:tl2br w:val="nil"/>
              <w:tr2bl w:val="nil"/>
            </w:tcBorders>
            <w:vAlign w:val="top"/>
          </w:tcPr>
          <w:p w14:paraId="5153D53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3558C06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095CC0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08590C08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758881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98931C1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A529F11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20F605F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9BD95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" w:hRule="atLeast"/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4050ED5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3186DAF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1820AC0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44C629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vMerge w:val="continue"/>
            <w:tcBorders>
              <w:tl2br w:val="nil"/>
              <w:tr2bl w:val="nil"/>
            </w:tcBorders>
            <w:vAlign w:val="top"/>
          </w:tcPr>
          <w:p w14:paraId="0F398FD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005048A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75284EA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7175B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18" w:type="dxa"/>
            <w:tcBorders>
              <w:tl2br w:val="nil"/>
              <w:tr2bl w:val="nil"/>
            </w:tcBorders>
            <w:vAlign w:val="top"/>
          </w:tcPr>
          <w:p w14:paraId="12EBBE5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5B66A9B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下，准确率低于鲁棒性阈值，模型抗随机像素转换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42653A4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A544A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  <w:jc w:val="center"/>
        </w:trPr>
        <w:tc>
          <w:tcPr>
            <w:tcW w:w="1118" w:type="dxa"/>
            <w:tcBorders>
              <w:tl2br w:val="nil"/>
              <w:tr2bl w:val="nil"/>
            </w:tcBorders>
            <w:vAlign w:val="top"/>
          </w:tcPr>
          <w:p w14:paraId="25758DBE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63C2046A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806" w:type="dxa"/>
            <w:tcBorders>
              <w:tl2br w:val="nil"/>
              <w:tr2bl w:val="nil"/>
            </w:tcBorders>
            <w:vAlign w:val="top"/>
          </w:tcPr>
          <w:p w14:paraId="4674C925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在20%的替换比例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下，精确率不低于鲁棒性阈值，模型鲁棒性优秀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98" w:type="dxa"/>
            <w:tcBorders>
              <w:tl2br w:val="nil"/>
              <w:tr2bl w:val="nil"/>
            </w:tcBorders>
            <w:vAlign w:val="center"/>
          </w:tcPr>
          <w:p w14:paraId="047F2E1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77507CDB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741883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5"/>
        <w:gridCol w:w="6757"/>
        <w:gridCol w:w="550"/>
      </w:tblGrid>
      <w:tr w14:paraId="02CFF7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15" w:type="dxa"/>
            <w:tcBorders>
              <w:bottom w:val="single" w:color="auto" w:sz="4" w:space="0"/>
            </w:tcBorders>
            <w:vAlign w:val="top"/>
          </w:tcPr>
          <w:p w14:paraId="1D61842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757" w:type="dxa"/>
            <w:tcBorders>
              <w:bottom w:val="single" w:color="auto" w:sz="4" w:space="0"/>
            </w:tcBorders>
            <w:vAlign w:val="top"/>
          </w:tcPr>
          <w:p w14:paraId="4934508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50" w:type="dxa"/>
            <w:tcBorders>
              <w:bottom w:val="single" w:color="auto" w:sz="4" w:space="0"/>
            </w:tcBorders>
            <w:vAlign w:val="top"/>
          </w:tcPr>
          <w:p w14:paraId="36D0DC00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3D8908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75217FE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09AA58AC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EF08AA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模型鲁棒性良好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2CB0D1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5EFDDC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6D34EF0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41ACEB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在10%的替换比例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模型鲁棒性中等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ACB04F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52FBB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4B214FC5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97E4FB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模型鲁棒性较差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AAE7C4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BDB40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0FDEF71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8E2269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在5%的替换比例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下，精确率低于鲁棒性阈值，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模型抗随机像素转换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极差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5B51A9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1E35F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2C021A41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2107E490">
            <w:pPr>
              <w:widowControl/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(随机像素转换鲁棒性)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976E5FB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在20%的替换比例（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82B138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5FB8DA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723354A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2CEF6DC5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在15%的替换比例（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干扰强度）下，召回率不低于鲁棒性阈值，模型鲁棒性良好，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3657CC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2B1459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3C945E2B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839F41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在10%的替换比例（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干扰强度）下，召回率不低于鲁棒性阈值，模型鲁棒性中等，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4DD78D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38CF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A242CA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1C321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在5%的替换比例（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干扰强度）下，召回率不低于鲁棒性阈值，模型鲁棒性较差，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F0B2E4E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05CAE98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35C3EB46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164B127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在5%的替换比例（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干扰强度）下，召回率低于鲁棒性阈值，模型抗随机像素转换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能力极差，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0BB579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765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60C2E883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96DA16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A1CE18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73064C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57AD7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6EE71FCC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433BC29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扰动（干扰强度）下，准确率不低于鲁棒性阈值，模型鲁棒性良好，轻微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30BC5D3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D78DE4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C5F24C2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5881E9D2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扰动（干扰强度）下，准确率不低于鲁棒性阈值，模型鲁棒性中等，部署时应持续观察性能表现。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3636D79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2C3FE9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791F31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kern w:val="2"/>
                <w:sz w:val="18"/>
                <w:szCs w:val="18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23FFA06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9224668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DAE5B8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B6A86F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681BBC4D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扰动（干扰强度）下，准确率低于鲁棒性阈值，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16D3857">
            <w:pPr>
              <w:widowControl/>
              <w:jc w:val="left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41A893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restart"/>
            <w:tcBorders>
              <w:tl2br w:val="nil"/>
              <w:tr2bl w:val="nil"/>
            </w:tcBorders>
            <w:vAlign w:val="top"/>
          </w:tcPr>
          <w:p w14:paraId="369AC20B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16E69EAB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812724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5A66BB2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B3E25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vMerge w:val="continue"/>
            <w:tcBorders>
              <w:tl2br w:val="nil"/>
              <w:tr2bl w:val="nil"/>
            </w:tcBorders>
            <w:vAlign w:val="top"/>
          </w:tcPr>
          <w:p w14:paraId="2A0DAC0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4F7775E4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扰动（干扰强度）下，精确率不低于鲁棒性阈值，模型鲁棒性良好，轻微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CE84197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DBE96A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2" w:hRule="atLeast"/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53C3EAB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BB3E17D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扰动（干扰强度）下，精确率不低于鲁棒性阈值，模型鲁棒性中等，部署时应持续观察性能表现。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54D1889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E380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5F669C2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7392E390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27EF95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19882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F1C7A7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3BEC441F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在0.05的高斯噪声扰动（干扰强度）下，精确率低于鲁棒性阈值，模型抗高斯噪声能力极差，建议改进模型结构或训练策略。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F87373C">
            <w:pPr>
              <w:widowControl/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C4967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5" w:type="dxa"/>
            <w:tcBorders>
              <w:tl2br w:val="nil"/>
              <w:tr2bl w:val="nil"/>
            </w:tcBorders>
            <w:vAlign w:val="top"/>
          </w:tcPr>
          <w:p w14:paraId="6EA611AD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B49EF69">
            <w:pPr>
              <w:widowControl/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757" w:type="dxa"/>
            <w:tcBorders>
              <w:tl2br w:val="nil"/>
              <w:tr2bl w:val="nil"/>
            </w:tcBorders>
            <w:vAlign w:val="top"/>
          </w:tcPr>
          <w:p w14:paraId="0667A81E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在0.2的高斯噪声扰动（干扰强度）下，召回率不低于鲁棒性阈值，模型鲁棒性优秀，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76B8C6F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4E920492">
      <w:pPr>
        <w:widowControl/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638"/>
        <w:gridCol w:w="550"/>
      </w:tblGrid>
      <w:tr w14:paraId="6CADA2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837877D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638" w:type="dxa"/>
            <w:tcBorders>
              <w:bottom w:val="single" w:color="auto" w:sz="4" w:space="0"/>
            </w:tcBorders>
            <w:vAlign w:val="top"/>
          </w:tcPr>
          <w:p w14:paraId="55673A54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50" w:type="dxa"/>
            <w:tcBorders>
              <w:bottom w:val="single" w:color="auto" w:sz="4" w:space="0"/>
            </w:tcBorders>
            <w:vAlign w:val="top"/>
          </w:tcPr>
          <w:p w14:paraId="05372CF4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1D04B87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7BDC2178">
            <w:pPr>
              <w:widowControl/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06DF2D42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(高斯噪声鲁棒性)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60A7C4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扰动（干扰强度）下，召回率不低于鲁棒性阈值，模型鲁棒性良好，轻微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4D2F72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0562B6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F68B51E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1AEDCDAE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扰动（干扰强度）下，召回率不低于鲁棒性阈值，模型鲁棒性中等，部署时应持续观察性能表现。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DF413B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9A2E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E0EE9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6CC798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10EC0A4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124897E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3D7653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5E095C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在0.05的高斯噪声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扰动（干扰强度）下，召回率低于鲁棒性阈值，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F6D359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3F493C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6FE38C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54CEC0EA">
            <w:pPr>
              <w:jc w:val="center"/>
              <w:rPr>
                <w:rFonts w:hint="default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12708E33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8A426F0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131EC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DEB03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52DB31EE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5306DF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4D2F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7FD1B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AEFE34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BB168D2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2190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6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E909FB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7757D2DA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983A71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A6ABCD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615E350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71916A3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88FF42F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EFD45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EE3DE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722F06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B928DCB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56E0BC1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153F6E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BF2AD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244298F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2D69B39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D18FFA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1E54D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61996C3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38AB925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F1849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B391A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8E27F02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2ED3A1B4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5AC658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0" w:hRule="atLeast"/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5988D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ECCD4AD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1A2B6A6C">
            <w:pP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C6971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5E89C6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DD1A6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(椒盐噪声鲁棒性)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4F21C4CE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09182032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714150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 w:hRule="atLeast"/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4658D5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6F14405C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9BFB926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62E86E8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BED31B6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DB11BCB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72BAAD61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03E023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368C34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0BC6F557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383F48E3">
            <w:pP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6575099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F7B5587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375DCC4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在5%的椒盐噪声扰动（干扰强度）下，召回率低于鲁棒性阈值，模型抗高斯噪声能力极差，建议改进模型结构或训练策略。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478262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4913AF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5EF2D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56BF99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638" w:type="dxa"/>
            <w:tcBorders>
              <w:tl2br w:val="nil"/>
              <w:tr2bl w:val="nil"/>
            </w:tcBorders>
            <w:vAlign w:val="top"/>
          </w:tcPr>
          <w:p w14:paraId="2FB7BDD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在20%的色彩扰动（干扰强度）下，准确率不低于鲁棒性阈值，模型鲁棒性优秀，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50" w:type="dxa"/>
            <w:tcBorders>
              <w:tl2br w:val="nil"/>
              <w:tr2bl w:val="nil"/>
            </w:tcBorders>
            <w:vAlign w:val="center"/>
          </w:tcPr>
          <w:p w14:paraId="67FD2F2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53BD1AD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522"/>
        <w:gridCol w:w="666"/>
      </w:tblGrid>
      <w:tr w14:paraId="1A328A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53C61D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522" w:type="dxa"/>
            <w:tcBorders>
              <w:bottom w:val="single" w:color="auto" w:sz="4" w:space="0"/>
            </w:tcBorders>
            <w:vAlign w:val="top"/>
          </w:tcPr>
          <w:p w14:paraId="4F39A2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666" w:type="dxa"/>
            <w:tcBorders>
              <w:bottom w:val="single" w:color="auto" w:sz="4" w:space="0"/>
            </w:tcBorders>
            <w:vAlign w:val="top"/>
          </w:tcPr>
          <w:p w14:paraId="06380D0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79FB5D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3" w:hRule="atLeast"/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C6242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78CEB061">
            <w:pPr>
              <w:jc w:val="center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321098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5334C5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E8B2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7BF6A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741FF0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F8097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0DF8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690FECD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5A3140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A4E0841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004F3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73085D8A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1CF76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8DC7F5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2A034D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01B79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404214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F8E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B9AB93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6CE9850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118DDDC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2F6497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E97BAC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26B8F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169D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289FFF0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D9489E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65B34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EA546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F07C9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72F5C51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74DD4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BB40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E502FD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模型抗色彩扰动能力极差，建议改进模型结构或训练策略。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97EB4F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216DBF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0ADD93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12C3C1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(色彩扰动鲁棒性)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5458CD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在20%的色彩扰动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4956DC9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AB5BA7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8EDEC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6828F1A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F981CE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7210C21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A4462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CC6167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在10%的色彩扰动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6334DA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28C01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56B104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18FDC50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2A36C1A8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C2ED4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0920AF3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7EF3D32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在5%的色彩扰动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模型抗色彩扰动能力极差，建议改进模型结构或训练策略。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23CF7D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1C037A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2A3346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准确性</w:t>
            </w:r>
          </w:p>
          <w:p w14:paraId="3B1A93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61196B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954A38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F5914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23699AC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9D06C7A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34025B9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501E69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3432B7E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5F6417F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0173829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78596B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2A3873A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2CB9911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（干扰强度）下，准确率不低于鲁棒性阈值，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61C4D51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7416E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9235E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406C94D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在0.05的对抗性扰动（干扰强度）下，准确率低于鲁棒性阈值，模型抗对抗性扰动能力极差，建议改进模型结构或训练策略。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15C5AC7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545B0D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425B7A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63CFB9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522" w:type="dxa"/>
            <w:tcBorders>
              <w:tl2br w:val="nil"/>
              <w:tr2bl w:val="nil"/>
            </w:tcBorders>
            <w:vAlign w:val="top"/>
          </w:tcPr>
          <w:p w14:paraId="0220D99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在0.2的对抗性扰动（干扰强度）下，精确率不低于鲁棒性阈值，模型鲁棒性优秀，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666" w:type="dxa"/>
            <w:tcBorders>
              <w:tl2br w:val="nil"/>
              <w:tr2bl w:val="nil"/>
            </w:tcBorders>
            <w:vAlign w:val="center"/>
          </w:tcPr>
          <w:p w14:paraId="54063CA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</w:tbl>
    <w:p w14:paraId="7C5D3AD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  鲁棒性度量元评估度量规范（续）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6662"/>
        <w:gridCol w:w="526"/>
      </w:tblGrid>
      <w:tr w14:paraId="697A35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bottom w:val="single" w:color="auto" w:sz="4" w:space="0"/>
            </w:tcBorders>
            <w:vAlign w:val="top"/>
          </w:tcPr>
          <w:p w14:paraId="4770C5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6662" w:type="dxa"/>
            <w:tcBorders>
              <w:bottom w:val="single" w:color="auto" w:sz="4" w:space="0"/>
            </w:tcBorders>
            <w:vAlign w:val="top"/>
          </w:tcPr>
          <w:p w14:paraId="3A1141E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度量依据</w:t>
            </w:r>
          </w:p>
        </w:tc>
        <w:tc>
          <w:tcPr>
            <w:tcW w:w="526" w:type="dxa"/>
            <w:tcBorders>
              <w:bottom w:val="single" w:color="auto" w:sz="4" w:space="0"/>
            </w:tcBorders>
            <w:vAlign w:val="top"/>
          </w:tcPr>
          <w:p w14:paraId="6CCCFB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级别</w:t>
            </w:r>
          </w:p>
        </w:tc>
      </w:tr>
      <w:tr w14:paraId="12747D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436C15D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  <w:p w14:paraId="381A454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20F43AB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5774C99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4BB78D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5ED3A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34A8C1A6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08F2250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9ED5FE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4FF09A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46507700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3F2C17B8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366BE9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37883D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241B36E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（干扰强度）下，精确率低于鲁棒性阈值，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模型抗对抗性扰动能力极差，建议改进模型结构或训练策略。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64A23077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D53DB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restart"/>
            <w:tcBorders>
              <w:tl2br w:val="nil"/>
              <w:tr2bl w:val="nil"/>
            </w:tcBorders>
            <w:vAlign w:val="top"/>
          </w:tcPr>
          <w:p w14:paraId="3FCD89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  <w:p w14:paraId="76D4A5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(对抗性扰动鲁棒性)</w:t>
            </w: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3407C3B4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在0.2的对抗性扰动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模型鲁棒性优秀，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几乎不受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6865151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5E1F793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vMerge w:val="continue"/>
            <w:tcBorders>
              <w:tl2br w:val="nil"/>
              <w:tr2bl w:val="nil"/>
            </w:tcBorders>
            <w:vAlign w:val="top"/>
          </w:tcPr>
          <w:p w14:paraId="0608BA84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10C4B5F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模型鲁棒性良好，轻微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受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影响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1E59A64E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G4</w:t>
            </w:r>
          </w:p>
        </w:tc>
      </w:tr>
      <w:tr w14:paraId="1453B42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912DE5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D0D3AFC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在0.1的对抗性扰动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模型鲁棒性中等，部署时应持续观察性能表现。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7991E703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DFD09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15DA5F59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1973EB39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（干扰强度）下，召回率不低于鲁棒性阈值，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模型鲁棒性较差，建议优化特征提取或采用数据增强。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0CDFA722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G2</w:t>
            </w:r>
          </w:p>
        </w:tc>
      </w:tr>
      <w:tr w14:paraId="4A5137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4" w:type="dxa"/>
            <w:tcBorders>
              <w:tl2br w:val="nil"/>
              <w:tr2bl w:val="nil"/>
            </w:tcBorders>
            <w:vAlign w:val="top"/>
          </w:tcPr>
          <w:p w14:paraId="70C2AEAF">
            <w:pPr>
              <w:jc w:val="left"/>
              <w:rPr>
                <w:rFonts w:hint="eastAsia" w:ascii="Times New Roman" w:hAnsi="Times New Roman" w:eastAsia="宋体" w:cs="Arial"/>
                <w:color w:val="000000" w:themeColor="text1"/>
                <w:sz w:val="18"/>
                <w:szCs w:val="18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662" w:type="dxa"/>
            <w:tcBorders>
              <w:tl2br w:val="nil"/>
              <w:tr2bl w:val="nil"/>
            </w:tcBorders>
            <w:vAlign w:val="top"/>
          </w:tcPr>
          <w:p w14:paraId="0B57B0CB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在0.05的对抗性扰动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（干扰强度）下，召回率低于鲁棒性阈值，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模型抗对抗性扰动能力极差，建议改进模型结构或训练策略。</w:t>
            </w:r>
          </w:p>
        </w:tc>
        <w:tc>
          <w:tcPr>
            <w:tcW w:w="526" w:type="dxa"/>
            <w:tcBorders>
              <w:tl2br w:val="nil"/>
              <w:tr2bl w:val="nil"/>
            </w:tcBorders>
            <w:vAlign w:val="center"/>
          </w:tcPr>
          <w:p w14:paraId="361C83F5">
            <w:pPr>
              <w:jc w:val="left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7297DDA5">
      <w:pPr>
        <w:rPr>
          <w:rFonts w:hint="eastAsia"/>
          <w:lang w:val="en-US" w:eastAsia="zh-CN"/>
        </w:rPr>
      </w:pPr>
    </w:p>
    <w:p w14:paraId="377FC03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2.权重计算</w:t>
      </w:r>
    </w:p>
    <w:p w14:paraId="7EAC9C7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一、遮挡鲁棒性：准确率、精确率、召回率</w:t>
      </w:r>
    </w:p>
    <w:p w14:paraId="140703E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31845C0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030E8EAF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2）-（5）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4D83160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 专家一的遮挡鲁棒性各度量元正互反判断矩阵表</w:t>
      </w:r>
    </w:p>
    <w:tbl>
      <w:tblPr>
        <w:tblStyle w:val="7"/>
        <w:tblW w:w="4998" w:type="pct"/>
        <w:tblInd w:w="0" w:type="dxa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6E095C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0860A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7186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A999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C44DF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510C3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CFCD0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F87F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5022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8A74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89D163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D8288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79471D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 专家二的遮挡鲁棒性度量元正互反判断矩阵表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EE284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B811F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AA9E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9CDC8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52510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BE390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FE0D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18AE9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64C8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6B07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291569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E784F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31FE68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 专家三的遮挡鲁棒性度量元正互反判断矩阵表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7C79231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8D9A2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C62E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CBD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7F24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1FC05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F497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76F9B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36AFD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8C33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29C2104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948D75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8F40F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 专家四的遮挡鲁棒性度量元正互反判断矩阵表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78925A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6DD551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8F3E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7D50D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EBB9A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F5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841E9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C49A61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239F8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1BE13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5E1D2E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6B7B8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BCFDF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41C0DE4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 融合四位专家的遮挡鲁棒性度量元正互反判断矩阵表</w:t>
      </w:r>
    </w:p>
    <w:tbl>
      <w:tblPr>
        <w:tblStyle w:val="7"/>
        <w:tblW w:w="4997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8"/>
        <w:gridCol w:w="2401"/>
        <w:gridCol w:w="2442"/>
        <w:gridCol w:w="2401"/>
      </w:tblGrid>
      <w:tr w14:paraId="5C7E7A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55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2DE8B6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DCFD9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3BBAF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B78D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3130D6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55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027725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92E41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2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91F0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F3A40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</w:tr>
      <w:tr w14:paraId="5A320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top"/>
          </w:tcPr>
          <w:p w14:paraId="09C89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(0.333,1.000,1.000)</w:t>
            </w:r>
          </w:p>
        </w:tc>
      </w:tr>
      <w:tr w14:paraId="651085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1CCF38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接着，对模糊判断矩阵的每一行进行归一化处理，得到每个指标的归一化之后的模糊权重向量，如表（7）所示:</w:t>
      </w:r>
    </w:p>
    <w:p w14:paraId="04071E0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 归一化之后的模糊权重向量表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28B30A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0C41F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E20F9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61EC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5BE12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58B20A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(0.375,0.333,0.381)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83C37D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(0.249,0.333,0.239)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5CB72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(0.375,0.333, 0.381)</w:t>
            </w:r>
          </w:p>
        </w:tc>
      </w:tr>
    </w:tbl>
    <w:p w14:paraId="2C15970F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最后，对模糊权重向量进行去模糊化处理，得到最终的主观权重，如表（8）所示:</w:t>
      </w:r>
    </w:p>
    <w:p w14:paraId="235BB8D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 去模糊化权重表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138DB7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F78354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FA39C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DA999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7F19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273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5F026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27FB2B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D97F0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0.304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596DE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0.348</w:t>
            </w:r>
          </w:p>
        </w:tc>
      </w:tr>
    </w:tbl>
    <w:p w14:paraId="391FC8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25E3E2E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遮挡鲁棒性其度量元之间的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4E082B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 四位专家的评估数据表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66240E2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903" w:type="pct"/>
            <w:tcBorders>
              <w:bottom w:val="single" w:color="000000" w:themeColor="text1" w:sz="4" w:space="0"/>
            </w:tcBorders>
            <w:vAlign w:val="top"/>
          </w:tcPr>
          <w:p w14:paraId="4D0818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bottom w:val="single" w:color="000000" w:themeColor="text1" w:sz="4" w:space="0"/>
            </w:tcBorders>
            <w:vAlign w:val="top"/>
          </w:tcPr>
          <w:p w14:paraId="0AD0B4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bottom w:val="single" w:color="000000" w:themeColor="text1" w:sz="4" w:space="0"/>
            </w:tcBorders>
            <w:vAlign w:val="top"/>
          </w:tcPr>
          <w:p w14:paraId="572E035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bottom w:val="single" w:color="000000" w:themeColor="text1" w:sz="4" w:space="0"/>
            </w:tcBorders>
            <w:vAlign w:val="top"/>
          </w:tcPr>
          <w:p w14:paraId="05023C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5D7CF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E6C5A5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39F48A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587FAB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A3585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4F36F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11B417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397F93D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75F2DE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F7666D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33374E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286BEE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6EEE3E5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55DC512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8598C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top"/>
          </w:tcPr>
          <w:p w14:paraId="01F8DE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top"/>
          </w:tcPr>
          <w:p w14:paraId="6C8A42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top"/>
          </w:tcPr>
          <w:p w14:paraId="3E0EE7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2F8BE1E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87A55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 去模糊化处理表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626D2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2989F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D9C772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7515B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4A7DC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8931EA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8C2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0A2C4D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CD98F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E15C1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99B7D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2B196F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3CE56DD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21C2C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2E2B102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B8A1E5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19069D5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3C32B26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11 归一化结果矩阵表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72A8B3E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8D7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840B1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273C7D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083F2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8C9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76822A1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35EC7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F0C6E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6ED9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C929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81A0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0A4120F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B8DD08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47F972C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C21DE8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12 均值与标准差表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436A7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51DCF0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4A508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6F63E1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ACD3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F9F0C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EA37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DD1AA0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A0A42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44557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  <w:tr w14:paraId="5B71706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</w:tr>
    </w:tbl>
    <w:p w14:paraId="5978D9E9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78BD94A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13相关系数矩阵表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6A857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39C31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87C79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0AAB17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95E27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86A14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41917E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9AFD7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B5DF7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41B8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</w:tr>
      <w:tr w14:paraId="5D68CDA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6E8D0DF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231D76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14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6BC0934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6BC95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FF817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E0DE7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8B0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38F37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97CB1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13878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0.457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5651D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1.116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77786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0.935</w:t>
            </w:r>
          </w:p>
        </w:tc>
      </w:tr>
    </w:tbl>
    <w:p w14:paraId="6CC855E3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36D3B8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15 客观权重表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5C24E2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000000" w:themeColor="text1" w:sz="4" w:space="0"/>
            </w:tcBorders>
            <w:vAlign w:val="top"/>
          </w:tcPr>
          <w:p w14:paraId="111EE2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4681F8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71006B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000000" w:themeColor="text1" w:sz="4" w:space="0"/>
            </w:tcBorders>
            <w:vAlign w:val="top"/>
          </w:tcPr>
          <w:p w14:paraId="5B0AE25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19BFC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3FE85C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BE8C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F63791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13DA5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</w:tbl>
    <w:p w14:paraId="1D3349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3519EA2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=0.141，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=0.859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F858D0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16 组合权重表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A16A5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772B4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C27F5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FC709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4A911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B879C3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34302C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6710B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B021C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425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7871A8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0.369</w:t>
            </w:r>
          </w:p>
        </w:tc>
      </w:tr>
    </w:tbl>
    <w:p w14:paraId="0FCC742B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4F747DE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二、随机像素转换鲁棒性：准确率、精确率、召回率</w:t>
      </w:r>
    </w:p>
    <w:p w14:paraId="0E20FC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91E4A3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1B13A25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17）-（20）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D288E6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17 专家一的随机像素转换鲁棒性各度量元正互反判断矩阵表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207265C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05BB4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B348A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C2AF7A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4E8AD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864371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96B4B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5C472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ACDC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8BDF9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8492F1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87559A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E39811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899FCE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18 专家二的随机像素转换鲁棒性度量元正互反判断矩阵表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5AACE0A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A6F6D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9475A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4968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A459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3B69B1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EA8BD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AC922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B8108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E7D69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C1407A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DECE6C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7DBBAF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19 专家三的随机像素转换鲁棒性度量元正互反判断矩阵表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99EDB8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36179AA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6FDDA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EE88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B3E8A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194DB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4085BE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DD775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BD405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88A8C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4018F8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B016CA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9C3770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20 专家四的随机像素转换鲁棒性度量元正互反判断矩阵表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641EBE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596958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3A350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5F46D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799048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0FC39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34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2C16C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B7FAE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A699A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210E1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76BF67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7DEF0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D6E3A42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3365759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21 融合四位专家的随机像素转换鲁棒性度量元正互反判断矩阵表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2"/>
        <w:gridCol w:w="2369"/>
        <w:gridCol w:w="2409"/>
        <w:gridCol w:w="2494"/>
      </w:tblGrid>
      <w:tr w14:paraId="1C46071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</w:tcPr>
          <w:p w14:paraId="1C2420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1B193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BFB0D8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B324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610D2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000000" w:themeColor="text1" w:sz="4" w:space="0"/>
              <w:tl2br w:val="nil"/>
              <w:tr2bl w:val="nil"/>
            </w:tcBorders>
            <w:vAlign w:val="top"/>
          </w:tcPr>
          <w:p w14:paraId="108187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DF87E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B52DD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DA8F5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</w:tr>
      <w:tr w14:paraId="13C76DF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91B51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</w:tr>
      <w:tr w14:paraId="794D9E5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3B58C627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接着，对模糊判断矩阵的每一行进行归一化处理，得到每个指标的归一化之后的模糊权重向量，如表（22）所示:</w:t>
      </w:r>
    </w:p>
    <w:p w14:paraId="2A5A375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22 归一化之后的模糊权重向量表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7AE19A2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1C100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C7E17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3EF95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E99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830A1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(0.455,0.538,0.481)</w:t>
            </w:r>
          </w:p>
        </w:tc>
        <w:tc>
          <w:tcPr>
            <w:tcW w:w="164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45633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(0.212,0.128,0.185)</w:t>
            </w:r>
          </w:p>
        </w:tc>
        <w:tc>
          <w:tcPr>
            <w:tcW w:w="1718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17E695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(0.333,0.333, 0.333)</w:t>
            </w:r>
          </w:p>
        </w:tc>
      </w:tr>
    </w:tbl>
    <w:p w14:paraId="1B964FE9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最后，对模糊权重向量进行去模糊化处理，得到最终的主观权重，如表（23）所示:</w:t>
      </w:r>
    </w:p>
    <w:p w14:paraId="1EA63BD7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23 去模糊化权重表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0672F1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59276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9FA0B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B0441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066B9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68A999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4D9919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5BE8F1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0.515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AD95E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690BBB3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63BEF03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43D9DBF4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（24）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随机像素转换鲁棒性其度量元之间的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07C74976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24 四位专家的评估数据表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2363"/>
        <w:gridCol w:w="2207"/>
        <w:gridCol w:w="2955"/>
      </w:tblGrid>
      <w:tr w14:paraId="78140D0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3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FD4BB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67497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01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958A9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608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310FA0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773137A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03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012A8C3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8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84B57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09D71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0477D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52D0FC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066C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8619D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995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D116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912FFB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03" w:type="pct"/>
            <w:tcBorders>
              <w:tl2br w:val="nil"/>
              <w:tr2bl w:val="nil"/>
            </w:tcBorders>
            <w:vAlign w:val="top"/>
          </w:tcPr>
          <w:p w14:paraId="553B40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BB40B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633F8CA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E19AEB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25 去模糊化处理表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F7CAED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4B03039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1EACAA5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339685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bottom w:val="single" w:color="000000" w:themeColor="text1" w:sz="4" w:space="0"/>
            </w:tcBorders>
            <w:vAlign w:val="top"/>
          </w:tcPr>
          <w:p w14:paraId="5D1F68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A56FF7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77559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8E568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60392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75E81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71C0D26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3C0DF90C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2BF29F13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09B842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3E6D34FD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38ACB28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26 归一化结果矩阵表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3D73475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67637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9E1C8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D5C8F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2E754B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A459C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09E1B079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7CE2EBC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7CC393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35D0BB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6C83471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40A1F1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13CB4904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18EC4E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42C697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FA8666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27 均值与标准差表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2A531B9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3022C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14DF66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2196B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center"/>
          </w:tcPr>
          <w:p w14:paraId="486D7D5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2927028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5D3E2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793A2A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0F6BBA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26CA17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574651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69F657E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（29）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C1BF7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28相关系数矩阵表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D920D01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6F06E7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3999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04DE5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8D3E2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8CBFB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44FCF5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55BE87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2D00CE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6FEB5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0A660EE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112D2877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33BC14B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29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BCC7C4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7BD53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5669F4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427CBA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458507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E32E5D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484B3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53E57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89D6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E70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35B6A039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BE27B6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30 客观权重表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3F318E4F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68358B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846C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7F804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4210FF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33D4AA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EA6E1C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13672B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4C131C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384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3E0424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2B3996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AE16481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=0.792，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=0.208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（31）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ACFAF7C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31 组合权重表</w:t>
      </w:r>
    </w:p>
    <w:tbl>
      <w:tblPr>
        <w:tblStyle w:val="7"/>
        <w:tblW w:w="4998" w:type="pct"/>
        <w:jc w:val="center"/>
        <w:tblBorders>
          <w:top w:val="single" w:color="000000" w:themeColor="text1" w:sz="8" w:space="0"/>
          <w:left w:val="none" w:color="auto" w:sz="0" w:space="0"/>
          <w:bottom w:val="single" w:color="000000" w:themeColor="tex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22C4C46B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5764121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16C60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169D2D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000000" w:themeColor="text1" w:sz="8" w:space="0"/>
              <w:left w:val="nil"/>
              <w:bottom w:val="single" w:color="000000" w:themeColor="text1" w:sz="4" w:space="0"/>
              <w:right w:val="nil"/>
            </w:tcBorders>
            <w:vAlign w:val="top"/>
          </w:tcPr>
          <w:p w14:paraId="0BA6082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A0B1C60">
        <w:tblPrEx>
          <w:tblBorders>
            <w:top w:val="single" w:color="000000" w:themeColor="text1" w:sz="8" w:space="0"/>
            <w:left w:val="none" w:color="auto" w:sz="0" w:space="0"/>
            <w:bottom w:val="single" w:color="000000" w:themeColor="tex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000000" w:themeColor="text1" w:sz="4" w:space="0"/>
              <w:tl2br w:val="nil"/>
              <w:tr2bl w:val="nil"/>
            </w:tcBorders>
          </w:tcPr>
          <w:p w14:paraId="48F926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vAlign w:val="center"/>
          </w:tcPr>
          <w:p w14:paraId="55D7BE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0.472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108DEC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200</w:t>
            </w:r>
          </w:p>
        </w:tc>
        <w:tc>
          <w:tcPr>
            <w:tcW w:w="1176" w:type="pct"/>
            <w:tcBorders>
              <w:top w:val="single" w:color="000000" w:themeColor="text1" w:sz="4" w:space="0"/>
              <w:tl2br w:val="nil"/>
              <w:tr2bl w:val="nil"/>
            </w:tcBorders>
            <w:shd w:val="clear" w:color="auto" w:fill="auto"/>
            <w:vAlign w:val="center"/>
          </w:tcPr>
          <w:p w14:paraId="05D1C0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0.328</w:t>
            </w:r>
          </w:p>
        </w:tc>
      </w:tr>
    </w:tbl>
    <w:p w14:paraId="3B322EC5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065D800C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高斯噪声鲁棒性：准确率、精确率、召回率</w:t>
      </w:r>
    </w:p>
    <w:p w14:paraId="40DAA71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7410738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3B109D7E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32）-（35）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73B290E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32 专家一的高斯噪声鲁棒性各度量元正互反判断矩阵表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7B09A9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E8C25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5542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02A5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2F53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14735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0C9D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C8F6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19E1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2E3C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132F912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F604C2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9BF3B0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33 专家二的高斯噪声鲁棒性度量元正互反判断矩阵表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039664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FA443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00994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3D3C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44B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97C65A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C510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E074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6FF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693F0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EAF280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B0BB5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2D80E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34 专家三的高斯噪声鲁棒性度量元正互反判断矩阵表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58AFB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0AE55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4CD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B56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76E48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EC250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7192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2F6A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44331E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B0A4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4EBA4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8D7CC8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4590AEF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35 专家四的高斯噪声鲁棒性度量元正互反判断矩阵表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0DA86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8CC1E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FFE4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21F0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D548A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3CEB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4D50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3FBBD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B30FC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432C5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DAA62B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F0250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F18472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3EB92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36 融合四位专家的高斯噪声鲁棒性度量元正互反判断矩阵表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5EB80A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28E1B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159F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811E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98D0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67DF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1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E58B2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84D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2C69B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(0.669,1.316,2.943)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031C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(0.508,1.316,2.236)</w:t>
            </w:r>
          </w:p>
        </w:tc>
      </w:tr>
      <w:tr w14:paraId="04FA74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64CBD1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(0.508, 1.316, 2.236)</w:t>
            </w:r>
          </w:p>
        </w:tc>
      </w:tr>
      <w:tr w14:paraId="513965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4054E7E8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接着，对模糊判断矩阵的每一行进行归一化处理，得到每个指标的归一化之后的模糊权重向量，如表（37）所示:</w:t>
      </w:r>
    </w:p>
    <w:p w14:paraId="1DF39A2E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37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3D552B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0F0A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CB06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91720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5B9975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69A87B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(0.368,0.394,0.374)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332E4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(0.312,0.333,0.308)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4A845E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(0.320,0.273, 0.317)</w:t>
            </w:r>
          </w:p>
        </w:tc>
      </w:tr>
    </w:tbl>
    <w:p w14:paraId="3A50986E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最后，对模糊权重向量进行去模糊化处理，得到最终的主观权重，如表（38）所示:</w:t>
      </w:r>
    </w:p>
    <w:p w14:paraId="32D4BB3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38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882E2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32CC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AC2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0E70A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8F6D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A9CB1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BC78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0AC51A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843AF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88BC5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0.288</w:t>
            </w:r>
          </w:p>
        </w:tc>
      </w:tr>
    </w:tbl>
    <w:p w14:paraId="3CE202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B57A73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（39）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高斯噪声鲁棒性其度量元之间的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1A79905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39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D59AB1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A246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F81E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FBC4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3A8E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1C15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4B2807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6F16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52CF8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4704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  <w:tr w14:paraId="68C2B9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AA47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18A8CC7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7D10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550E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  <w:tr w14:paraId="678B53F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00E970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7A8F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</w:tr>
    </w:tbl>
    <w:p w14:paraId="1596D611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997810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40去模糊化处理表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0C8004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FF75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EC9A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D2A2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BCF2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C595C2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217FE3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584B4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E5BA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7A34F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  <w:tr w14:paraId="04F867B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5888C9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158EF9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top"/>
          </w:tcPr>
          <w:p w14:paraId="73C6E8F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4FDF74DC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AD5691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41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08C240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DE22B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00BB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9818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68512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FE48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3AD06B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087D406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6665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D3A19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6AF6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D89B2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B5C429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2F9BFB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1447F6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20F84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42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D1FEF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FDA43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D7DE1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91E88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24A5D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40C7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4F913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63626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1BAE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BAE3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3FDA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7283B35C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8ADEB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43相关系数矩阵表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39FC914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5950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3BF35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33FAD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B9413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4E91D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5FB0D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1F20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80B5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A7456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D7F1C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11E4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4AAD85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44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A3B43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0913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6D69A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182C1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F921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2716E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9F464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B475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A668A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83848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1.010</w:t>
            </w:r>
          </w:p>
        </w:tc>
      </w:tr>
    </w:tbl>
    <w:p w14:paraId="3020371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E2A22D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表45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5AB44FB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0BD4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D78DE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3B37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308A7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6E7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102126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C2D43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2906F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370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6BEF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70</w:t>
            </w:r>
          </w:p>
        </w:tc>
      </w:tr>
    </w:tbl>
    <w:p w14:paraId="5F5E9B6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17F6099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=0.448，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=0.552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（46）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ECD537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46 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7D7002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bottom w:val="single" w:color="auto" w:sz="4" w:space="0"/>
            </w:tcBorders>
            <w:vAlign w:val="top"/>
          </w:tcPr>
          <w:p w14:paraId="0BFB989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3A0550A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56D268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bottom w:val="single" w:color="auto" w:sz="4" w:space="0"/>
            </w:tcBorders>
            <w:vAlign w:val="top"/>
          </w:tcPr>
          <w:p w14:paraId="6D8E51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1EA59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2825B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6707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A31A6D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350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B414A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</w:tbl>
    <w:p w14:paraId="543B7974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5F83038E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椒盐噪声鲁棒性：准确率、精确率、召回率</w:t>
      </w:r>
    </w:p>
    <w:p w14:paraId="1C4E6B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6CD5411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946E4A6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47）-（50）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63F5DB7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47 专家一的椒盐噪声鲁棒性各度量元正互反判断矩阵表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4187F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E596CA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53E19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297C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340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73A7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9E224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E9B0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92B8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F0CF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00FE1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6DFDA0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E5330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48 专家二的椒盐噪声鲁棒性度量元正互反判断矩阵表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502210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2E3B2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73E7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73EF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8CE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0D3B5B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EEA9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A5D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A1B60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DDB9C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FE2B6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244B411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5A923F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49 专家三的椒盐噪声鲁棒性度量元正互反判断矩阵表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24F9BA0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4CCE8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C0229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A387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3C908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AA1EA5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8A9BC5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0B5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7B0B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9746F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E8EF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C27AC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651FEA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2A37B0A">
      <w:pPr>
        <w:jc w:val="center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5A1527C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50 专家四的椒盐噪声鲁棒性度量元正互反判断矩阵表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41AF72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9BB6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D0272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761B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723F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551B4B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6B06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3BEA4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A5A0A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546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49360A9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6CCEB1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E58A274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51）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692E207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51 融合四位专家的椒盐噪声鲁棒性度量元正互反判断矩阵表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1A8080D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5976F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FF50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280E3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899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0A21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11BBE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ADEC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31017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73B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40F6818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AA24C8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6394BF0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93296B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接着，对模糊判断矩阵的每一行进行归一化处理，得到每个指标的归一化之后的模糊权重向量，如表（52）所示:</w:t>
      </w:r>
    </w:p>
    <w:p w14:paraId="3212D10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80FB64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52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4ED003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30AF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FAD57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4708D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2B485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79934A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2FAFF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24B8FD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56E0A0D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最后，对模糊权重向量进行去模糊化处理，得到最终的主观权重，如表（53）所示:</w:t>
      </w:r>
    </w:p>
    <w:p w14:paraId="60E808EE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53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101F3B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6CD97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DE15C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E349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38A1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77B54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0A0E57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2B977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BFF2D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80F2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2E923E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5A71BD1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（54）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椒盐噪声鲁棒性其度量元之间的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E362F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54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4345BA4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EB58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3AED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8C09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AB45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881C1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05C06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BCAE3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4287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C9233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D6A224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7FB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D62450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689F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C5B9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373DC22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259777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A4E1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2C8B3ED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F7B7E35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表55 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13DBE63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EAA4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5977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E3C915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9410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E9D4E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12AA76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B56C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5298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4411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736A38A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C906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9E34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648688D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62F51720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B58285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56归一化结果矩阵表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374DB06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71FA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54EF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74BA8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E61F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06E8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21FF77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754B3F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44D8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5E17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6947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C36E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F6C61D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7D84B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3FBCE43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13E5F4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57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73F8492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F1A13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033F4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49D55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91D21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8B862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61569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D035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226C93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D1C1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614031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26B27776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（59）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B4A9C62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767D283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9F5D2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49D9D27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58相关系数矩阵表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232E1D1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4B621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DD6BA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5857C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4FCD8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CCA8D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EE60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5D4DA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E6BE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37B7C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2B5F63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3F5209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E1A0C9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59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16461C1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91D3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2E6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AC2E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DA3FD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504D88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7A827B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579D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1.577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2A254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5190E9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</w:tr>
    </w:tbl>
    <w:p w14:paraId="52876AB2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A014C6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60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65EA515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90FA6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E71F0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E5D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077D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06525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51F504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E337F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385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D2BECD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6C6D6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08</w:t>
            </w:r>
          </w:p>
        </w:tc>
      </w:tr>
    </w:tbl>
    <w:p w14:paraId="0F071CD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2900E4EC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（61）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4C6E417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61 组合权重表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8"/>
        <w:gridCol w:w="2161"/>
        <w:gridCol w:w="2161"/>
        <w:gridCol w:w="2162"/>
      </w:tblGrid>
      <w:tr w14:paraId="314A715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F509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69CE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12417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95335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99911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78C16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31C93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0.379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FCC18C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309</w:t>
            </w:r>
          </w:p>
        </w:tc>
        <w:tc>
          <w:tcPr>
            <w:tcW w:w="1177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4FB4E9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0.312</w:t>
            </w:r>
          </w:p>
        </w:tc>
      </w:tr>
    </w:tbl>
    <w:p w14:paraId="599B98CD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AE789DD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色彩扰动鲁棒性：准确率、精确率、召回率</w:t>
      </w:r>
    </w:p>
    <w:p w14:paraId="048772A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55CE9C8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1CCBDDD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62）-（65）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4A1A5CA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62 专家一的色彩扰动鲁棒性各度量元正互反判断矩阵表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61D56A9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5686B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E433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174D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A496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4316A4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5E2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E89A09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262E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F3E25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6E70047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1DE39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A03756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63 专家二的色彩扰动鲁棒性度量元正互反判断矩阵表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2333CD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2EBAD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B6C9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5580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CE24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1E2AF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FDE6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E6EDF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1A77F8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6BEF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0FF253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61B2F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06EA95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64 专家三的色彩扰动鲁棒性度量元正互反判断矩阵表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12EDD80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C01BBA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80FC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7970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32C7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CCE259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EDC4C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9D7A4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04E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9C08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6ED9EF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D19F7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EE6755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12E3169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939A2A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4F7C7B9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65 专家四的色彩扰动鲁棒性度量元正互反判断矩阵表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4D68A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6782CD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7CB4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DDA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29692C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C79D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92682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C505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D6AD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F58B5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0EE098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1F9E7EC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AC641D9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66）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0C8FDA63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66 融合四位专家的色彩扰动鲁棒性度量元正互反判断矩阵表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68E7C6B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2ACE53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C13E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9F67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3A888F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887D11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4C594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B09A8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A56A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0866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65A55C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759388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(0.386, 1.000, 1.495)</w:t>
            </w:r>
          </w:p>
        </w:tc>
      </w:tr>
      <w:tr w14:paraId="5729871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0503D352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接着，对模糊判断矩阵的每一行进行归一化处理，得到每个指标的归一化之后的模糊权重向量，如表（67）所示:</w:t>
      </w:r>
    </w:p>
    <w:p w14:paraId="02E653F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67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0F3AAA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B9FC8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3E26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200F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52EA9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53383B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(0.355,0.333,0.358)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1766EC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(0.289,0.333,0.284)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384A2B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(0.355,0.333, 0.358)</w:t>
            </w:r>
          </w:p>
        </w:tc>
      </w:tr>
    </w:tbl>
    <w:p w14:paraId="119863E1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最后，对模糊权重向量进行去模糊化处理，得到最终的主观权重，如表（68）所示:</w:t>
      </w:r>
    </w:p>
    <w:p w14:paraId="59DFB89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68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4394EC8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40FC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639EA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F426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6BBA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1BAC86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B40FB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AE1DB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51056F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0.318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4D057D5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0.341</w:t>
            </w:r>
          </w:p>
        </w:tc>
      </w:tr>
    </w:tbl>
    <w:p w14:paraId="484601C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325E0FC0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（69）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色彩扰动鲁棒性其度量元之间的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C42053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69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7"/>
        <w:gridCol w:w="2271"/>
        <w:gridCol w:w="2238"/>
      </w:tblGrid>
      <w:tr w14:paraId="2F8A6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89359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AB68E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6DB8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1160A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11867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372A06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F48264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2FEF0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1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3A7BF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3DC399E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963E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13DB2E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954BD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DDAF4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</w:tr>
      <w:tr w14:paraId="261EFE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4031268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A4A7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</w:tr>
    </w:tbl>
    <w:p w14:paraId="376FB43E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2DE67E2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70 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7E243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2B84E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B9DF5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AF09E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6531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B6AD1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6D692C8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D2C9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F699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F54CE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4FB260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752520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</w:tr>
      <w:tr w14:paraId="11FAB0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72231D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</w:tr>
    </w:tbl>
    <w:p w14:paraId="7F2C46B3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15EEC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6042573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565417D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71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22C9E4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BC61F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F701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12029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F757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CBA1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9737DF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6CBEE5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7915C4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507166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E0EFC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A4886B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55C19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502658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5AD850E8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531D3D05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72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9BC45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0034F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DF7A4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87451F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58CD2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D14EB7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EDC6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D03B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9E322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29BC0F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</w:tr>
      <w:tr w14:paraId="6486889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C9A2641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41504A8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73相关系数矩阵表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4F744A4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E1E70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8642C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58BBEA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5FFE5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F7A30D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91CC3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C7B76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0FE064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3D6F7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</w:tr>
      <w:tr w14:paraId="3C25996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8A2B80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033CE2D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74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10065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1A4BE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90A1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8002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FAB60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F66B37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048D8A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FF1BA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0ACA64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1.260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B1FC8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0.760</w:t>
            </w:r>
          </w:p>
        </w:tc>
      </w:tr>
    </w:tbl>
    <w:p w14:paraId="2E6373E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573472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75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4"/>
        <w:gridCol w:w="2166"/>
        <w:gridCol w:w="2167"/>
        <w:gridCol w:w="2167"/>
      </w:tblGrid>
      <w:tr w14:paraId="5430847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DDBCB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40E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E252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D9F8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1CCD92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1" w:type="pct"/>
            <w:tcBorders>
              <w:top w:val="single" w:color="auto" w:sz="4" w:space="0"/>
              <w:tl2br w:val="nil"/>
              <w:tr2bl w:val="nil"/>
            </w:tcBorders>
          </w:tcPr>
          <w:p w14:paraId="74AFCC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D17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331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2FD91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417</w:t>
            </w:r>
          </w:p>
        </w:tc>
        <w:tc>
          <w:tcPr>
            <w:tcW w:w="1179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B213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252</w:t>
            </w:r>
          </w:p>
        </w:tc>
      </w:tr>
    </w:tbl>
    <w:p w14:paraId="1361CB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0C6204B5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=0.132，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=0.868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（76）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05AF3F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76 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E6B0D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076D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317A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83E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8735D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03EAB6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527A91B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F0D3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1820185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404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202B9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0.264</w:t>
            </w:r>
          </w:p>
        </w:tc>
      </w:tr>
    </w:tbl>
    <w:p w14:paraId="2F073FE7">
      <w:pPr>
        <w:rPr>
          <w:rFonts w:hint="default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6796365A">
      <w:pPr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对抗鲁棒性：准确率、精确率、召回率</w:t>
      </w:r>
    </w:p>
    <w:p w14:paraId="6B714F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5E5C51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644EAF7C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77）-（80）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59242BC0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77 专家一的对抗鲁棒性各度量元正互反判断矩阵表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6"/>
        <w:gridCol w:w="1961"/>
        <w:gridCol w:w="2462"/>
        <w:gridCol w:w="2365"/>
      </w:tblGrid>
      <w:tr w14:paraId="4DB77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exact"/>
          <w:jc w:val="center"/>
        </w:trPr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46ADD0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6B128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96AAA8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31EE6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3A893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58AB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7E167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4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D9B781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6456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4A0E38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297C534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556C6FF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2814F9D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78 专家二的对抗鲁棒性度量元正互反判断矩阵表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8"/>
        <w:gridCol w:w="1985"/>
        <w:gridCol w:w="2495"/>
        <w:gridCol w:w="2396"/>
      </w:tblGrid>
      <w:tr w14:paraId="3761DA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2D1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C0A2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5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18A3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E2657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F3A63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0D5B1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6188D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5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4C0BE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95E14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48848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EFB2C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90CF7B6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79 专家三的对抗鲁棒性度量元正互反判断矩阵表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2151"/>
        <w:gridCol w:w="2425"/>
        <w:gridCol w:w="2328"/>
      </w:tblGrid>
      <w:tr w14:paraId="0D042F8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exact"/>
          <w:jc w:val="center"/>
        </w:trPr>
        <w:tc>
          <w:tcPr>
            <w:tcW w:w="12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04325E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59D37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387B8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6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9656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4D9BC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954BE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506E2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2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7411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126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245F63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5C5726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0200D3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04F3F62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80 专家四的对抗鲁棒性度量元正互反判断矩阵表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97"/>
        <w:gridCol w:w="2510"/>
        <w:gridCol w:w="2409"/>
      </w:tblGrid>
      <w:tr w14:paraId="18E520A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2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36D474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603A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A0DFE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A828F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84C08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6067F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490B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1D649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C249D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75662C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3925539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51FA7E6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81）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254613A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81 融合四位专家的对抗鲁棒性度量元正互反判断矩阵表</w:t>
      </w:r>
    </w:p>
    <w:tbl>
      <w:tblPr>
        <w:tblStyle w:val="7"/>
        <w:tblW w:w="4999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3"/>
        <w:gridCol w:w="2369"/>
        <w:gridCol w:w="2410"/>
        <w:gridCol w:w="2494"/>
      </w:tblGrid>
      <w:tr w14:paraId="2A199F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  <w:jc w:val="center"/>
        </w:trPr>
        <w:tc>
          <w:tcPr>
            <w:tcW w:w="10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3A013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8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0DB8A0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C664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3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F57628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9B92ED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04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6C78E9B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8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94487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C02B1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(1.316,1.968,4.213)</w:t>
            </w:r>
          </w:p>
        </w:tc>
        <w:tc>
          <w:tcPr>
            <w:tcW w:w="135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0FA3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(0.447,0.760,1.968)</w:t>
            </w:r>
          </w:p>
        </w:tc>
      </w:tr>
      <w:tr w14:paraId="4B41494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top"/>
          </w:tcPr>
          <w:p w14:paraId="08E39A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(0.258,0.577,1.000)</w:t>
            </w:r>
          </w:p>
        </w:tc>
      </w:tr>
      <w:tr w14:paraId="4F47A6D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(1.000,1.000,3.000)</w:t>
            </w:r>
          </w:p>
        </w:tc>
      </w:tr>
    </w:tbl>
    <w:p w14:paraId="7AB2C463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接着，对模糊判断矩阵的每一行进行归一化处理，得到每个指标的归一化之后的模糊权重向量，如表（82）所示:</w:t>
      </w:r>
    </w:p>
    <w:p w14:paraId="1716E91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82 归一化之后的模糊权重向量表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3"/>
        <w:gridCol w:w="3014"/>
        <w:gridCol w:w="3157"/>
      </w:tblGrid>
      <w:tr w14:paraId="5E6A89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56B1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64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1CE4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71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B7B0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2C068F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83D28C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(0.399,0.378,0.386)</w:t>
            </w:r>
          </w:p>
        </w:tc>
        <w:tc>
          <w:tcPr>
            <w:tcW w:w="1640" w:type="pct"/>
            <w:tcBorders>
              <w:top w:val="single" w:color="auto" w:sz="4" w:space="0"/>
              <w:tl2br w:val="nil"/>
              <w:tr2bl w:val="nil"/>
            </w:tcBorders>
          </w:tcPr>
          <w:p w14:paraId="4FABB6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(0.216,0.211,0.200)</w:t>
            </w:r>
          </w:p>
        </w:tc>
        <w:tc>
          <w:tcPr>
            <w:tcW w:w="1718" w:type="pct"/>
            <w:tcBorders>
              <w:top w:val="single" w:color="auto" w:sz="4" w:space="0"/>
              <w:tl2br w:val="nil"/>
              <w:tr2bl w:val="nil"/>
            </w:tcBorders>
          </w:tcPr>
          <w:p w14:paraId="6D1735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(0.385,0.411, 0.413)</w:t>
            </w:r>
          </w:p>
        </w:tc>
      </w:tr>
    </w:tbl>
    <w:p w14:paraId="528D152B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最后，对模糊权重向量进行去模糊化处理，得到最终的主观权重，如表（83）所示:</w:t>
      </w:r>
    </w:p>
    <w:p w14:paraId="6DE09A46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83 去模糊化权重表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00E9ED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EB4D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841B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7EB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E8D89F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A8FDB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30BF10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主观权重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1D0191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3A7835D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0.210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</w:tcPr>
          <w:p w14:paraId="6F103D9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0.407</w:t>
            </w:r>
          </w:p>
        </w:tc>
      </w:tr>
    </w:tbl>
    <w:p w14:paraId="437BD8E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7690C31D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（84）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对抗鲁棒性其度量元之间的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73BB451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84 四位专家的评估数据表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745"/>
        <w:gridCol w:w="2271"/>
        <w:gridCol w:w="2240"/>
      </w:tblGrid>
      <w:tr w14:paraId="46DE15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49FE2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617B9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3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04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1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5652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3C3B7B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</w:tcPr>
          <w:p w14:paraId="09BE2D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49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BDDB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6843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CED5D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7D9D8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99E8A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6E16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429350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5FAB0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902C7C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49" w:type="pct"/>
            <w:tcBorders>
              <w:tl2br w:val="nil"/>
              <w:tr2bl w:val="nil"/>
            </w:tcBorders>
            <w:vAlign w:val="top"/>
          </w:tcPr>
          <w:p w14:paraId="16F96B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404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3549CCB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7A1B71F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85去模糊化处理表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25"/>
        <w:gridCol w:w="2314"/>
        <w:gridCol w:w="2872"/>
      </w:tblGrid>
      <w:tr w14:paraId="73B605F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75AC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1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924C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8BC57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5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7C5DA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B069C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965" w:type="pct"/>
            <w:tcBorders>
              <w:top w:val="single" w:color="auto" w:sz="4" w:space="0"/>
              <w:tl2br w:val="nil"/>
              <w:tr2bl w:val="nil"/>
            </w:tcBorders>
          </w:tcPr>
          <w:p w14:paraId="7509B06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21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4E048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061C1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5EACD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527E3F8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A9AFB3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D2B5EC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965" w:type="pct"/>
            <w:tcBorders>
              <w:tl2br w:val="nil"/>
              <w:tr2bl w:val="nil"/>
            </w:tcBorders>
            <w:vAlign w:val="top"/>
          </w:tcPr>
          <w:p w14:paraId="5F812D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D08C7DF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13FD709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86 归一化结果矩阵表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7"/>
        <w:gridCol w:w="1837"/>
        <w:gridCol w:w="1837"/>
        <w:gridCol w:w="1837"/>
      </w:tblGrid>
      <w:tr w14:paraId="58C9C27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110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D7162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3C3C1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CD8AE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100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D242F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4007EEF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</w:tcPr>
          <w:p w14:paraId="1AE6070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23138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382338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BB41F5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BB907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657C5C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779197C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022F143C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（87）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5B7869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87 均值与标准差表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375B854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1F1F3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E1CF6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5039CC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775BBD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0DA96E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3F941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05276A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6D34F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6285C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40DCF81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49335E32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（88）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（89）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0C2216F4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88相关系数矩阵表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1"/>
        <w:gridCol w:w="1988"/>
        <w:gridCol w:w="1988"/>
        <w:gridCol w:w="2727"/>
      </w:tblGrid>
      <w:tr w14:paraId="0CDA3EC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0BE1AD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BF221A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FD7E5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48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67B727B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7CE98E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CFBBF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3719FF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8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8B3FE5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1EBEC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0A8B2B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B7208A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2D92A78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89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</w:t>
      </w:r>
    </w:p>
    <w:tbl>
      <w:tblPr>
        <w:tblStyle w:val="7"/>
        <w:tblW w:w="5000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7"/>
        <w:gridCol w:w="2297"/>
        <w:gridCol w:w="2297"/>
        <w:gridCol w:w="2297"/>
      </w:tblGrid>
      <w:tr w14:paraId="548BCF1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F914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8F650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1F52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25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5219E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58E3DD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</w:tcPr>
          <w:p w14:paraId="1778E2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41599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E45C2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  <w:tc>
          <w:tcPr>
            <w:tcW w:w="1250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5E1F9DE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1.155</w:t>
            </w:r>
          </w:p>
        </w:tc>
      </w:tr>
    </w:tbl>
    <w:p w14:paraId="15CD8206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BACEBF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90 客观权重表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9610F1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1E923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F0CA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0F1A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0346D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157DB7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77EEDB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1245A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34089A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E9B211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333</w:t>
            </w:r>
          </w:p>
        </w:tc>
      </w:tr>
    </w:tbl>
    <w:p w14:paraId="56D629D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1202E630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=0.985，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=0.015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（91）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F0629A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91组合权重表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0"/>
        <w:gridCol w:w="2161"/>
        <w:gridCol w:w="2161"/>
        <w:gridCol w:w="2162"/>
      </w:tblGrid>
      <w:tr w14:paraId="12FD8DA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46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145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E0E1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2E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</w:t>
            </w:r>
          </w:p>
        </w:tc>
        <w:tc>
          <w:tcPr>
            <w:tcW w:w="117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82F62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36EAEDF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1469" w:type="pct"/>
            <w:tcBorders>
              <w:top w:val="single" w:color="auto" w:sz="4" w:space="0"/>
              <w:tl2br w:val="nil"/>
              <w:tr2bl w:val="nil"/>
            </w:tcBorders>
          </w:tcPr>
          <w:p w14:paraId="41BBC6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C1EAF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0.382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921A6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</w:t>
            </w: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212</w:t>
            </w:r>
          </w:p>
        </w:tc>
        <w:tc>
          <w:tcPr>
            <w:tcW w:w="117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612AED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0.406</w:t>
            </w:r>
          </w:p>
        </w:tc>
      </w:tr>
    </w:tbl>
    <w:p w14:paraId="7FAC2D2D">
      <w:pPr>
        <w:rPr>
          <w:rFonts w:hint="eastAsia"/>
          <w:lang w:val="en-US" w:eastAsia="zh-CN"/>
        </w:rPr>
      </w:pPr>
    </w:p>
    <w:p w14:paraId="02C0181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1"/>
        <w:rPr>
          <w:rFonts w:hint="eastAsia" w:ascii="黑体" w:hAnsi="黑体" w:eastAsia="黑体" w:cs="黑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七、鲁棒性：遮挡鲁棒性、随机像素转换鲁棒性、高斯噪声鲁棒性、椒盐噪声鲁棒性、色彩扰动鲁棒性、对抗性扰动鲁棒性</w:t>
      </w:r>
    </w:p>
    <w:p w14:paraId="578CC16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1.主观权重的计算</w:t>
      </w:r>
    </w:p>
    <w:p w14:paraId="40DAF9E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jc w:val="left"/>
        <w:textAlignment w:val="auto"/>
        <w:outlineLvl w:val="9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接下来，我们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的主观权重，聘请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位专家对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子属性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的重要程度进行评估。根据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模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糊层次分析法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，将专家对属性评估的语言术语转化为模糊数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得到评估专家的模糊判断矩阵。</w:t>
      </w:r>
    </w:p>
    <w:p w14:paraId="7354B167">
      <w:pPr>
        <w:ind w:firstLine="420" w:firstLineChars="200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第一步：首先我们得到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的正互反判断矩阵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信息如表（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92）-（95）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；</w:t>
      </w:r>
    </w:p>
    <w:p w14:paraId="2B58CEA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92 专家一的鲁棒性各子属性正互反判断矩阵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005"/>
        <w:gridCol w:w="1351"/>
        <w:gridCol w:w="1178"/>
        <w:gridCol w:w="1253"/>
        <w:gridCol w:w="1198"/>
        <w:gridCol w:w="1268"/>
      </w:tblGrid>
      <w:tr w14:paraId="25FC97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104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578C65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326A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C7282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4371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8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084AD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3B55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52AC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9DF0B2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4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0FB126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47" w:type="pct"/>
            <w:tcBorders>
              <w:top w:val="single" w:color="auto" w:sz="4" w:space="0"/>
              <w:tl2br w:val="nil"/>
              <w:tr2bl w:val="nil"/>
            </w:tcBorders>
          </w:tcPr>
          <w:p w14:paraId="7FF752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op w:val="single" w:color="auto" w:sz="4" w:space="0"/>
              <w:tl2br w:val="nil"/>
              <w:tr2bl w:val="nil"/>
            </w:tcBorders>
          </w:tcPr>
          <w:p w14:paraId="20E674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op w:val="single" w:color="auto" w:sz="4" w:space="0"/>
              <w:tl2br w:val="nil"/>
              <w:tr2bl w:val="nil"/>
            </w:tcBorders>
          </w:tcPr>
          <w:p w14:paraId="4C1CDC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op w:val="single" w:color="auto" w:sz="4" w:space="0"/>
              <w:tl2br w:val="nil"/>
              <w:tr2bl w:val="nil"/>
            </w:tcBorders>
          </w:tcPr>
          <w:p w14:paraId="7EE7CC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3CBE24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</w:tcPr>
          <w:p w14:paraId="64DEA1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58ED1E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130B94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7D6FF1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4149A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931342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96D51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7E5F5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B4391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731A2A7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CC9DCD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5C6371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B60E4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442EA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D968D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FA7ED9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FD0EC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1F2D0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4B57A6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36167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4E4448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58DA9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7A61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D664BE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67CA0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FB2AEA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C72A1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506FE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3C0185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DD095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1C57F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7B3EBF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8CD53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2195A46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4E0720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0C39B3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B2B2CA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151F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76CBE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A62D4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7A58F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28D77CCD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93 专家二的鲁棒性子属性正互反判断矩阵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1078"/>
        <w:gridCol w:w="1305"/>
        <w:gridCol w:w="1017"/>
        <w:gridCol w:w="1207"/>
        <w:gridCol w:w="1198"/>
        <w:gridCol w:w="1492"/>
      </w:tblGrid>
      <w:tr w14:paraId="736B5B2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2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A07F0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8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A2828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E3EDA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5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C8B52B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5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4F1DC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2808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13B57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948F65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2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75DA2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87" w:type="pct"/>
            <w:tcBorders>
              <w:top w:val="single" w:color="auto" w:sz="4" w:space="0"/>
              <w:tl2br w:val="nil"/>
              <w:tr2bl w:val="nil"/>
            </w:tcBorders>
          </w:tcPr>
          <w:p w14:paraId="39A0239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op w:val="single" w:color="auto" w:sz="4" w:space="0"/>
              <w:tl2br w:val="nil"/>
              <w:tr2bl w:val="nil"/>
            </w:tcBorders>
          </w:tcPr>
          <w:p w14:paraId="16F5F7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op w:val="single" w:color="auto" w:sz="4" w:space="0"/>
              <w:tl2br w:val="nil"/>
              <w:tr2bl w:val="nil"/>
            </w:tcBorders>
          </w:tcPr>
          <w:p w14:paraId="260449D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op w:val="single" w:color="auto" w:sz="4" w:space="0"/>
              <w:tl2br w:val="nil"/>
              <w:tr2bl w:val="nil"/>
            </w:tcBorders>
          </w:tcPr>
          <w:p w14:paraId="0D67695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op w:val="single" w:color="auto" w:sz="4" w:space="0"/>
              <w:tl2br w:val="nil"/>
              <w:tr2bl w:val="nil"/>
            </w:tcBorders>
          </w:tcPr>
          <w:p w14:paraId="0F0767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op w:val="single" w:color="auto" w:sz="4" w:space="0"/>
              <w:tl2br w:val="nil"/>
              <w:tr2bl w:val="nil"/>
            </w:tcBorders>
          </w:tcPr>
          <w:p w14:paraId="1A01D3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49F5353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BC7AE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152A5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85CC1C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B1E350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91D65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09B40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03409B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321E31A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ADEAC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09F4C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21647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4E90D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C959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9D8D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AB629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66C3B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FEA82B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41B8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6395EB4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7D5B1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46FC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6B3FE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60680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244907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9AC2ED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1FAD2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CFDAF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994D84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D4B4C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C4C5D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E4F00D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</w:tr>
      <w:tr w14:paraId="188E1A8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036302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488B61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2A376A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FA627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FE329E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59E2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8795F4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7666CDD7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94 专家三的鲁棒性子属性正互反判断矩阵</w:t>
      </w:r>
    </w:p>
    <w:tbl>
      <w:tblPr>
        <w:tblStyle w:val="7"/>
        <w:tblW w:w="4996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2"/>
        <w:gridCol w:w="970"/>
        <w:gridCol w:w="1323"/>
        <w:gridCol w:w="1093"/>
        <w:gridCol w:w="1218"/>
        <w:gridCol w:w="1186"/>
        <w:gridCol w:w="1489"/>
      </w:tblGrid>
      <w:tr w14:paraId="4FFB963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03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5F7224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2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37237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E8894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8AE085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63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906E8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4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6FF9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1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7AA6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33033B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1035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B7FDA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528" w:type="pct"/>
            <w:tcBorders>
              <w:top w:val="single" w:color="auto" w:sz="4" w:space="0"/>
              <w:tl2br w:val="nil"/>
              <w:tr2bl w:val="nil"/>
            </w:tcBorders>
          </w:tcPr>
          <w:p w14:paraId="6FEE22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720" w:type="pct"/>
            <w:tcBorders>
              <w:top w:val="single" w:color="auto" w:sz="4" w:space="0"/>
              <w:tl2br w:val="nil"/>
              <w:tr2bl w:val="nil"/>
            </w:tcBorders>
          </w:tcPr>
          <w:p w14:paraId="196E458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op w:val="single" w:color="auto" w:sz="4" w:space="0"/>
              <w:tl2br w:val="nil"/>
              <w:tr2bl w:val="nil"/>
            </w:tcBorders>
          </w:tcPr>
          <w:p w14:paraId="5582112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op w:val="single" w:color="auto" w:sz="4" w:space="0"/>
              <w:tl2br w:val="nil"/>
              <w:tr2bl w:val="nil"/>
            </w:tcBorders>
          </w:tcPr>
          <w:p w14:paraId="3E7B9F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op w:val="single" w:color="auto" w:sz="4" w:space="0"/>
              <w:tl2br w:val="nil"/>
              <w:tr2bl w:val="nil"/>
            </w:tcBorders>
          </w:tcPr>
          <w:p w14:paraId="05E3F2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op w:val="single" w:color="auto" w:sz="4" w:space="0"/>
              <w:tl2br w:val="nil"/>
              <w:tr2bl w:val="nil"/>
            </w:tcBorders>
          </w:tcPr>
          <w:p w14:paraId="4F36E5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9C051E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61628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F371D7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22C852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34000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9FE14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FA657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92DF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50051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A6EA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66E563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DF912C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6EE9C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8A98F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A33A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602143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12C9789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3D7CBC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5761E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63B81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4355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51801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99B9AF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B7DED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4ED4102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70AD5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7F4B1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7B02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8D119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7B60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2CBC17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382B4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5B7208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8D004B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1626E5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63375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9775FD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354B3C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1ADD0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0D09A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340BD720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95 专家四的鲁棒性子属性正互反判断矩阵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2"/>
        <w:gridCol w:w="963"/>
        <w:gridCol w:w="1542"/>
        <w:gridCol w:w="1254"/>
        <w:gridCol w:w="1254"/>
        <w:gridCol w:w="1247"/>
        <w:gridCol w:w="1396"/>
      </w:tblGrid>
      <w:tr w14:paraId="549714E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7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196F81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F0E60F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530E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56D2E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C1225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7AC04B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9A903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2E5905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59B70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F4556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192F74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A2F7B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36300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691EC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27DCD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DBF48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4A73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B8EC6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A810F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60F5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2DB7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0E7C9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9184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118F87E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6A5C9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E4A98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3CD2D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47C9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DCF1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5933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CBC8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62B3991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82263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7FF15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70C5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60A4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AD7F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ACDD1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66DA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18F618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0535A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5D594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4D74B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3B9C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C4FC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(1/5,1/3,1)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4868FD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BA4B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(1/3,1,1)</w:t>
            </w:r>
          </w:p>
        </w:tc>
      </w:tr>
      <w:tr w14:paraId="26B3065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  <w:jc w:val="center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CAD37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3790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ABD9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444E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E1B92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303BC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0679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101A79B0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其次，计算融合四位专家的模糊判断矩阵，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如表（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96）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:</w:t>
      </w:r>
    </w:p>
    <w:p w14:paraId="124FBA7A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00159E6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5CBFA974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96 融合四位专家的鲁棒性子属性正互反判断矩阵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2"/>
        <w:gridCol w:w="1301"/>
        <w:gridCol w:w="1370"/>
        <w:gridCol w:w="1301"/>
        <w:gridCol w:w="1301"/>
        <w:gridCol w:w="1301"/>
        <w:gridCol w:w="1302"/>
      </w:tblGrid>
      <w:tr w14:paraId="382DA9B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</w:tcPr>
          <w:p w14:paraId="771B189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E2C6D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33B80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877CB6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4CEA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A6D5E0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1E890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2617CA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0A0C7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3E5D3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4715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(1.000, 1.000, 2.280)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95499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(0.669, 0.760, 1.732)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6A3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(0.508, 0.760, 1.732)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2941A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F89EAE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</w:tr>
      <w:tr w14:paraId="74AAB7F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" w:hRule="atLeast"/>
        </w:trPr>
        <w:tc>
          <w:tcPr>
            <w:tcW w:w="0" w:type="auto"/>
            <w:tcBorders>
              <w:tl2br w:val="nil"/>
              <w:tr2bl w:val="nil"/>
            </w:tcBorders>
            <w:vAlign w:val="top"/>
          </w:tcPr>
          <w:p w14:paraId="5EC115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D7AD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573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CF5A6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4BE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B480D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081F2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674F398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8D8E4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8CB0B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8B57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F837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0955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844D5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7289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1F46002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F0CBE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C14B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6F6FC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07201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BDAA6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DEBCA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020F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(0.760, 1.000, 2.280)</w:t>
            </w:r>
          </w:p>
        </w:tc>
      </w:tr>
      <w:tr w14:paraId="7BADF2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8652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B5171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9FB4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4B9F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06FE5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E215B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7708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(0.340, 0.577, 1.316)</w:t>
            </w:r>
          </w:p>
        </w:tc>
      </w:tr>
      <w:tr w14:paraId="15742B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1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BEBCA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6BDDB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88D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4DD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2FD78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2D36F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74E6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(1.000, 1.000, 3.000)</w:t>
            </w:r>
          </w:p>
        </w:tc>
      </w:tr>
    </w:tbl>
    <w:p w14:paraId="610D3485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接着，对模糊判断矩阵的每一行进行归一化处理，得到每个指标的归一化之后的模糊权重向量，如表（97）所示:</w:t>
      </w:r>
    </w:p>
    <w:p w14:paraId="088E743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97 归一化之后的模糊权重向量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4"/>
        <w:gridCol w:w="1566"/>
        <w:gridCol w:w="1404"/>
        <w:gridCol w:w="1404"/>
        <w:gridCol w:w="1404"/>
        <w:gridCol w:w="1416"/>
      </w:tblGrid>
      <w:tr w14:paraId="499A907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5EF7C6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57076A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A8CAB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985F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BD8C17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7839B3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11E274B3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7EB5C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(0.193,0.155,0.174)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68E2695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(0.155,0.146,0.158)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B2405A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(0.200,0.206,0.201)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D28ECD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(0.176,0.188,0.178)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CECE8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(0.095,0.089,0.099)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961FF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(0.181,0.216,0.190)</w:t>
            </w:r>
          </w:p>
        </w:tc>
      </w:tr>
    </w:tbl>
    <w:p w14:paraId="53FB4E0D">
      <w:pPr>
        <w:ind w:firstLine="420" w:firstLineChars="200"/>
        <w:jc w:val="both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第四步：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 xml:space="preserve">最后，对模糊权重向量进行去模糊化处理，得到最终的主观权重，如表（98）所示:                      </w:t>
      </w:r>
    </w:p>
    <w:p w14:paraId="6BD1B56C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98 去模糊化权重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566"/>
        <w:gridCol w:w="1266"/>
        <w:gridCol w:w="1266"/>
        <w:gridCol w:w="1266"/>
        <w:gridCol w:w="1416"/>
      </w:tblGrid>
      <w:tr w14:paraId="50F446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273B8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628192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6D5A2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4D05E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B17AB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8E4D3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D630F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A930E8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CAE26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0.149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325EE40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4EB4E46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0.184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70B03B0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264CA5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</w:tbl>
    <w:p w14:paraId="72CF72E7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2.客观权重的计算</w:t>
      </w:r>
    </w:p>
    <w:p w14:paraId="6C5E1AC3">
      <w:pPr>
        <w:ind w:firstLine="420" w:firstLineChars="200"/>
        <w:jc w:val="both"/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在计算出主观权重之后，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首先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邀请四位专家按各指标的实际表现进行评估，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 xml:space="preserve">根据文章中表（7）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将专家评估的语言术语转化为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三角模糊数，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我们得到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的评估数据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（99）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接着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利用</w:t>
      </w:r>
      <w:r>
        <w:rPr>
          <w:rFonts w:hint="default" w:ascii="Times New Roman" w:hAnsi="Times New Roman" w:eastAsia="宋体" w:cs="Times New Roman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CRITIC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方法对专家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评估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数据进行处理，计算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鲁棒性其子属性之间的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客观权重。</w:t>
      </w:r>
    </w:p>
    <w:p w14:paraId="5D0B382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99 四位专家的评估数据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558"/>
        <w:gridCol w:w="1452"/>
        <w:gridCol w:w="1268"/>
        <w:gridCol w:w="1270"/>
        <w:gridCol w:w="1270"/>
        <w:gridCol w:w="1270"/>
      </w:tblGrid>
      <w:tr w14:paraId="2C91635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86B842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84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89957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F855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6FA188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F0217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9E9E94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69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18EBA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743991C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596" w:type="pct"/>
            <w:tcBorders>
              <w:top w:val="single" w:color="auto" w:sz="4" w:space="0"/>
              <w:tl2br w:val="nil"/>
              <w:tr2bl w:val="nil"/>
            </w:tcBorders>
          </w:tcPr>
          <w:p w14:paraId="77A733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848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2E0B974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FF32BB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32D3A49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4380BB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70FF16C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op w:val="single" w:color="auto" w:sz="4" w:space="0"/>
              <w:tl2br w:val="nil"/>
              <w:tr2bl w:val="nil"/>
            </w:tcBorders>
            <w:vAlign w:val="top"/>
          </w:tcPr>
          <w:p w14:paraId="10E0BC5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0A39DA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CDC81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2EC9DD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7B40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19279D0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24F1A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C6CA01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7BA553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  <w:tr w14:paraId="755FCE5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04C5451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148BA6A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19B1EA7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AE86F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119BCAC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4115113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D7A1C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</w:tr>
      <w:tr w14:paraId="3DE212D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596" w:type="pct"/>
            <w:tcBorders>
              <w:tl2br w:val="nil"/>
              <w:tr2bl w:val="nil"/>
            </w:tcBorders>
            <w:vAlign w:val="top"/>
          </w:tcPr>
          <w:p w14:paraId="3DE8349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  <w:vAlign w:val="top"/>
          </w:tcPr>
          <w:p w14:paraId="0093C7F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  <w:vAlign w:val="top"/>
          </w:tcPr>
          <w:p w14:paraId="213778C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top"/>
          </w:tcPr>
          <w:p w14:paraId="53178A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64C93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01A53EB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  <w:vAlign w:val="top"/>
          </w:tcPr>
          <w:p w14:paraId="25B8EB3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(1,1,3)</w:t>
            </w:r>
          </w:p>
        </w:tc>
      </w:tr>
    </w:tbl>
    <w:p w14:paraId="62ECDA37">
      <w:pPr>
        <w:ind w:firstLine="420" w:firstLineChars="200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第一步：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四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位专家评估的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三角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模糊数去模糊化处理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得到每一位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专家</w:t>
      </w:r>
      <w:r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的精确评估向量，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（100）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49D151D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100 去模糊化处理</w:t>
      </w:r>
    </w:p>
    <w:tbl>
      <w:tblPr>
        <w:tblStyle w:val="7"/>
        <w:tblW w:w="4997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6"/>
        <w:gridCol w:w="1055"/>
        <w:gridCol w:w="1709"/>
        <w:gridCol w:w="1382"/>
        <w:gridCol w:w="1382"/>
        <w:gridCol w:w="1382"/>
        <w:gridCol w:w="1546"/>
      </w:tblGrid>
      <w:tr w14:paraId="4D66C26D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F9811C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604E66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93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6FA05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CB21A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1C91E8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2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5E1EE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4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5B51B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6A56835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atLeast"/>
          <w:jc w:val="center"/>
        </w:trPr>
        <w:tc>
          <w:tcPr>
            <w:tcW w:w="395" w:type="pct"/>
            <w:tcBorders>
              <w:top w:val="single" w:color="auto" w:sz="4" w:space="0"/>
              <w:tl2br w:val="nil"/>
              <w:tr2bl w:val="nil"/>
            </w:tcBorders>
          </w:tcPr>
          <w:p w14:paraId="5064BE4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57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03C6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F08898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B1C01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BA6AC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1BC6D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3EDC22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11F1676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6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69CA356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C9D98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027B8E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406010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42DC80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8A8919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58FE9F3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  <w:tr w14:paraId="4C52B4B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23CE8A7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B555D0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8A74C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B274CB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245C7C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BA60E1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724A65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</w:tr>
      <w:tr w14:paraId="48FC826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395" w:type="pct"/>
            <w:tcBorders>
              <w:tl2br w:val="nil"/>
              <w:tr2bl w:val="nil"/>
            </w:tcBorders>
            <w:vAlign w:val="top"/>
          </w:tcPr>
          <w:p w14:paraId="33C31AE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56FA6F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04EA81C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ADF825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0156D4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98119B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62E7A8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1.333</w:t>
            </w:r>
          </w:p>
        </w:tc>
      </w:tr>
    </w:tbl>
    <w:p w14:paraId="59467FE5">
      <w:pPr>
        <w:ind w:firstLine="420" w:firstLineChars="200"/>
        <w:jc w:val="both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第二步：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将得到的四位专家对每个指标评估权重构成一个矩阵，并对</w:t>
      </w:r>
      <w:r>
        <w:rPr>
          <w:rFonts w:hint="default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每个指标（行）进行极差归一化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得到归一化后的矩阵，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（101）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2D912231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101 归一化结果矩阵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5"/>
        <w:gridCol w:w="1349"/>
        <w:gridCol w:w="1836"/>
        <w:gridCol w:w="1837"/>
        <w:gridCol w:w="1837"/>
      </w:tblGrid>
      <w:tr w14:paraId="168AB20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1265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929E3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3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E8C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专家一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EA0614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专家二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69A0277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专家三</w:t>
            </w:r>
          </w:p>
        </w:tc>
        <w:tc>
          <w:tcPr>
            <w:tcW w:w="99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D4932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专家四</w:t>
            </w:r>
          </w:p>
        </w:tc>
      </w:tr>
      <w:tr w14:paraId="172036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  <w:jc w:val="center"/>
        </w:trPr>
        <w:tc>
          <w:tcPr>
            <w:tcW w:w="1265" w:type="pct"/>
            <w:tcBorders>
              <w:top w:val="single" w:color="auto" w:sz="4" w:space="0"/>
              <w:tl2br w:val="nil"/>
              <w:tr2bl w:val="nil"/>
            </w:tcBorders>
          </w:tcPr>
          <w:p w14:paraId="341FCE2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3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1ADF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050E01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A3F2A1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E74CDF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  <w:tr w14:paraId="3A2B60AB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A2A0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488AD7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9B5A9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AF975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D3177B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16711C6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D6D7D9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2FC489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E8FA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A13F4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7DD0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08638B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2D67EB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68B798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EB25B2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26094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3DC06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6CE9530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94378D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DA2806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F0F8E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911F7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E17A2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  <w:tr w14:paraId="7D200CE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E8794C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68C62B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7F53C8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88BF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E8BAA5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</w:tr>
    </w:tbl>
    <w:p w14:paraId="276CF044">
      <w:pPr>
        <w:ind w:firstLine="420" w:firstLineChars="200"/>
        <w:rPr>
          <w:rFonts w:hint="eastAsia" w:ascii="Times New Roman" w:hAnsi="Times New Roman" w:eastAsia="宋体"/>
          <w:b w:val="0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第三步：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每个</w:t>
      </w:r>
      <w:r>
        <w:rPr>
          <w:rFonts w:hint="default" w:ascii="Times New Roman" w:hAnsi="Times New Roman" w:eastAsia="宋体"/>
          <w:b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指标的</w:t>
      </w:r>
      <w:r>
        <w:rPr>
          <w:rFonts w:ascii="Times New Roman" w:hAnsi="Times New Roman" w:eastAsia="宋体" w:cs="宋体"/>
          <w:b w:val="0"/>
          <w:color w:val="000000" w:themeColor="text1"/>
          <w:sz w:val="21"/>
          <w:szCs w:val="21"/>
          <w14:textFill>
            <w14:solidFill>
              <w14:schemeClr w14:val="tx1"/>
            </w14:solidFill>
          </w14:textFill>
        </w:rPr>
        <w:t>均值与标准差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（102）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9BD7E09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102 均值与标准差</w:t>
      </w:r>
    </w:p>
    <w:tbl>
      <w:tblPr>
        <w:tblStyle w:val="7"/>
        <w:tblW w:w="4998" w:type="pct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3"/>
        <w:gridCol w:w="1268"/>
        <w:gridCol w:w="1408"/>
        <w:gridCol w:w="1301"/>
        <w:gridCol w:w="1233"/>
        <w:gridCol w:w="1198"/>
        <w:gridCol w:w="1313"/>
      </w:tblGrid>
      <w:tr w14:paraId="1554C06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058B793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9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77A8A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76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C0CF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08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D257AB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67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23B16A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651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934699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71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B49437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D40EB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A8680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均值</w:t>
            </w:r>
          </w:p>
        </w:tc>
        <w:tc>
          <w:tcPr>
            <w:tcW w:w="690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A6DA02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6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78DEB2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  <w:tc>
          <w:tcPr>
            <w:tcW w:w="708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428BAE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7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8C225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651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5D233A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0.750</w:t>
            </w:r>
          </w:p>
        </w:tc>
        <w:tc>
          <w:tcPr>
            <w:tcW w:w="714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FEB6C5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0.250</w:t>
            </w:r>
          </w:p>
        </w:tc>
      </w:tr>
      <w:tr w14:paraId="2AB6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14CBAD3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21650EA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6DCBC8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4AFB9C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41E4326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26855E2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6A8BF30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0.433</w:t>
            </w:r>
          </w:p>
        </w:tc>
      </w:tr>
    </w:tbl>
    <w:p w14:paraId="3B52B0D3">
      <w:pPr>
        <w:jc w:val="left"/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 xml:space="preserve">  第四步：计算指标间的相关系数，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（103）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得到相关系数后在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计算</w:t>
      </w: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指标的</w:t>
      </w:r>
      <w:r>
        <w:rPr>
          <w:rFonts w:hint="default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冲突度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（104）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6E903DA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103相关系数矩阵</w:t>
      </w:r>
    </w:p>
    <w:tbl>
      <w:tblPr>
        <w:tblStyle w:val="7"/>
        <w:tblW w:w="0" w:type="auto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7"/>
        <w:gridCol w:w="957"/>
        <w:gridCol w:w="1544"/>
        <w:gridCol w:w="1251"/>
        <w:gridCol w:w="1251"/>
        <w:gridCol w:w="1251"/>
        <w:gridCol w:w="1397"/>
      </w:tblGrid>
      <w:tr w14:paraId="1566ACD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center"/>
          </w:tcPr>
          <w:p w14:paraId="49CD02A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相关系数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4E723BE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0971CE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FD3B7D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48F6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72CE7A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12A417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686D16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B6EF72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AC4333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8A6915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7DEB9F9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81551F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3D3124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E48ED8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54B4E9C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99D2F5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5817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84A46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FB3C9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C16F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A521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E87F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</w:tr>
      <w:tr w14:paraId="7E93CA2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1EC32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C5351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B474A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661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D15D1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A4271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BE0C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647BCB5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3AC5C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245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C95B2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60CF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FE66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71A8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850B07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</w:tr>
      <w:tr w14:paraId="54293E9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0B88B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394C2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10F6B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0BA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6657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1ECE2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62CB2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</w:tr>
      <w:tr w14:paraId="4793B45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BEFA2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F2B9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DD45FF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A0A7A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F9208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553E0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527E24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</w:tr>
    </w:tbl>
    <w:p w14:paraId="6B28CF8B">
      <w:pPr>
        <w:jc w:val="center"/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 xml:space="preserve">表 104 </w:t>
      </w:r>
      <w:r>
        <w:rPr>
          <w:rFonts w:hint="default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冲突度</w:t>
      </w:r>
    </w:p>
    <w:tbl>
      <w:tblPr>
        <w:tblStyle w:val="7"/>
        <w:tblW w:w="4998" w:type="pct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6"/>
        <w:gridCol w:w="1064"/>
        <w:gridCol w:w="1477"/>
        <w:gridCol w:w="1389"/>
        <w:gridCol w:w="1389"/>
        <w:gridCol w:w="1389"/>
        <w:gridCol w:w="1520"/>
      </w:tblGrid>
      <w:tr w14:paraId="40E7DA74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20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8533EE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79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173071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804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3403EB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CF82DB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47C406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756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A95FCD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827" w:type="pct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37A7C3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434327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520" w:type="pct"/>
            <w:tcBorders>
              <w:top w:val="single" w:color="auto" w:sz="4" w:space="0"/>
              <w:tl2br w:val="nil"/>
              <w:tr2bl w:val="nil"/>
            </w:tcBorders>
          </w:tcPr>
          <w:p w14:paraId="3AEF8CE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冲突度</w:t>
            </w:r>
          </w:p>
        </w:tc>
        <w:tc>
          <w:tcPr>
            <w:tcW w:w="579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0163C9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804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E72F24C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A07EDB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3CC4F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2.598</w:t>
            </w:r>
          </w:p>
        </w:tc>
        <w:tc>
          <w:tcPr>
            <w:tcW w:w="756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241C00E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2.021</w:t>
            </w:r>
          </w:p>
        </w:tc>
        <w:tc>
          <w:tcPr>
            <w:tcW w:w="827" w:type="pct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802BE43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3.175</w:t>
            </w:r>
          </w:p>
        </w:tc>
      </w:tr>
    </w:tbl>
    <w:p w14:paraId="2FFCA2C8">
      <w:pPr>
        <w:pStyle w:val="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420" w:firstLineChars="200"/>
        <w:textAlignment w:val="auto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第五步：根据指标的冲突度进行归一化得到相应的客观权重</w:t>
      </w:r>
      <w:r>
        <w:rPr>
          <w:rFonts w:hint="eastAsia" w:ascii="Times New Roman" w:hAnsi="Times New Roman" w:eastAsia="宋体" w:cstheme="minorBidi"/>
          <w:b w:val="0"/>
          <w:color w:val="000000" w:themeColor="text1"/>
          <w:kern w:val="2"/>
          <w:sz w:val="21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（105）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35DF8A8B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105 客观权重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966"/>
        <w:gridCol w:w="1566"/>
        <w:gridCol w:w="1266"/>
        <w:gridCol w:w="1266"/>
        <w:gridCol w:w="1266"/>
        <w:gridCol w:w="1416"/>
      </w:tblGrid>
      <w:tr w14:paraId="5DAC494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E45691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43C360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1174849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B6B2E0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AC0D99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9016BB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7200B1B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587E08C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1298DA49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客观权重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7D32D2B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215B4BE4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56BA77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4200D59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11FA5E95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42359E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0.122</w:t>
            </w:r>
          </w:p>
        </w:tc>
      </w:tr>
    </w:tbl>
    <w:p w14:paraId="0FCD98B5">
      <w:pP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3426EDF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outlineLvl w:val="2"/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3 计算组合权重</w:t>
      </w:r>
    </w:p>
    <w:p w14:paraId="4BEC9A02">
      <w:pPr>
        <w:keepNext w:val="0"/>
        <w:keepLines w:val="0"/>
        <w:widowControl/>
        <w:suppressLineNumbers w:val="0"/>
        <w:ind w:firstLine="420" w:firstLineChars="200"/>
        <w:jc w:val="left"/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最后，根据博弈论计算得到</w:t>
      </w:r>
      <m:oMath>
        <m:sSub>
          <m:sSubP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1</m:t>
            </m:r>
            <m:ctrlPr>
              <w:rPr>
                <w:rFonts w:hint="default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=0.634，</w:t>
      </w:r>
      <m:oMath>
        <m:sSub>
          <m:sSubPr>
            <m:ctrlPr>
              <w:rPr>
                <w:rFonts w:hint="eastAsia" w:ascii="Cambria Math" w:hAnsi="Cambria Math" w:eastAsia="宋体" w:cs="Arial"/>
                <w:b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SubPr>
          <m:e>
            <m:r>
              <m:rPr>
                <m:sty m:val="p"/>
              </m:rPr>
              <w:rPr>
                <w:rFonts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bidi="ar-SA"/>
                <w14:textFill>
                  <w14:solidFill>
                    <w14:schemeClr w14:val="tx1"/>
                  </w14:solidFill>
                </w14:textFill>
              </w:rPr>
              <m:t>τ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e>
          <m:sub>
            <m:r>
              <m:rPr>
                <m:sty m:val="p"/>
              </m:rPr>
              <w:rPr>
                <w:rFonts w:hint="default" w:ascii="Times New Roman" w:hAnsi="Times New Roman" w:eastAsia="宋体" w:cs="Arial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m:t>2</m:t>
            </m:r>
            <m:ctrlPr>
              <w:rPr>
                <w:rFonts w:hint="eastAsia" w:ascii="Cambria Math" w:hAnsi="Cambria Math" w:eastAsia="宋体" w:cs="Arial"/>
                <w:b w:val="0"/>
                <w:i w:val="0"/>
                <w:color w:val="000000" w:themeColor="text1"/>
                <w:kern w:val="2"/>
                <w:sz w:val="21"/>
                <w:szCs w:val="21"/>
                <w:shd w:val="clear" w:color="auto" w:fill="FFFFFF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</m:ctrlPr>
          </m:sub>
        </m:sSub>
      </m:oMath>
      <w:r>
        <w:rPr>
          <w:rFonts w:hint="eastAsia" w:ascii="Times New Roman" w:hAnsi="Times New Roman" w:eastAsia="宋体" w:cs="Arial"/>
          <w:b w:val="0"/>
          <w:i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=0.366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将主观权重和客观权重进行融合，并根据公式 16</w:t>
      </w:r>
      <w:r>
        <w:rPr>
          <w:rFonts w:hint="default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计算获得组合权重，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如表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（106）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14:textFill>
            <w14:solidFill>
              <w14:schemeClr w14:val="tx1"/>
            </w14:solidFill>
          </w14:textFill>
        </w:rPr>
        <w:t>所示</w:t>
      </w:r>
      <w:r>
        <w:rPr>
          <w:rFonts w:hint="eastAsia" w:ascii="Times New Roman" w:hAnsi="Times New Roman" w:eastAsia="宋体" w:cs="Arial"/>
          <w:b w:val="0"/>
          <w:color w:val="000000" w:themeColor="text1"/>
          <w:sz w:val="21"/>
          <w:szCs w:val="21"/>
          <w:shd w:val="clear" w:color="auto" w:fill="FFFFFF"/>
          <w:lang w:eastAsia="zh-CN"/>
          <w14:textFill>
            <w14:solidFill>
              <w14:schemeClr w14:val="tx1"/>
            </w14:solidFill>
          </w14:textFill>
        </w:rPr>
        <w:t>：</w:t>
      </w:r>
    </w:p>
    <w:p w14:paraId="7BFF20F1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</w:p>
    <w:p w14:paraId="6752705F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 106 组合权重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966"/>
        <w:gridCol w:w="1566"/>
        <w:gridCol w:w="1266"/>
        <w:gridCol w:w="1266"/>
        <w:gridCol w:w="1266"/>
        <w:gridCol w:w="1416"/>
      </w:tblGrid>
      <w:tr w14:paraId="6AD46CC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20CB7C1E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2EACA1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510382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3C5EE3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C5DA2E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椒盐噪声鲁棒性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54CBBE8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色彩扰动鲁棒性</w:t>
            </w:r>
          </w:p>
        </w:tc>
        <w:tc>
          <w:tcPr>
            <w:tcW w:w="0" w:type="auto"/>
            <w:tcBorders>
              <w:top w:val="single" w:color="auto" w:sz="8" w:space="0"/>
              <w:left w:val="nil"/>
              <w:bottom w:val="single" w:color="auto" w:sz="4" w:space="0"/>
              <w:right w:val="nil"/>
            </w:tcBorders>
            <w:vAlign w:val="top"/>
          </w:tcPr>
          <w:p w14:paraId="07903666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对抗性扰动鲁棒性</w:t>
            </w:r>
          </w:p>
        </w:tc>
      </w:tr>
      <w:tr w14:paraId="3E0B2A4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" w:hRule="atLeast"/>
          <w:jc w:val="center"/>
        </w:trPr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</w:tcPr>
          <w:p w14:paraId="53294068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组合权重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099D0567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7CB4E961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0.146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shd w:val="clear" w:color="auto" w:fill="auto"/>
            <w:vAlign w:val="center"/>
          </w:tcPr>
          <w:p w14:paraId="09119110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0.181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A35B40D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0.183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675CC22A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0.110</w:t>
            </w:r>
          </w:p>
        </w:tc>
        <w:tc>
          <w:tcPr>
            <w:tcW w:w="0" w:type="auto"/>
            <w:tcBorders>
              <w:top w:val="single" w:color="auto" w:sz="4" w:space="0"/>
              <w:tl2br w:val="nil"/>
              <w:tr2bl w:val="nil"/>
            </w:tcBorders>
            <w:vAlign w:val="center"/>
          </w:tcPr>
          <w:p w14:paraId="52153CC2"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0.175</w:t>
            </w:r>
          </w:p>
        </w:tc>
      </w:tr>
    </w:tbl>
    <w:p w14:paraId="63283581">
      <w:pPr>
        <w:rPr>
          <w:rFonts w:hint="eastAsia"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</w:pPr>
    </w:p>
    <w:p w14:paraId="2330F50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度量元评估度量理由</w:t>
      </w:r>
    </w:p>
    <w:p w14:paraId="5F777858">
      <w:pPr>
        <w:jc w:val="center"/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5"/>
          <w:szCs w:val="15"/>
          <w:lang w:val="en-US" w:eastAsia="zh-CN"/>
          <w14:textFill>
            <w14:solidFill>
              <w14:schemeClr w14:val="tx1"/>
            </w14:solidFill>
          </w14:textFill>
        </w:rPr>
        <w:t>表107 度量元评估度量理由表</w:t>
      </w:r>
    </w:p>
    <w:tbl>
      <w:tblPr>
        <w:tblStyle w:val="7"/>
        <w:tblW w:w="0" w:type="auto"/>
        <w:jc w:val="center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67"/>
        <w:gridCol w:w="5588"/>
        <w:gridCol w:w="1033"/>
      </w:tblGrid>
      <w:tr w14:paraId="1D4C82E7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2567" w:type="dxa"/>
            <w:tcBorders>
              <w:bottom w:val="single" w:color="auto" w:sz="8" w:space="0"/>
            </w:tcBorders>
            <w:vAlign w:val="top"/>
          </w:tcPr>
          <w:p w14:paraId="35F433D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度量元</w:t>
            </w:r>
          </w:p>
        </w:tc>
        <w:tc>
          <w:tcPr>
            <w:tcW w:w="5588" w:type="dxa"/>
            <w:tcBorders>
              <w:top w:val="single" w:color="auto" w:sz="8" w:space="0"/>
              <w:bottom w:val="single" w:color="auto" w:sz="8" w:space="0"/>
            </w:tcBorders>
            <w:vAlign w:val="top"/>
          </w:tcPr>
          <w:p w14:paraId="315B99E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评分理由</w:t>
            </w:r>
          </w:p>
        </w:tc>
        <w:tc>
          <w:tcPr>
            <w:tcW w:w="1033" w:type="dxa"/>
            <w:tcBorders>
              <w:bottom w:val="single" w:color="auto" w:sz="8" w:space="0"/>
            </w:tcBorders>
            <w:vAlign w:val="top"/>
          </w:tcPr>
          <w:p w14:paraId="6F8C5F3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评分等级</w:t>
            </w:r>
          </w:p>
        </w:tc>
      </w:tr>
      <w:tr w14:paraId="1B3CDBE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single" w:color="auto" w:sz="8" w:space="0"/>
              <w:bottom w:val="nil"/>
            </w:tcBorders>
            <w:vAlign w:val="top"/>
          </w:tcPr>
          <w:p w14:paraId="7A44522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准确率（遮挡鲁棒性）</w:t>
            </w:r>
          </w:p>
        </w:tc>
        <w:tc>
          <w:tcPr>
            <w:tcW w:w="5588" w:type="dxa"/>
            <w:vMerge w:val="restart"/>
            <w:tcBorders>
              <w:top w:val="single" w:color="auto" w:sz="8" w:space="0"/>
              <w:tl2br w:val="nil"/>
              <w:tr2bl w:val="nil"/>
            </w:tcBorders>
            <w:vAlign w:val="top"/>
          </w:tcPr>
          <w:p w14:paraId="2EAA0A8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依据可视化曲线与指标数据：矩形形状遮挡在遮挡比例≤12%阶段高于可用阈值0.75，准确率≈0.763、精确率≈0.778和召回率≈0.763，矩形形状遮挡在20%时Accuracy≈0.650、Precision≈0.694和Recall≈0.650，下降幅度明显；不规则图形遮挡在遮挡比例≤10%阶段高于可用阈值0.75，准确率≈0.758、精确率≈0.769和召回率≈0.758，；不规则图形遮挡在20%时Accuracy≈0.654、Precision≈0.690和Recall≈0.654，下降幅度明显。</w:t>
            </w:r>
          </w:p>
        </w:tc>
        <w:tc>
          <w:tcPr>
            <w:tcW w:w="1033" w:type="dxa"/>
            <w:tcBorders>
              <w:top w:val="single" w:color="auto" w:sz="8" w:space="0"/>
              <w:bottom w:val="nil"/>
            </w:tcBorders>
            <w:vAlign w:val="center"/>
          </w:tcPr>
          <w:p w14:paraId="61F5985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211232E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bottom w:val="nil"/>
            </w:tcBorders>
            <w:vAlign w:val="top"/>
          </w:tcPr>
          <w:p w14:paraId="1586DB2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精确率（遮挡鲁棒性）</w:t>
            </w:r>
          </w:p>
        </w:tc>
        <w:tc>
          <w:tcPr>
            <w:tcW w:w="5588" w:type="dxa"/>
            <w:vMerge w:val="continue"/>
            <w:tcBorders>
              <w:tl2br w:val="nil"/>
              <w:tr2bl w:val="nil"/>
            </w:tcBorders>
            <w:vAlign w:val="top"/>
          </w:tcPr>
          <w:p w14:paraId="1FC04F6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D4908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C206B2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bottom w:val="nil"/>
            </w:tcBorders>
            <w:vAlign w:val="top"/>
          </w:tcPr>
          <w:p w14:paraId="18EFA88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召回率（遮挡鲁棒性）</w:t>
            </w:r>
          </w:p>
        </w:tc>
        <w:tc>
          <w:tcPr>
            <w:tcW w:w="5588" w:type="dxa"/>
            <w:vMerge w:val="continue"/>
            <w:tcBorders>
              <w:bottom w:val="single" w:color="auto" w:sz="4" w:space="0"/>
              <w:tl2br w:val="nil"/>
              <w:tr2bl w:val="nil"/>
            </w:tcBorders>
            <w:vAlign w:val="top"/>
          </w:tcPr>
          <w:p w14:paraId="63D976B8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3ED606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371CA611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  <w:vAlign w:val="top"/>
          </w:tcPr>
          <w:p w14:paraId="6920AE5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准确率（随机像素转换鲁棒性）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top"/>
          </w:tcPr>
          <w:p w14:paraId="1E13AD1C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从可视化与数据指标结果来看：当扰动强度r=0.01、0.03 时 Acc分别≈0.82和0.74、Precision分别≈0.82和0.75、Recall分别≈0.82和0.74。在扰动强度 r=0.06时， Acc与Recall 均进一步降至0.603，但 Precision≈0.646。当扰动强度r&gt;0.10之后各分类指标快速下滑（如扰动强度 r=0.12 时Acc≈0.326、Precision≈0.531），高扰动下决策退化明显。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4263927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A55CBD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0CE612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E8A11D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6B4231A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54A9418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召回率（随机像素转换鲁棒性）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0DF8F09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13BF05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26D0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准确率（高斯噪声鲁棒性）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46832C64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依据两张可视化结果和数据：在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≤0.08噪声强度范围内，Accuracy、Precision、Recall基本都≥0.80，体现较强的平滑型扰动鲁棒性；当噪声强度范围增至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≥0.10 时，Accuracy、Precision、Recall才跌破 0.80，且下降过程平滑、无突变；在极高强度（如 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σ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=0.20时）指标下降退化明显。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67BE358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6B3E21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262E11BD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1E3E200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6E339B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召回率（高斯噪声鲁棒性）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F06BBBC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G3</w:t>
            </w:r>
          </w:p>
        </w:tc>
      </w:tr>
      <w:tr w14:paraId="59CC92F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2512D9F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准确率（椒盐噪声鲁棒性）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4AD91810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从可视化与指标数据来看，0噪声下各指标Acc、Precision和Recal≈0.8699），当出现 1% 噪声，Acc≈0.715、Precision≈0.752、Recall≈0.715即全部低于阈值 0.75；随扰动增加，指标相对基线的下降幅度显著，最高达到 Acc 下降≈86%、Recall下降≈86%。在多个扰动比例下出现明显降级且多项指标低于阈值，性能退化明显。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FECC539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B5998C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023EC9A6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6731B0E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B6696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召回率（椒盐噪声鲁棒性）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1C6CFE9D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0DF2C33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6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43E7707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准确率（色彩扰动鲁棒性）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724D3C6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从可视化结果与各组合扰动指标数据来看：在亮度与饱和度±20%范围内，Accuracy、Precision与Recall都维持在≈0.86 附近，波动极小（下降率约 1%–2%）；在色相扰动±20°时，虽然呈现轻微抛物线趋势，端点处最差指标也有超过0.80。所有扰动强度均明显达到可用阈值且性能下降幅度极小。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2E982D7E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03B0393C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7B534DF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07D8D40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6CC5843E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召回率（色彩扰动鲁棒性）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4" w:space="0"/>
              <w:bottom w:val="single" w:color="auto" w:sz="4" w:space="0"/>
              <w:tl2br w:val="nil"/>
              <w:tr2bl w:val="nil"/>
            </w:tcBorders>
            <w:vAlign w:val="top"/>
          </w:tcPr>
          <w:p w14:paraId="35E2F0D1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G5</w:t>
            </w:r>
          </w:p>
        </w:tc>
      </w:tr>
      <w:tr w14:paraId="4A05F315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F8FA297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准确率（对抗性扰动鲁棒性）</w:t>
            </w:r>
          </w:p>
        </w:tc>
        <w:tc>
          <w:tcPr>
            <w:tcW w:w="5588" w:type="dxa"/>
            <w:vMerge w:val="restart"/>
            <w:tcBorders>
              <w:top w:val="single" w:color="auto" w:sz="4" w:space="0"/>
              <w:bottom w:val="single" w:color="auto" w:sz="8" w:space="0"/>
            </w:tcBorders>
            <w:vAlign w:val="top"/>
          </w:tcPr>
          <w:p w14:paraId="48980F8B">
            <w:pPr>
              <w:jc w:val="both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从可视化结果看：在加入微小扰动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=0.01时 ，FGSM与PGD方法生成的对抗性样本的结果 Accuracy 跌至约 0.53与0.45，在加入微小扰动</w:t>
            </w:r>
            <m:oMath>
              <m:r>
                <m:rPr>
                  <m:sty m:val="p"/>
                </m:rPr>
                <w:rPr>
                  <w:rFonts w:hint="eastAsia" w:ascii="Times New Roman" w:hAnsi="Times New Roman" w:cs="Times New Roman"/>
                  <w:color w:val="000000" w:themeColor="text1"/>
                  <w:sz w:val="15"/>
                  <w:szCs w:val="15"/>
                  <w:lang w:val="en-US" w:eastAsia="zh-CN"/>
                  <w14:textFill>
                    <w14:solidFill>
                      <w14:schemeClr w14:val="tx1"/>
                    </w14:solidFill>
                  </w14:textFill>
                </w:rPr>
                <m:t>ε</m:t>
              </m:r>
            </m:oMath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≥0.05 后，Accuracy 基本小于0.11，Precision和Recall指标严重下跌到低于0.15；CW 方法生成的对抗性样本的结果 Accuracy 近乎 0。在绝大多数攻击强度下Accuracy、Precision、Recall均远低于可用阈值，性能严重退化。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7799F7AC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7C6CE2D9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精确率（对抗性扰动鲁棒性）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35D15731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  <w:tr w14:paraId="3EAA2932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 w:hRule="atLeast"/>
          <w:jc w:val="center"/>
        </w:trPr>
        <w:tc>
          <w:tcPr>
            <w:tcW w:w="2567" w:type="dxa"/>
            <w:tcBorders>
              <w:tl2br w:val="nil"/>
              <w:tr2bl w:val="nil"/>
            </w:tcBorders>
            <w:vAlign w:val="top"/>
          </w:tcPr>
          <w:p w14:paraId="153AD1E5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召回率（对抗性扰动鲁棒性）</w:t>
            </w:r>
          </w:p>
        </w:tc>
        <w:tc>
          <w:tcPr>
            <w:tcW w:w="5588" w:type="dxa"/>
            <w:vMerge w:val="continue"/>
            <w:tcBorders>
              <w:top w:val="single" w:color="auto" w:sz="8" w:space="0"/>
              <w:bottom w:val="single" w:color="auto" w:sz="8" w:space="0"/>
              <w:tl2br w:val="nil"/>
              <w:tr2bl w:val="nil"/>
            </w:tcBorders>
            <w:vAlign w:val="top"/>
          </w:tcPr>
          <w:p w14:paraId="252AF33A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>
            <w:pPr>
              <w:jc w:val="center"/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G1</w:t>
            </w:r>
          </w:p>
        </w:tc>
      </w:tr>
    </w:tbl>
    <w:p w14:paraId="2BA57776">
      <w:pPr>
        <w:rPr>
          <w:rFonts w:hint="eastAsia"/>
          <w:lang w:val="en-US" w:eastAsia="zh-CN"/>
        </w:rPr>
      </w:pPr>
    </w:p>
    <w:p w14:paraId="01F0AD58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鲁棒性度量元指标数据</w:t>
      </w:r>
    </w:p>
    <w:p w14:paraId="606F51FB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4ED7E079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</w:p>
    <w:p w14:paraId="4F1944BA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</w:t>
      </w:r>
    </w:p>
    <w:tbl>
      <w:tblPr>
        <w:tblStyle w:val="6"/>
        <w:tblW w:w="4996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7"/>
        <w:gridCol w:w="1192"/>
        <w:gridCol w:w="1308"/>
        <w:gridCol w:w="963"/>
      </w:tblGrid>
      <w:tr w14:paraId="05C7BFF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6204E9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087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F37BE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649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13FCE1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712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515957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524" w:type="pct"/>
            <w:tcBorders>
              <w:bottom w:val="single" w:color="000000" w:sz="4" w:space="0"/>
            </w:tcBorders>
            <w:shd w:val="clear" w:color="auto" w:fill="auto"/>
            <w:noWrap/>
            <w:vAlign w:val="center"/>
          </w:tcPr>
          <w:p w14:paraId="21823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b w:val="0"/>
                <w:bCs w:val="0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4DF133D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C12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遮挡鲁棒性（矩形遮挡）</w:t>
            </w:r>
          </w:p>
        </w:tc>
        <w:tc>
          <w:tcPr>
            <w:tcW w:w="1087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502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649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B634E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712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340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524" w:type="pct"/>
            <w:tcBorders>
              <w:top w:val="single" w:color="000000" w:sz="4" w:space="0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CF964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2E07C43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A7ED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2C7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251E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CEB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4CF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2AEB4D5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1D44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5A37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29F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F75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A6F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7CD948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26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076A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540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94D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81C3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522C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433ABB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65C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B99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FFE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9D1A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C92F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0.803</w:t>
            </w:r>
          </w:p>
        </w:tc>
      </w:tr>
      <w:tr w14:paraId="04ACBE4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6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E578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393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03F4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A46A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74B3A0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37F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CA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B98C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26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B451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0.763</w:t>
            </w:r>
          </w:p>
        </w:tc>
      </w:tr>
      <w:tr w14:paraId="292FCF3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570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5EF3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618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C19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AA07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0.723</w:t>
            </w:r>
          </w:p>
        </w:tc>
      </w:tr>
      <w:tr w14:paraId="263754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A4E3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A083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D482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05B2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BCF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0.700</w:t>
            </w:r>
          </w:p>
        </w:tc>
      </w:tr>
      <w:tr w14:paraId="14CC64B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B9CF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DE2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DF68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4CD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3BA8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0.653</w:t>
            </w:r>
          </w:p>
        </w:tc>
      </w:tr>
      <w:tr w14:paraId="35EACF8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F99FF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069C0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856CF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A8FA3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4A049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0.650</w:t>
            </w:r>
          </w:p>
        </w:tc>
      </w:tr>
      <w:tr w14:paraId="70954F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DDCD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遮挡鲁棒性（不规则遮挡）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A872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54A81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01B4F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CC6A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7EBC50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81F83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EBFB3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045D4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95CF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5B5D4A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0.799</w:t>
            </w:r>
          </w:p>
        </w:tc>
      </w:tr>
      <w:tr w14:paraId="48780CE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9E06B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72BA1F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AA899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23C3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A89E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0.792</w:t>
            </w:r>
          </w:p>
        </w:tc>
      </w:tr>
      <w:tr w14:paraId="1079678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1E3A7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247C0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250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1A71C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6455F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0.784</w:t>
            </w:r>
          </w:p>
        </w:tc>
      </w:tr>
      <w:tr w14:paraId="2C2B66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E1E4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EAA93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821D3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F02FF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3EC48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0.777</w:t>
            </w:r>
          </w:p>
        </w:tc>
      </w:tr>
      <w:tr w14:paraId="0B08BD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C85B9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45DF5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B5314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B7C63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7DE0C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0.758</w:t>
            </w:r>
          </w:p>
        </w:tc>
      </w:tr>
      <w:tr w14:paraId="6F22B91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F7166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03BA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01E86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B9E15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4CB3C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0.747</w:t>
            </w:r>
          </w:p>
        </w:tc>
      </w:tr>
      <w:tr w14:paraId="79445F4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6490E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EF38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F2357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ACC45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A46A1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0.716</w:t>
            </w:r>
          </w:p>
        </w:tc>
      </w:tr>
      <w:tr w14:paraId="0240D0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E3D21E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A400D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E02296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E4D025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5B009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kern w:val="0"/>
                <w:sz w:val="15"/>
                <w:szCs w:val="15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0.701</w:t>
            </w:r>
          </w:p>
        </w:tc>
      </w:tr>
      <w:tr w14:paraId="22F75F1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912BBD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35309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0CD4C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AC3B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424D9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0.679</w:t>
            </w:r>
          </w:p>
        </w:tc>
      </w:tr>
      <w:tr w14:paraId="7E06C3F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F5D0A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9D52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E81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F58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3DBC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0.654</w:t>
            </w:r>
          </w:p>
        </w:tc>
      </w:tr>
      <w:tr w14:paraId="4D942D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2B49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随机像素转换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CB91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E19C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58BF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E40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</w:tr>
      <w:tr w14:paraId="2CC9027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27A9C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C03F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039F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462F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6D53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0.742</w:t>
            </w:r>
          </w:p>
        </w:tc>
      </w:tr>
      <w:tr w14:paraId="24EF25A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3DABB2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20BC7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B31F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D40B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728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0.648</w:t>
            </w:r>
          </w:p>
        </w:tc>
      </w:tr>
      <w:tr w14:paraId="66A957F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8DEF5F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DE14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BBC4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B5E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DB2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0.603</w:t>
            </w:r>
          </w:p>
        </w:tc>
      </w:tr>
      <w:tr w14:paraId="47935E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FFCBA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3D31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802D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19BE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FE17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0.514</w:t>
            </w:r>
          </w:p>
        </w:tc>
      </w:tr>
      <w:tr w14:paraId="7A0926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4400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633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C4F4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3F4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9AC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0.412</w:t>
            </w:r>
          </w:p>
        </w:tc>
      </w:tr>
      <w:tr w14:paraId="79B4AE0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5A6213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EFB2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21B8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1B4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5240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0.326</w:t>
            </w:r>
          </w:p>
        </w:tc>
      </w:tr>
      <w:tr w14:paraId="731E33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85B6F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5CF72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7AE4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6D1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F012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0.258</w:t>
            </w:r>
          </w:p>
        </w:tc>
      </w:tr>
      <w:tr w14:paraId="448A3B1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C5079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33C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303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6A54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78B2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0.206</w:t>
            </w:r>
          </w:p>
        </w:tc>
      </w:tr>
      <w:tr w14:paraId="6763C68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71E2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352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65F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51C8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934B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0.170</w:t>
            </w:r>
          </w:p>
        </w:tc>
      </w:tr>
      <w:tr w14:paraId="3A52D8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DBBBF0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0594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1326E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03277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68FE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</w:tr>
      <w:tr w14:paraId="00194E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73A68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高斯鲁棒性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DD56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D99B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F121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520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0.856</w:t>
            </w:r>
          </w:p>
        </w:tc>
      </w:tr>
      <w:tr w14:paraId="5F9AC8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9D5529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CF84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2489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95F5B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C277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414DCFB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0A921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9E3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621D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9E8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33FE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4A069FE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BC20D7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E3E3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12DE8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DEA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F8F2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4DEBC72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5FF0B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BAE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D23B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E4FD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44D5C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0.813</w:t>
            </w:r>
          </w:p>
        </w:tc>
      </w:tr>
      <w:tr w14:paraId="1C2DFDF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7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6F3EB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0EBE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7025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FE7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12618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0.782</w:t>
            </w:r>
          </w:p>
        </w:tc>
      </w:tr>
      <w:tr w14:paraId="17F94D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866494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A2D5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4339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8556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A8D4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0.739</w:t>
            </w:r>
          </w:p>
        </w:tc>
      </w:tr>
      <w:tr w14:paraId="62BE5D2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E64A1C">
            <w:pPr>
              <w:jc w:val="center"/>
              <w:rPr>
                <w:rFonts w:hint="default" w:ascii="Times New Roman" w:hAnsi="Times New Roman" w:cs="Times New Roman" w:eastAsiaTheme="minorEastAsia"/>
                <w:i w:val="0"/>
                <w:iCs w:val="0"/>
                <w:color w:val="000000" w:themeColor="text1"/>
                <w:sz w:val="15"/>
                <w:szCs w:val="15"/>
                <w:u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01E9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3AE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C0E7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4CC3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0.683</w:t>
            </w:r>
          </w:p>
        </w:tc>
      </w:tr>
    </w:tbl>
    <w:p w14:paraId="38B0CDF7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7BD802C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C393D1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E8AC9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54113B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EF58E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5B8BC6E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6620F1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AB6F78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1F6F1B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10A728D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04459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0.720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A8649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0.630</w:t>
            </w:r>
          </w:p>
        </w:tc>
      </w:tr>
      <w:tr w14:paraId="61AE9E5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B3C2F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42D9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039FB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AD1A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0.696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239D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0.568</w:t>
            </w:r>
          </w:p>
        </w:tc>
      </w:tr>
      <w:tr w14:paraId="5BCCF0B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E3EFA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F0EA5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BA0AC4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CE00F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0.687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17564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0.517</w:t>
            </w:r>
          </w:p>
        </w:tc>
      </w:tr>
      <w:tr w14:paraId="33D0AD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F8017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9D82A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F7C831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2464C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0.752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43CDC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0.715</w:t>
            </w:r>
          </w:p>
        </w:tc>
      </w:tr>
      <w:tr w14:paraId="2B841C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52848C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CD615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ACAE9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FEC01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0.598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72252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0.520</w:t>
            </w:r>
          </w:p>
        </w:tc>
      </w:tr>
      <w:tr w14:paraId="6F00C8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4BDE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5C99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9958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232D8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965B8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0.397</w:t>
            </w:r>
          </w:p>
        </w:tc>
      </w:tr>
      <w:tr w14:paraId="285B06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7FBCA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B8E04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EDCC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63538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0.435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14263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0.361</w:t>
            </w:r>
          </w:p>
        </w:tc>
      </w:tr>
      <w:tr w14:paraId="0FB6AC3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74E6F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04537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2280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919D3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0.376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80A5D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0.284</w:t>
            </w:r>
          </w:p>
        </w:tc>
      </w:tr>
      <w:tr w14:paraId="4665C3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1D8F1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471F2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A123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2077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631FB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0.228</w:t>
            </w:r>
          </w:p>
        </w:tc>
      </w:tr>
      <w:tr w14:paraId="6831001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270857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C999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93B05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6C198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5334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0.182</w:t>
            </w:r>
          </w:p>
        </w:tc>
      </w:tr>
      <w:tr w14:paraId="3AD934F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74E8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0C188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6A1482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8C4E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0.314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BED7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0.153</w:t>
            </w:r>
          </w:p>
        </w:tc>
      </w:tr>
      <w:tr w14:paraId="2E56BFA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9C9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837B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9026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E7ED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529E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0.136</w:t>
            </w:r>
          </w:p>
        </w:tc>
      </w:tr>
      <w:tr w14:paraId="77B201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352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ABD8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9535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A3DC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1773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0.126</w:t>
            </w:r>
          </w:p>
        </w:tc>
      </w:tr>
      <w:tr w14:paraId="1B64AE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D934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E8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B284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53134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1981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0.116</w:t>
            </w:r>
          </w:p>
        </w:tc>
      </w:tr>
      <w:tr w14:paraId="7721DEE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2EE80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5AC0A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3A0C9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FFA5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A3FE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0.857</w:t>
            </w:r>
          </w:p>
        </w:tc>
      </w:tr>
      <w:tr w14:paraId="371435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32AC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DF7B8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E6469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3526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CF86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5970230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D5B3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D8DD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526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A6CA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BA3E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AF68A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020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0366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A2D7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35D0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CC3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25F82C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2117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4E06A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885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C634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D090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1760D0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1218B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085DB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467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77A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5EB7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4B84C5E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5B61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2B91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E8748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6E238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2D65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F3C94B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F012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54FDB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2DD6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5658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6683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5DCADB0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5C5B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B791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F43C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6E12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E27F3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149D09B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CF8D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292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9591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5AF3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DD14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2CD15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208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302C4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CCD1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05F6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CF03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83A84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DD30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1CA6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0E6B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8BD7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4590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477EE9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E9FE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B821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3A0C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8CA3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16F6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9DBE3A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C52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097B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9ABE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2692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C42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CF6372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30A5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2889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F42CD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E60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8D6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856D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0A9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84FA1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921D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2F11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1B55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C086DA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E6A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A6F9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EEBF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072D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209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F300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01721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3F36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359C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9093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87F92D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BEA849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C9F7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94463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D2BF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0C90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158B4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9DB0A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3EDAD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C8D9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549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AE03B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6EF8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FF236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A3684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FEF8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5EFD0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46B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593A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21598A2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2CFF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5B62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5F8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741D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6618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3AEB9F3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695F3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2300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339A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72A1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13BF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C8F812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9938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E06C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895D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95F0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78DFE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5352838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8BF0AB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B2C53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EEF1E0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E003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19B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0B6E4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F42F0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01B92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0A9EB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52AB3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762881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974AF8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5F1C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9FF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C53E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72AF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B2EB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</w:tbl>
    <w:p w14:paraId="1C7AE46E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2CD830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2DE49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018F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47E8A4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F0EAA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30CF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2F05348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624A9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61655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5870F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E01E5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CE447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4C6EEFB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3EBBF3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3DB3D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5756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1471F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F2A61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210C877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589CC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B5C5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9ACB1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A716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7FA2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45398F4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3DF2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90309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F87E4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EE54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E8A2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6FBD624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A65F8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69D3E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96E4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88B05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BC96E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306DF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C1BC1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D8A0E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F39D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27F999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B9BE66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70161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19337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FC46A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29E04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DE81E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9916C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B937A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2C098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9776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9F99E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C681E7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7B5EE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2CD34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5AD666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2F1C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0DB49A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F0F41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ADAAAF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33827D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03D8C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47DC4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628D6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C753AF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929F3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BB1F4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20826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17E99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A395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4860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55B2E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2B8BBB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4D85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5FDEB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42711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CD1E8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1AA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417E9E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71DAF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95F3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5E2F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E5D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D1F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86517E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85B9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D6F4D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C364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CEA7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500C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BC0D8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1078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BC9AA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A309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3E96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7B9F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F431E7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E88C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86AFE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50858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00CBD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7A9F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77D75A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409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960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7C92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C3A2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E4D6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070D65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0308E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3053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4B500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F2223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A38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3DE9D4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FBC3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CF5B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5E88B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C258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56E2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55768D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2AEC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D5B6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3609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8B13C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791F9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</w:tr>
      <w:tr w14:paraId="6D30648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121D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61CD9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77C23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EEC4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3BDDF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0.830</w:t>
            </w:r>
          </w:p>
        </w:tc>
      </w:tr>
      <w:tr w14:paraId="5D1848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093A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6045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E1FC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96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3828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</w:tr>
      <w:tr w14:paraId="300DFE7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3D671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F934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DC34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2BC5B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4B7B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</w:tr>
      <w:tr w14:paraId="3BB74BF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6FE8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CE65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966D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0B89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3F391F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0.846</w:t>
            </w:r>
          </w:p>
        </w:tc>
      </w:tr>
      <w:tr w14:paraId="7054E1C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B22A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08398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E6C8D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35C1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6320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0.853</w:t>
            </w:r>
          </w:p>
        </w:tc>
      </w:tr>
      <w:tr w14:paraId="39CAC4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B9B0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C507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5C51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1B62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5DAB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0.858</w:t>
            </w:r>
          </w:p>
        </w:tc>
      </w:tr>
      <w:tr w14:paraId="73EB430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BE51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BE0E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15BE8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C464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3E436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</w:tr>
      <w:tr w14:paraId="1560681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1F43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A7BD8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CC7BA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6D98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2099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3348288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4211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5251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E9FC7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3136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BA0F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05E9D51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CB76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402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10B1E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AEF2B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B4D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492DDF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400A1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475E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BD6D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A4BA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68393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191CF9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1943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12B46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2DE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3D714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F38D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072DAD0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52BA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038C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79768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0BCF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25D4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292A5C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228A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118C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C56A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1CF0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0F7D9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</w:tr>
      <w:tr w14:paraId="7D60E2A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EE4C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CF9882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F880E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CF7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9989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7D351E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6A92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012A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90E4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823A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24D1C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</w:tr>
      <w:tr w14:paraId="37AD14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6FC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843A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510F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3F96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D85C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CAE6B7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C5ED7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71E7A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A863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BA0E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E3B0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0.839</w:t>
            </w:r>
          </w:p>
        </w:tc>
      </w:tr>
      <w:tr w14:paraId="04450BF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30804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32E53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22BA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35238D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442D2D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</w:tr>
      <w:tr w14:paraId="2C8D626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1247D0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D8323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0070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3B104B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0BD865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0.824</w:t>
            </w:r>
          </w:p>
        </w:tc>
      </w:tr>
      <w:tr w14:paraId="111B49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ABA4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4C7D7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6E940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E819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343FB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</w:tbl>
    <w:p w14:paraId="71822A68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6DD3EE7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9C3E8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4980B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626F91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92FF7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113FAD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0329D0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126AD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5DE3B4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9951A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31CF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0.814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D0434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0.805</w:t>
            </w:r>
          </w:p>
        </w:tc>
      </w:tr>
      <w:tr w14:paraId="23739D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32700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55017D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646D7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947C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155A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077F329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47035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22737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55A7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4F0DED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D552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5725ACC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4010A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A09F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CB3E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3D8CD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3C6A2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D40C2F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B481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0EC63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10A3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8FB18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C96B1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4C02B4D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6284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E39E7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57B19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D48DD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B47A9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66C09B7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97365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41249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A5049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3B024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A9107C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0.869</w:t>
            </w:r>
          </w:p>
        </w:tc>
      </w:tr>
      <w:tr w14:paraId="5A05CA4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AF5BE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0119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3F7A9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3A27A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BA517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0.870</w:t>
            </w:r>
          </w:p>
        </w:tc>
      </w:tr>
      <w:tr w14:paraId="11096B0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90B9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A5F87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D5E9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FC93B8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3F777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6F1EC61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CC511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8B2835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8A661A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27F25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7BBEEC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6013C1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46BC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3D4A9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69057B0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C391EF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0.801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055E9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0.786</w:t>
            </w:r>
          </w:p>
        </w:tc>
      </w:tr>
      <w:tr w14:paraId="65B071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FDAA8E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4C935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CA84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DE10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8E09F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0.844</w:t>
            </w:r>
          </w:p>
        </w:tc>
      </w:tr>
      <w:tr w14:paraId="691625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21E75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D7D55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DBA8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BF6BB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05D3B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0.860</w:t>
            </w:r>
          </w:p>
        </w:tc>
      </w:tr>
      <w:tr w14:paraId="2CCF337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637E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D9BB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B3D97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9C7B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40778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0.866</w:t>
            </w:r>
          </w:p>
        </w:tc>
      </w:tr>
      <w:tr w14:paraId="76F6C0B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28A49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0C80F3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0DF9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2CA9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FCD981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7F77B27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7B759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53901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712A5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4F921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9D78F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0.863</w:t>
            </w:r>
          </w:p>
        </w:tc>
      </w:tr>
      <w:tr w14:paraId="44503BF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FF19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9423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36D99C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C4D33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F4C0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</w:tr>
      <w:tr w14:paraId="295DB44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DC135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87627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583F2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853C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E8A0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0.834</w:t>
            </w:r>
          </w:p>
        </w:tc>
      </w:tr>
      <w:tr w14:paraId="345BD14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CF216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E3696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97D1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9F0E6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E4F4D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0.815</w:t>
            </w:r>
          </w:p>
        </w:tc>
      </w:tr>
      <w:tr w14:paraId="1158C7C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0194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7713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（-20，20）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67D3E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B4A5A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DD269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0.816</w:t>
            </w:r>
          </w:p>
        </w:tc>
      </w:tr>
      <w:tr w14:paraId="549904B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6E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C6FB1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（-10，10）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DA6E0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AB467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F59DC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0.848</w:t>
            </w:r>
          </w:p>
        </w:tc>
      </w:tr>
      <w:tr w14:paraId="7B6DED0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14D1B7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43FBF2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（-5，5）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427C0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6385A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FDCE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0.865</w:t>
            </w:r>
          </w:p>
        </w:tc>
      </w:tr>
      <w:tr w14:paraId="4803F5E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FE5A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DED04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（-3，3）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8AE52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8DB73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B2B03A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F0814F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754E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C422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70CC8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AB9E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A8D9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0.867</w:t>
            </w:r>
          </w:p>
        </w:tc>
      </w:tr>
      <w:tr w14:paraId="2B9F2A8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9E4E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047C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（5，-5）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A2A1E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A16EC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377CF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0.861</w:t>
            </w:r>
          </w:p>
        </w:tc>
      </w:tr>
      <w:tr w14:paraId="0DE48E3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865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6FBA8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D852F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5CF6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35E4E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0.847</w:t>
            </w:r>
          </w:p>
        </w:tc>
      </w:tr>
      <w:tr w14:paraId="384E19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E19FF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6BE8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（15，-15）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2D22C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1661A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B1CEE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0.827</w:t>
            </w:r>
          </w:p>
        </w:tc>
      </w:tr>
      <w:tr w14:paraId="5971BE6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E73D4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D4E22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574E5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AD0793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B894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0.806</w:t>
            </w:r>
          </w:p>
        </w:tc>
      </w:tr>
      <w:tr w14:paraId="6FA93D7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760F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86FE4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（3，-3,-3）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35731A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D72130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7D6226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0.868</w:t>
            </w:r>
          </w:p>
        </w:tc>
      </w:tr>
      <w:tr w14:paraId="677F2C0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5509B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F49A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（10，-10,-10）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D78E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A5A0A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923F6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0.854</w:t>
            </w:r>
          </w:p>
        </w:tc>
      </w:tr>
      <w:tr w14:paraId="6FFB86E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93BB8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色彩鲁棒性（亮度+饱和度+色相）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18BEE5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（20，-20,-20）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AE5E6E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B5D7C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6626D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0.829</w:t>
            </w:r>
          </w:p>
        </w:tc>
      </w:tr>
      <w:tr w14:paraId="75389B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867F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对抗鲁棒性（FGSM）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EC0B6F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4472A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D8962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843C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0.532</w:t>
            </w:r>
          </w:p>
        </w:tc>
      </w:tr>
      <w:tr w14:paraId="016672E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22C981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F74C7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57A5B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1DE8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8007C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0.168</w:t>
            </w:r>
          </w:p>
        </w:tc>
      </w:tr>
      <w:tr w14:paraId="33CC243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242B39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5A561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07CE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4280E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0BEE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0.113</w:t>
            </w:r>
          </w:p>
        </w:tc>
      </w:tr>
      <w:tr w14:paraId="116354F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B180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DC25F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E3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1460E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21D1F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0.106</w:t>
            </w:r>
          </w:p>
        </w:tc>
      </w:tr>
      <w:tr w14:paraId="4C2646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90157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512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0DB03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B0A31A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E8AC6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0.099</w:t>
            </w:r>
          </w:p>
        </w:tc>
      </w:tr>
      <w:tr w14:paraId="074B3E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472567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C2108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69C63F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6CD20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82496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4EA48FAC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F6DB4E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F119A3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6966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B1543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96245F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0.094</w:t>
            </w:r>
          </w:p>
        </w:tc>
      </w:tr>
      <w:tr w14:paraId="6C7E04F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9B537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48BC2DE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9C9FD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021A59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290A4E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0.093</w:t>
            </w:r>
          </w:p>
        </w:tc>
      </w:tr>
      <w:tr w14:paraId="54694DB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45176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</w:tcBorders>
            <w:shd w:val="clear" w:color="auto" w:fill="auto"/>
            <w:noWrap/>
            <w:vAlign w:val="center"/>
          </w:tcPr>
          <w:p w14:paraId="47D2EC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65511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shd w:val="clear" w:color="auto" w:fill="auto"/>
            <w:noWrap/>
            <w:vAlign w:val="center"/>
          </w:tcPr>
          <w:p w14:paraId="2F330E4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shd w:val="clear" w:color="auto" w:fill="auto"/>
            <w:noWrap/>
            <w:vAlign w:val="center"/>
          </w:tcPr>
          <w:p w14:paraId="6944115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1C714C1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442A33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F1015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1E747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B0BB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12C24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0.092</w:t>
            </w:r>
          </w:p>
        </w:tc>
      </w:tr>
    </w:tbl>
    <w:p w14:paraId="08947353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表108 鲁棒性度量元指标数据表（续）</w:t>
      </w:r>
    </w:p>
    <w:tbl>
      <w:tblPr>
        <w:tblStyle w:val="6"/>
        <w:tblW w:w="4997" w:type="pct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1"/>
        <w:gridCol w:w="1998"/>
        <w:gridCol w:w="1193"/>
        <w:gridCol w:w="1309"/>
        <w:gridCol w:w="963"/>
      </w:tblGrid>
      <w:tr w14:paraId="26C5079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2108AAF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噪声种类</w:t>
            </w:r>
          </w:p>
        </w:tc>
        <w:tc>
          <w:tcPr>
            <w:tcW w:w="1998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6699A0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噪声强度</w:t>
            </w:r>
          </w:p>
        </w:tc>
        <w:tc>
          <w:tcPr>
            <w:tcW w:w="119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378742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1309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0A4CD6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准确率</w:t>
            </w:r>
          </w:p>
        </w:tc>
        <w:tc>
          <w:tcPr>
            <w:tcW w:w="963" w:type="dxa"/>
            <w:tcBorders>
              <w:bottom w:val="single" w:color="000000" w:sz="8" w:space="0"/>
            </w:tcBorders>
            <w:shd w:val="clear" w:color="auto" w:fill="auto"/>
            <w:noWrap/>
            <w:vAlign w:val="center"/>
          </w:tcPr>
          <w:p w14:paraId="765D9A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/>
                <w:color w:val="000000" w:themeColor="text1"/>
                <w:sz w:val="15"/>
                <w:szCs w:val="15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召回率</w:t>
            </w:r>
          </w:p>
        </w:tc>
      </w:tr>
      <w:tr w14:paraId="7C69B17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4A6EDAA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3783EC3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6B6DDE1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  <w:tc>
          <w:tcPr>
            <w:tcW w:w="1309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7B1178E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0.156</w:t>
            </w:r>
          </w:p>
        </w:tc>
        <w:tc>
          <w:tcPr>
            <w:tcW w:w="963" w:type="dxa"/>
            <w:tcBorders>
              <w:top w:val="single" w:color="000000" w:sz="8" w:space="0"/>
              <w:bottom w:val="nil"/>
            </w:tcBorders>
            <w:shd w:val="clear" w:color="auto" w:fill="auto"/>
            <w:noWrap/>
            <w:vAlign w:val="center"/>
          </w:tcPr>
          <w:p w14:paraId="5031F73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0.091</w:t>
            </w:r>
          </w:p>
        </w:tc>
      </w:tr>
      <w:tr w14:paraId="6149513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1851AA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对抗鲁棒性（PGD）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F3B856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85B48B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DC46A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0.460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796F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0.447</w:t>
            </w:r>
          </w:p>
        </w:tc>
      </w:tr>
      <w:tr w14:paraId="4037333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5CDB9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3C2EB1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E26936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E8CAE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0.074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EE46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0.059</w:t>
            </w:r>
          </w:p>
        </w:tc>
      </w:tr>
      <w:tr w14:paraId="57594E0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F61FEC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20EBF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3DD503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FE90CF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0.036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8F602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0.028</w:t>
            </w:r>
          </w:p>
        </w:tc>
      </w:tr>
      <w:tr w14:paraId="23438A8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DE0187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86506E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ABD1B2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83C48F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74EAF7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</w:tr>
      <w:tr w14:paraId="332938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2A255C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178FF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CCC270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34774D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0.022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2DCE1E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</w:tr>
      <w:tr w14:paraId="2724E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99A6A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764A7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1F3ADE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BD3927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0.018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8D73D5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D55223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53AC3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B09916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A688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93AB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E2683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</w:tr>
      <w:tr w14:paraId="426E57E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36A9607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108BA5E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D90F5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2D3FE4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5ED888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0.004</w:t>
            </w:r>
          </w:p>
        </w:tc>
      </w:tr>
      <w:tr w14:paraId="60A509B5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761D29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05CB5A4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5E5026C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4EA00D1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963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</w:tcPr>
          <w:p w14:paraId="6E63C32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0.003</w:t>
            </w:r>
          </w:p>
        </w:tc>
      </w:tr>
      <w:tr w14:paraId="2A3CE6D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00C849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EFBB1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194B08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3404714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shd w:val="clear" w:color="auto" w:fill="auto"/>
            <w:noWrap/>
            <w:vAlign w:val="center"/>
          </w:tcPr>
          <w:p w14:paraId="7171FD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6421DFE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812BF2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654FE2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AAF081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9E155A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0C41B8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0.002</w:t>
            </w:r>
          </w:p>
        </w:tc>
      </w:tr>
      <w:tr w14:paraId="77D6AD5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BFFB50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对抗鲁棒性（C&amp;W）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900BE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7FA9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08CE56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ED707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62A4190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E928D2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1250E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9897E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D6F122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5D915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0338124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C6BD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225C1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C84D67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FFB7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D559E6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0.012</w:t>
            </w:r>
          </w:p>
        </w:tc>
      </w:tr>
      <w:tr w14:paraId="5DF01ED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AC8AC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DE65F8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782A3D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A987E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C3E823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</w:tr>
      <w:tr w14:paraId="259CC35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F6FAC5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33A5FF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08B7C2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3F97F5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D6B253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62AAE3E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5AD98BE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5569E6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80B034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3672AB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619FE9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5B7FAFB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A5C68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F7DC15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76AF7E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87E26C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98EC4D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</w:tr>
      <w:tr w14:paraId="39FB7963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6BE8E89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18A7F56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94E2A3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378265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4688E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71A6FE2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95FBB4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159E3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58FF9F47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C4D751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704425A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6DCD0F8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E3BCDC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2638B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745E0A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2C4B1B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DC815AC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174EB0C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077F0000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2542DF9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81429F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6E928A7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BABCBD1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0.009</w:t>
            </w:r>
          </w:p>
        </w:tc>
      </w:tr>
      <w:tr w14:paraId="57BF1C6B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3721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2A9320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38BDB07D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19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75A9E418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309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4DB77852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963" w:type="dxa"/>
            <w:tcBorders>
              <w:tl2br w:val="nil"/>
              <w:tr2bl w:val="nil"/>
            </w:tcBorders>
            <w:shd w:val="clear" w:color="auto" w:fill="auto"/>
            <w:noWrap/>
            <w:vAlign w:val="center"/>
          </w:tcPr>
          <w:p w14:paraId="143D4CB5">
            <w:pPr>
              <w:jc w:val="center"/>
              <w:rPr>
                <w:rFonts w:hint="eastAsia" w:ascii="Times New Roman" w:hAnsi="Times New Roman" w:cs="Times New Roman" w:eastAsiaTheme="minorEastAsia"/>
                <w:color w:val="000000" w:themeColor="text1"/>
                <w:sz w:val="15"/>
                <w:szCs w:val="15"/>
                <w:shd w:val="clear" w:color="auto" w:fill="FFFFFF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2BC44DF1">
      <w:pPr>
        <w:rPr>
          <w:rFonts w:hint="default"/>
          <w:lang w:val="en-US" w:eastAsia="zh-CN"/>
        </w:rPr>
      </w:pPr>
    </w:p>
    <w:p w14:paraId="020E43F1">
      <w:pPr>
        <w:bidi w:val="0"/>
        <w:jc w:val="left"/>
        <w:outlineLvl w:val="0"/>
        <w:rPr>
          <w:rFonts w:hint="eastAsia" w:ascii="仿宋" w:hAnsi="仿宋" w:eastAsia="仿宋" w:cs="仿宋"/>
          <w:b w:val="0"/>
          <w:bCs w:val="0"/>
          <w:color w:val="000000" w:themeColor="text1"/>
          <w:kern w:val="2"/>
          <w:sz w:val="28"/>
          <w:szCs w:val="28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仿宋" w:hAnsi="仿宋" w:eastAsia="仿宋" w:cs="仿宋"/>
          <w:b w:val="0"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5.可视化数据</w:t>
      </w:r>
    </w:p>
    <w:p w14:paraId="4BF1225D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1.遮挡鲁棒性：</w:t>
      </w:r>
    </w:p>
    <w:p w14:paraId="2EEEB7EE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8" name="图片 18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E630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6117590" cy="1076960"/>
            <wp:effectExtent l="0" t="0" r="8890" b="5080"/>
            <wp:docPr id="19" name="图片 19" descr="drops_vs_occl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drops_vs_occlusi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E375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1  遮挡鲁棒性指标数据图</w:t>
      </w:r>
    </w:p>
    <w:p w14:paraId="003D6E29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2.随机像素转换鲁棒性：</w:t>
      </w:r>
    </w:p>
    <w:p w14:paraId="10CC438F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6540" cy="1875790"/>
            <wp:effectExtent l="0" t="0" r="7620" b="13970"/>
            <wp:docPr id="21" name="图片 21" descr="drop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drops_vs_rati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65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135" cy="1931035"/>
            <wp:effectExtent l="0" t="0" r="6985" b="4445"/>
            <wp:docPr id="28" name="图片 28" descr="metrics_vs_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metrics_vs_rat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DC90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2  随机像素转换鲁棒性指标数据图</w:t>
      </w:r>
    </w:p>
    <w:p w14:paraId="6D7D00C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06AA53CA">
      <w:pPr>
        <w:numPr>
          <w:ilvl w:val="0"/>
          <w:numId w:val="0"/>
        </w:numP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3.高斯噪声鲁棒性：</w:t>
      </w:r>
    </w:p>
    <w:p w14:paraId="213B5AAD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8605" cy="1685925"/>
            <wp:effectExtent l="0" t="0" r="10795" b="5715"/>
            <wp:docPr id="30" name="图片 30" descr="drop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drops_vs_sig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860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0515" cy="1710690"/>
            <wp:effectExtent l="0" t="0" r="14605" b="11430"/>
            <wp:docPr id="31" name="图片 31" descr="metrics_vs_sig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metrics_vs_sigma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0515" cy="171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C006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3  高斯噪声鲁棒性指标数据图</w:t>
      </w:r>
    </w:p>
    <w:p w14:paraId="25E0F49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</w:p>
    <w:p w14:paraId="16C1F0B7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4</w:t>
      </w:r>
      <w:r>
        <w:rPr>
          <w:rFonts w:hint="eastAsia" w:ascii="黑体" w:hAnsi="黑体" w:eastAsia="黑体" w:cs="黑体"/>
          <w:b w:val="0"/>
          <w:bCs w:val="0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.椒盐噪声鲁棒性：</w:t>
      </w:r>
    </w:p>
    <w:p w14:paraId="5A5BD969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77490" cy="1852295"/>
            <wp:effectExtent l="0" t="0" r="11430" b="6985"/>
            <wp:docPr id="35" name="图片 35" descr="fig_robustness_dr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fig_robustness_dro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749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85440" cy="1924050"/>
            <wp:effectExtent l="0" t="0" r="10160" b="11430"/>
            <wp:docPr id="36" name="图片 36" descr="fig_robustness_metr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fig_robustness_metric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54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523FD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4  椒盐噪声鲁棒性指标数据图</w:t>
      </w:r>
    </w:p>
    <w:p w14:paraId="7A72E0A4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5.色彩扰动鲁棒性：</w:t>
      </w:r>
    </w:p>
    <w:p w14:paraId="2A29E36A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6060" cy="1729105"/>
            <wp:effectExtent l="0" t="0" r="7620" b="8255"/>
            <wp:docPr id="37" name="图片 37" descr="brightness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rightness_metrics_curv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58440" cy="1724025"/>
            <wp:effectExtent l="0" t="0" r="0" b="13335"/>
            <wp:docPr id="38" name="图片 38" descr="hue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hue_metrics_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84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3DEC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64155" cy="1727835"/>
            <wp:effectExtent l="0" t="0" r="9525" b="9525"/>
            <wp:docPr id="39" name="图片 39" descr="saturation_metrics_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saturation_metrics_curv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415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4C4DC">
      <w:pPr>
        <w:jc w:val="center"/>
        <w:rPr>
          <w:rFonts w:hint="default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5  色彩扰动鲁棒性指标数据图</w:t>
      </w:r>
    </w:p>
    <w:p w14:paraId="5731ECD8">
      <w:pPr>
        <w:numPr>
          <w:ilvl w:val="0"/>
          <w:numId w:val="0"/>
        </w:numP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t>6.对抗性扰动鲁棒性：</w:t>
      </w:r>
    </w:p>
    <w:p w14:paraId="0EF92F2B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40355" cy="1775460"/>
            <wp:effectExtent l="0" t="0" r="9525" b="7620"/>
            <wp:docPr id="40" name="图片 40" descr="accuracy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accuracy_by_attack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792730" cy="1745615"/>
            <wp:effectExtent l="0" t="0" r="11430" b="6985"/>
            <wp:docPr id="41" name="图片 41" descr="auc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auc_by_attack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273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13E3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58770" cy="1786890"/>
            <wp:effectExtent l="0" t="0" r="6350" b="11430"/>
            <wp:docPr id="42" name="图片 42" descr="f1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f1_by_attack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17495" cy="1760855"/>
            <wp:effectExtent l="0" t="0" r="1905" b="6985"/>
            <wp:docPr id="44" name="图片 44" descr="precision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precision_by_attack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749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5BA55">
      <w:pPr>
        <w:numPr>
          <w:ilvl w:val="0"/>
          <w:numId w:val="0"/>
        </w:numP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宋体" w:cs="Arial"/>
          <w:color w:val="000000" w:themeColor="text1"/>
          <w:kern w:val="2"/>
          <w:sz w:val="21"/>
          <w:szCs w:val="21"/>
          <w:shd w:val="clear" w:color="auto" w:fill="FFFFFF"/>
          <w:lang w:val="en-US" w:eastAsia="zh-CN" w:bidi="ar-SA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72105" cy="1795145"/>
            <wp:effectExtent l="0" t="0" r="8255" b="3175"/>
            <wp:docPr id="45" name="图片 45" descr="recall_by_at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recall_by_attack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2105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EF0E">
      <w:pPr>
        <w:jc w:val="center"/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sz w:val="15"/>
          <w:szCs w:val="15"/>
          <w:shd w:val="clear" w:color="auto" w:fill="FFFFFF"/>
          <w:lang w:val="en-US" w:eastAsia="zh-CN"/>
          <w14:textFill>
            <w14:solidFill>
              <w14:schemeClr w14:val="tx1"/>
            </w14:solidFill>
          </w14:textFill>
        </w:rPr>
        <w:t>图 6  对抗性扰动鲁棒性指标数据图</w:t>
      </w:r>
    </w:p>
    <w:p w14:paraId="3295EC98">
      <w:pPr>
        <w:bidi w:val="0"/>
        <w:ind w:firstLine="391" w:firstLineChars="0"/>
        <w:jc w:val="left"/>
        <w:outlineLvl w:val="0"/>
        <w:rPr>
          <w:rFonts w:hint="eastAsia" w:ascii="宋体" w:hAnsi="宋体" w:eastAsia="宋体" w:cs="宋体"/>
          <w:b/>
          <w:bCs/>
          <w:color w:val="000000" w:themeColor="text1"/>
          <w:sz w:val="28"/>
          <w:szCs w:val="36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361" w:right="1800" w:bottom="181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01935C"/>
    <w:multiLevelType w:val="singleLevel"/>
    <w:tmpl w:val="E001935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9B8BEBE"/>
    <w:multiLevelType w:val="singleLevel"/>
    <w:tmpl w:val="79B8BEB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07852"/>
    <w:rsid w:val="00231B12"/>
    <w:rsid w:val="002D66EC"/>
    <w:rsid w:val="00360A75"/>
    <w:rsid w:val="0067722F"/>
    <w:rsid w:val="006B31C3"/>
    <w:rsid w:val="009D0EDD"/>
    <w:rsid w:val="00D26D9F"/>
    <w:rsid w:val="00F24EFE"/>
    <w:rsid w:val="010333FC"/>
    <w:rsid w:val="0141564A"/>
    <w:rsid w:val="014E2B02"/>
    <w:rsid w:val="014F1945"/>
    <w:rsid w:val="014F3EB4"/>
    <w:rsid w:val="01526B37"/>
    <w:rsid w:val="015874D7"/>
    <w:rsid w:val="01C22633"/>
    <w:rsid w:val="01EC3E90"/>
    <w:rsid w:val="01EE19B6"/>
    <w:rsid w:val="02723FC9"/>
    <w:rsid w:val="02831A84"/>
    <w:rsid w:val="02A41971"/>
    <w:rsid w:val="02A67527"/>
    <w:rsid w:val="02AC65A4"/>
    <w:rsid w:val="02C93C7C"/>
    <w:rsid w:val="02D2663E"/>
    <w:rsid w:val="02EE687C"/>
    <w:rsid w:val="03435D32"/>
    <w:rsid w:val="0361440A"/>
    <w:rsid w:val="03825B5C"/>
    <w:rsid w:val="03AE3AF3"/>
    <w:rsid w:val="03C27629"/>
    <w:rsid w:val="03C30D7F"/>
    <w:rsid w:val="03D472D2"/>
    <w:rsid w:val="03DD1CE2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AD3936"/>
    <w:rsid w:val="05B1301F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C54CB0"/>
    <w:rsid w:val="070F7027"/>
    <w:rsid w:val="07185C5E"/>
    <w:rsid w:val="073A18FD"/>
    <w:rsid w:val="078440CF"/>
    <w:rsid w:val="07D30A7B"/>
    <w:rsid w:val="080412C5"/>
    <w:rsid w:val="08520FAA"/>
    <w:rsid w:val="08566507"/>
    <w:rsid w:val="08575C06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851352"/>
    <w:rsid w:val="09952366"/>
    <w:rsid w:val="09E87633"/>
    <w:rsid w:val="09E9456C"/>
    <w:rsid w:val="09F14739"/>
    <w:rsid w:val="0A0C1573"/>
    <w:rsid w:val="0A4370F5"/>
    <w:rsid w:val="0A5B1F34"/>
    <w:rsid w:val="0A5F5B47"/>
    <w:rsid w:val="0AAD7CE5"/>
    <w:rsid w:val="0AEC3133"/>
    <w:rsid w:val="0B09160F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A6B80"/>
    <w:rsid w:val="0C7B310F"/>
    <w:rsid w:val="0CD92FBD"/>
    <w:rsid w:val="0CF66CA1"/>
    <w:rsid w:val="0D04565D"/>
    <w:rsid w:val="0D49488C"/>
    <w:rsid w:val="0D4F71B0"/>
    <w:rsid w:val="0D5B73AE"/>
    <w:rsid w:val="0D5D5C42"/>
    <w:rsid w:val="0D6E7E4F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67278C"/>
    <w:rsid w:val="0F6E2388"/>
    <w:rsid w:val="0F6E6900"/>
    <w:rsid w:val="0F865924"/>
    <w:rsid w:val="0F955B67"/>
    <w:rsid w:val="0F983C47"/>
    <w:rsid w:val="0FB56209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C138F3"/>
    <w:rsid w:val="10F96707"/>
    <w:rsid w:val="1134315E"/>
    <w:rsid w:val="113F7DD1"/>
    <w:rsid w:val="11461C0C"/>
    <w:rsid w:val="117D4B05"/>
    <w:rsid w:val="118E1D79"/>
    <w:rsid w:val="11AE081B"/>
    <w:rsid w:val="11E15093"/>
    <w:rsid w:val="120A7D88"/>
    <w:rsid w:val="122C3F17"/>
    <w:rsid w:val="12463148"/>
    <w:rsid w:val="126143C9"/>
    <w:rsid w:val="1264442C"/>
    <w:rsid w:val="12747CB6"/>
    <w:rsid w:val="1286237D"/>
    <w:rsid w:val="129E6855"/>
    <w:rsid w:val="12C624DB"/>
    <w:rsid w:val="12CF1646"/>
    <w:rsid w:val="130715F5"/>
    <w:rsid w:val="131569DB"/>
    <w:rsid w:val="1323348A"/>
    <w:rsid w:val="13451652"/>
    <w:rsid w:val="13633642"/>
    <w:rsid w:val="13845ED4"/>
    <w:rsid w:val="13B16CE7"/>
    <w:rsid w:val="14076FEE"/>
    <w:rsid w:val="14125AB5"/>
    <w:rsid w:val="14465A64"/>
    <w:rsid w:val="145E6E6F"/>
    <w:rsid w:val="147A7D1C"/>
    <w:rsid w:val="147E16A4"/>
    <w:rsid w:val="148C60FF"/>
    <w:rsid w:val="149D1B6C"/>
    <w:rsid w:val="14F93F9F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5D7780"/>
    <w:rsid w:val="169C3C7F"/>
    <w:rsid w:val="16C74DF5"/>
    <w:rsid w:val="16E446B8"/>
    <w:rsid w:val="16FC296F"/>
    <w:rsid w:val="170A508C"/>
    <w:rsid w:val="17193B2D"/>
    <w:rsid w:val="172156E0"/>
    <w:rsid w:val="172872C1"/>
    <w:rsid w:val="173739A8"/>
    <w:rsid w:val="174D064A"/>
    <w:rsid w:val="175143C9"/>
    <w:rsid w:val="175956CC"/>
    <w:rsid w:val="17597B33"/>
    <w:rsid w:val="175A2808"/>
    <w:rsid w:val="175B04BC"/>
    <w:rsid w:val="17AE1C31"/>
    <w:rsid w:val="17B90C6E"/>
    <w:rsid w:val="17BD3EAD"/>
    <w:rsid w:val="17DB6D9E"/>
    <w:rsid w:val="17E53DE8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92055"/>
    <w:rsid w:val="199544B4"/>
    <w:rsid w:val="19A22680"/>
    <w:rsid w:val="19A90B8D"/>
    <w:rsid w:val="19BB3DC9"/>
    <w:rsid w:val="19C01A94"/>
    <w:rsid w:val="19D454DE"/>
    <w:rsid w:val="19DE575C"/>
    <w:rsid w:val="1A1133E0"/>
    <w:rsid w:val="1A183487"/>
    <w:rsid w:val="1A240493"/>
    <w:rsid w:val="1A270BAA"/>
    <w:rsid w:val="1A3348FA"/>
    <w:rsid w:val="1A657CB6"/>
    <w:rsid w:val="1A6B5DA4"/>
    <w:rsid w:val="1A865379"/>
    <w:rsid w:val="1AB132FA"/>
    <w:rsid w:val="1AC248F1"/>
    <w:rsid w:val="1AC96DD1"/>
    <w:rsid w:val="1BB62CB2"/>
    <w:rsid w:val="1BFC0C03"/>
    <w:rsid w:val="1C0D6BA6"/>
    <w:rsid w:val="1C47468D"/>
    <w:rsid w:val="1C5A7071"/>
    <w:rsid w:val="1C6805E0"/>
    <w:rsid w:val="1C7272EA"/>
    <w:rsid w:val="1CEA078F"/>
    <w:rsid w:val="1D085BCA"/>
    <w:rsid w:val="1D10690A"/>
    <w:rsid w:val="1D7A45EE"/>
    <w:rsid w:val="1DA6457A"/>
    <w:rsid w:val="1DDE10E7"/>
    <w:rsid w:val="1DF50D62"/>
    <w:rsid w:val="1E022476"/>
    <w:rsid w:val="1E236A34"/>
    <w:rsid w:val="1E306F94"/>
    <w:rsid w:val="1E6A4663"/>
    <w:rsid w:val="1E6D42A4"/>
    <w:rsid w:val="1E7947F4"/>
    <w:rsid w:val="1EB24DF9"/>
    <w:rsid w:val="1ECE02DC"/>
    <w:rsid w:val="1EE91A2B"/>
    <w:rsid w:val="1EEB5328"/>
    <w:rsid w:val="1EFA1543"/>
    <w:rsid w:val="1F060818"/>
    <w:rsid w:val="1F180D01"/>
    <w:rsid w:val="1F2342F0"/>
    <w:rsid w:val="1F2C580E"/>
    <w:rsid w:val="1F3F789D"/>
    <w:rsid w:val="1F413615"/>
    <w:rsid w:val="1F536EA5"/>
    <w:rsid w:val="1F970545"/>
    <w:rsid w:val="1FA83694"/>
    <w:rsid w:val="1FA84BF4"/>
    <w:rsid w:val="1FC72597"/>
    <w:rsid w:val="1FD52611"/>
    <w:rsid w:val="1FED71D4"/>
    <w:rsid w:val="204C2E26"/>
    <w:rsid w:val="205A15E4"/>
    <w:rsid w:val="205C77B7"/>
    <w:rsid w:val="20653333"/>
    <w:rsid w:val="20684BD2"/>
    <w:rsid w:val="20743A07"/>
    <w:rsid w:val="20A443F3"/>
    <w:rsid w:val="20B31579"/>
    <w:rsid w:val="2107263D"/>
    <w:rsid w:val="211A0471"/>
    <w:rsid w:val="214116AB"/>
    <w:rsid w:val="21483F6A"/>
    <w:rsid w:val="21535882"/>
    <w:rsid w:val="21661560"/>
    <w:rsid w:val="2169499E"/>
    <w:rsid w:val="219B3FE5"/>
    <w:rsid w:val="21BC6F83"/>
    <w:rsid w:val="21BF392C"/>
    <w:rsid w:val="21C72FBD"/>
    <w:rsid w:val="21EB5ABA"/>
    <w:rsid w:val="2250591D"/>
    <w:rsid w:val="227B299A"/>
    <w:rsid w:val="2281795B"/>
    <w:rsid w:val="229F2233"/>
    <w:rsid w:val="22AC6FF8"/>
    <w:rsid w:val="22CA0C44"/>
    <w:rsid w:val="22D447A0"/>
    <w:rsid w:val="22F965C2"/>
    <w:rsid w:val="23195538"/>
    <w:rsid w:val="23352DAF"/>
    <w:rsid w:val="235E7BBF"/>
    <w:rsid w:val="237B7C13"/>
    <w:rsid w:val="23894D4F"/>
    <w:rsid w:val="23F13529"/>
    <w:rsid w:val="23F5161E"/>
    <w:rsid w:val="242A28CA"/>
    <w:rsid w:val="245636BF"/>
    <w:rsid w:val="247510AA"/>
    <w:rsid w:val="247C6774"/>
    <w:rsid w:val="24871537"/>
    <w:rsid w:val="24880E5D"/>
    <w:rsid w:val="24910400"/>
    <w:rsid w:val="24CF5954"/>
    <w:rsid w:val="24EC7DBE"/>
    <w:rsid w:val="24F83057"/>
    <w:rsid w:val="253D6F72"/>
    <w:rsid w:val="256640D0"/>
    <w:rsid w:val="259D5768"/>
    <w:rsid w:val="25F7277A"/>
    <w:rsid w:val="26090F81"/>
    <w:rsid w:val="26307F40"/>
    <w:rsid w:val="263B7010"/>
    <w:rsid w:val="264439EB"/>
    <w:rsid w:val="264C2EC3"/>
    <w:rsid w:val="26585601"/>
    <w:rsid w:val="26887D7C"/>
    <w:rsid w:val="26A76454"/>
    <w:rsid w:val="27031739"/>
    <w:rsid w:val="276F5BF0"/>
    <w:rsid w:val="27C855D3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A02906"/>
    <w:rsid w:val="29A21593"/>
    <w:rsid w:val="29A22B00"/>
    <w:rsid w:val="29B80948"/>
    <w:rsid w:val="29E36870"/>
    <w:rsid w:val="29FA689B"/>
    <w:rsid w:val="2A504E36"/>
    <w:rsid w:val="2A554D4F"/>
    <w:rsid w:val="2A570191"/>
    <w:rsid w:val="2AA91E39"/>
    <w:rsid w:val="2ABC6011"/>
    <w:rsid w:val="2ADD0C1B"/>
    <w:rsid w:val="2AEA2DB3"/>
    <w:rsid w:val="2AF459E0"/>
    <w:rsid w:val="2B4029D3"/>
    <w:rsid w:val="2B4A701F"/>
    <w:rsid w:val="2B530D68"/>
    <w:rsid w:val="2B69017C"/>
    <w:rsid w:val="2B9702E1"/>
    <w:rsid w:val="2BFD630E"/>
    <w:rsid w:val="2BFD6B16"/>
    <w:rsid w:val="2C0652EF"/>
    <w:rsid w:val="2C1B24CA"/>
    <w:rsid w:val="2C5F332D"/>
    <w:rsid w:val="2C69103A"/>
    <w:rsid w:val="2C705079"/>
    <w:rsid w:val="2CA25C19"/>
    <w:rsid w:val="2CA72CD8"/>
    <w:rsid w:val="2CAF573E"/>
    <w:rsid w:val="2E1B4E93"/>
    <w:rsid w:val="2E301245"/>
    <w:rsid w:val="2E30575E"/>
    <w:rsid w:val="2E4E1113"/>
    <w:rsid w:val="2E58328F"/>
    <w:rsid w:val="2E5B7B24"/>
    <w:rsid w:val="2E627104"/>
    <w:rsid w:val="2E9B466E"/>
    <w:rsid w:val="2EC175B4"/>
    <w:rsid w:val="2ECA7599"/>
    <w:rsid w:val="2ED51684"/>
    <w:rsid w:val="2EEA4CFC"/>
    <w:rsid w:val="2F1B7042"/>
    <w:rsid w:val="2F2974E4"/>
    <w:rsid w:val="2F4B357D"/>
    <w:rsid w:val="2F5C6969"/>
    <w:rsid w:val="2F7566F7"/>
    <w:rsid w:val="2FF922CB"/>
    <w:rsid w:val="303F2258"/>
    <w:rsid w:val="3096622A"/>
    <w:rsid w:val="30BF558E"/>
    <w:rsid w:val="30E06987"/>
    <w:rsid w:val="314A554A"/>
    <w:rsid w:val="314C2DFC"/>
    <w:rsid w:val="316D5945"/>
    <w:rsid w:val="318D5BB2"/>
    <w:rsid w:val="31903F88"/>
    <w:rsid w:val="31AD2D45"/>
    <w:rsid w:val="31C62AF1"/>
    <w:rsid w:val="31CF2D03"/>
    <w:rsid w:val="31D36668"/>
    <w:rsid w:val="31EC5663"/>
    <w:rsid w:val="3207249C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809BB"/>
    <w:rsid w:val="33C56012"/>
    <w:rsid w:val="33E10ACB"/>
    <w:rsid w:val="33EC0CF4"/>
    <w:rsid w:val="3439440E"/>
    <w:rsid w:val="344408B8"/>
    <w:rsid w:val="34645984"/>
    <w:rsid w:val="346D04A6"/>
    <w:rsid w:val="34A42225"/>
    <w:rsid w:val="34B32468"/>
    <w:rsid w:val="34B47F8E"/>
    <w:rsid w:val="34B561E0"/>
    <w:rsid w:val="34E36C65"/>
    <w:rsid w:val="355946A7"/>
    <w:rsid w:val="357532E4"/>
    <w:rsid w:val="35942299"/>
    <w:rsid w:val="35FE3D88"/>
    <w:rsid w:val="360729D2"/>
    <w:rsid w:val="3617697B"/>
    <w:rsid w:val="36176A26"/>
    <w:rsid w:val="3684307D"/>
    <w:rsid w:val="36996B07"/>
    <w:rsid w:val="36CA40C7"/>
    <w:rsid w:val="36F3515C"/>
    <w:rsid w:val="37353608"/>
    <w:rsid w:val="373727B6"/>
    <w:rsid w:val="37416FAB"/>
    <w:rsid w:val="37477A8B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591578"/>
    <w:rsid w:val="38671BF8"/>
    <w:rsid w:val="38763ED8"/>
    <w:rsid w:val="38AA5930"/>
    <w:rsid w:val="38C81CFF"/>
    <w:rsid w:val="38C8656B"/>
    <w:rsid w:val="38FD0155"/>
    <w:rsid w:val="39025620"/>
    <w:rsid w:val="390E2362"/>
    <w:rsid w:val="391A2AB5"/>
    <w:rsid w:val="39233D2C"/>
    <w:rsid w:val="39237123"/>
    <w:rsid w:val="392C4597"/>
    <w:rsid w:val="394967A2"/>
    <w:rsid w:val="395C1320"/>
    <w:rsid w:val="397241C4"/>
    <w:rsid w:val="3991089E"/>
    <w:rsid w:val="399A1EE0"/>
    <w:rsid w:val="39CA7F45"/>
    <w:rsid w:val="39EA7CA2"/>
    <w:rsid w:val="39F01E08"/>
    <w:rsid w:val="3A286BB1"/>
    <w:rsid w:val="3A6C5593"/>
    <w:rsid w:val="3A6F6E31"/>
    <w:rsid w:val="3A9E396B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F2475"/>
    <w:rsid w:val="3C0B57CC"/>
    <w:rsid w:val="3C122563"/>
    <w:rsid w:val="3C181605"/>
    <w:rsid w:val="3C20642F"/>
    <w:rsid w:val="3C3139FF"/>
    <w:rsid w:val="3C4A1EF3"/>
    <w:rsid w:val="3C4A5C71"/>
    <w:rsid w:val="3C862890"/>
    <w:rsid w:val="3CAE3758"/>
    <w:rsid w:val="3CC371BF"/>
    <w:rsid w:val="3CF6479A"/>
    <w:rsid w:val="3D253D1E"/>
    <w:rsid w:val="3D65451B"/>
    <w:rsid w:val="3D9A2085"/>
    <w:rsid w:val="3DAA0180"/>
    <w:rsid w:val="3DB159B2"/>
    <w:rsid w:val="3DBD4283"/>
    <w:rsid w:val="3DF31B27"/>
    <w:rsid w:val="3DF5699B"/>
    <w:rsid w:val="3E22474C"/>
    <w:rsid w:val="3E295549"/>
    <w:rsid w:val="3E416D36"/>
    <w:rsid w:val="3E4A464A"/>
    <w:rsid w:val="3E7836D5"/>
    <w:rsid w:val="3EBC5573"/>
    <w:rsid w:val="3EC71097"/>
    <w:rsid w:val="3EF208CD"/>
    <w:rsid w:val="3EFA4449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8A49C4"/>
    <w:rsid w:val="408D6263"/>
    <w:rsid w:val="40A42422"/>
    <w:rsid w:val="40D84AFB"/>
    <w:rsid w:val="41287B9A"/>
    <w:rsid w:val="414D154E"/>
    <w:rsid w:val="41AF045B"/>
    <w:rsid w:val="41AF2F7A"/>
    <w:rsid w:val="41BB295C"/>
    <w:rsid w:val="41DA4D70"/>
    <w:rsid w:val="41DE0B52"/>
    <w:rsid w:val="41F45E6E"/>
    <w:rsid w:val="41F67E38"/>
    <w:rsid w:val="420662CD"/>
    <w:rsid w:val="4229045D"/>
    <w:rsid w:val="422B40FE"/>
    <w:rsid w:val="425A1ABB"/>
    <w:rsid w:val="42656E2C"/>
    <w:rsid w:val="42683FDA"/>
    <w:rsid w:val="42723EAA"/>
    <w:rsid w:val="42B71375"/>
    <w:rsid w:val="42E75D78"/>
    <w:rsid w:val="431F7DE0"/>
    <w:rsid w:val="43432C09"/>
    <w:rsid w:val="43734889"/>
    <w:rsid w:val="438A0A5C"/>
    <w:rsid w:val="439A2636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537C28"/>
    <w:rsid w:val="45594965"/>
    <w:rsid w:val="458D25B3"/>
    <w:rsid w:val="459D785F"/>
    <w:rsid w:val="45AE74C0"/>
    <w:rsid w:val="45DD5596"/>
    <w:rsid w:val="4601606C"/>
    <w:rsid w:val="46195EA3"/>
    <w:rsid w:val="464F511D"/>
    <w:rsid w:val="465A037E"/>
    <w:rsid w:val="466B25F0"/>
    <w:rsid w:val="46A75BA4"/>
    <w:rsid w:val="46AD0C86"/>
    <w:rsid w:val="46F030A7"/>
    <w:rsid w:val="46F21627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3125B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8D48D8"/>
    <w:rsid w:val="49BC5DEA"/>
    <w:rsid w:val="49CD0115"/>
    <w:rsid w:val="4A16137A"/>
    <w:rsid w:val="4A163167"/>
    <w:rsid w:val="4A1E47A6"/>
    <w:rsid w:val="4A4554B8"/>
    <w:rsid w:val="4A565917"/>
    <w:rsid w:val="4A681618"/>
    <w:rsid w:val="4A783AE0"/>
    <w:rsid w:val="4A807649"/>
    <w:rsid w:val="4ABF5428"/>
    <w:rsid w:val="4AC7411F"/>
    <w:rsid w:val="4AE06CA6"/>
    <w:rsid w:val="4AE924D0"/>
    <w:rsid w:val="4B0F3F03"/>
    <w:rsid w:val="4B3726A8"/>
    <w:rsid w:val="4B392ADA"/>
    <w:rsid w:val="4B4C5AEF"/>
    <w:rsid w:val="4B6723EE"/>
    <w:rsid w:val="4B7C315C"/>
    <w:rsid w:val="4BE551DB"/>
    <w:rsid w:val="4C175AA8"/>
    <w:rsid w:val="4C231829"/>
    <w:rsid w:val="4CA730EB"/>
    <w:rsid w:val="4CF1292E"/>
    <w:rsid w:val="4D2828CC"/>
    <w:rsid w:val="4D8174FB"/>
    <w:rsid w:val="4DBF37D4"/>
    <w:rsid w:val="4DF73D16"/>
    <w:rsid w:val="4E3E294A"/>
    <w:rsid w:val="4E5C47EC"/>
    <w:rsid w:val="4EAA5329"/>
    <w:rsid w:val="4EB86BA1"/>
    <w:rsid w:val="4EBD7F0B"/>
    <w:rsid w:val="4F0B374A"/>
    <w:rsid w:val="4F132893"/>
    <w:rsid w:val="4F263AAC"/>
    <w:rsid w:val="4F3878FF"/>
    <w:rsid w:val="4F3D265E"/>
    <w:rsid w:val="4F45257C"/>
    <w:rsid w:val="4F4E4E0F"/>
    <w:rsid w:val="4F5907A7"/>
    <w:rsid w:val="4F5B1EAD"/>
    <w:rsid w:val="4F6D23A4"/>
    <w:rsid w:val="50083210"/>
    <w:rsid w:val="50354580"/>
    <w:rsid w:val="5038468C"/>
    <w:rsid w:val="50862B98"/>
    <w:rsid w:val="5095021F"/>
    <w:rsid w:val="50966CC4"/>
    <w:rsid w:val="50B60102"/>
    <w:rsid w:val="50BC224C"/>
    <w:rsid w:val="5105156B"/>
    <w:rsid w:val="51093AFE"/>
    <w:rsid w:val="5121345C"/>
    <w:rsid w:val="51400845"/>
    <w:rsid w:val="51695F30"/>
    <w:rsid w:val="519D3E2C"/>
    <w:rsid w:val="51B318A1"/>
    <w:rsid w:val="51B65747"/>
    <w:rsid w:val="51BF2818"/>
    <w:rsid w:val="51D850AE"/>
    <w:rsid w:val="51EC090F"/>
    <w:rsid w:val="51FA74D0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536E98"/>
    <w:rsid w:val="535D2B55"/>
    <w:rsid w:val="53780317"/>
    <w:rsid w:val="5385449C"/>
    <w:rsid w:val="5391176E"/>
    <w:rsid w:val="539777DE"/>
    <w:rsid w:val="53E0223F"/>
    <w:rsid w:val="53EA420E"/>
    <w:rsid w:val="53F62D60"/>
    <w:rsid w:val="544A4A58"/>
    <w:rsid w:val="54596730"/>
    <w:rsid w:val="54630624"/>
    <w:rsid w:val="548D462B"/>
    <w:rsid w:val="549C576C"/>
    <w:rsid w:val="54A51512"/>
    <w:rsid w:val="54BD369B"/>
    <w:rsid w:val="54C32806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E61018"/>
    <w:rsid w:val="57155951"/>
    <w:rsid w:val="5717642E"/>
    <w:rsid w:val="57355A33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F44792"/>
    <w:rsid w:val="58F46A27"/>
    <w:rsid w:val="5974619C"/>
    <w:rsid w:val="597933D0"/>
    <w:rsid w:val="59A321FB"/>
    <w:rsid w:val="5A166E71"/>
    <w:rsid w:val="5A3D6C22"/>
    <w:rsid w:val="5A437E53"/>
    <w:rsid w:val="5A6000EC"/>
    <w:rsid w:val="5A67606C"/>
    <w:rsid w:val="5A707516"/>
    <w:rsid w:val="5AB007CB"/>
    <w:rsid w:val="5AB32912"/>
    <w:rsid w:val="5AF72F69"/>
    <w:rsid w:val="5B377664"/>
    <w:rsid w:val="5B5153BA"/>
    <w:rsid w:val="5B63561B"/>
    <w:rsid w:val="5B962018"/>
    <w:rsid w:val="5BA364E3"/>
    <w:rsid w:val="5BA57794"/>
    <w:rsid w:val="5BBF093A"/>
    <w:rsid w:val="5BCA1830"/>
    <w:rsid w:val="5BEA24B6"/>
    <w:rsid w:val="5BFC7A7E"/>
    <w:rsid w:val="5C177711"/>
    <w:rsid w:val="5C182A2D"/>
    <w:rsid w:val="5C321615"/>
    <w:rsid w:val="5C441F61"/>
    <w:rsid w:val="5C9D73D6"/>
    <w:rsid w:val="5CB5471F"/>
    <w:rsid w:val="5D04687A"/>
    <w:rsid w:val="5D3E6052"/>
    <w:rsid w:val="5D436927"/>
    <w:rsid w:val="5D6F2EB3"/>
    <w:rsid w:val="5D706F24"/>
    <w:rsid w:val="5D752101"/>
    <w:rsid w:val="5E0E2D1D"/>
    <w:rsid w:val="5E177548"/>
    <w:rsid w:val="5E6F5AED"/>
    <w:rsid w:val="5E9345EC"/>
    <w:rsid w:val="5EA20CD3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F6597"/>
    <w:rsid w:val="603F641A"/>
    <w:rsid w:val="60487608"/>
    <w:rsid w:val="605505D8"/>
    <w:rsid w:val="60563B24"/>
    <w:rsid w:val="609A0DC3"/>
    <w:rsid w:val="609C2D4E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6244F"/>
    <w:rsid w:val="619C5EAE"/>
    <w:rsid w:val="61E0211F"/>
    <w:rsid w:val="61E15FB7"/>
    <w:rsid w:val="61E84C4F"/>
    <w:rsid w:val="61EB6341"/>
    <w:rsid w:val="62037F85"/>
    <w:rsid w:val="621F0BC7"/>
    <w:rsid w:val="622A6C72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2A0419"/>
    <w:rsid w:val="645B3DFE"/>
    <w:rsid w:val="64744EC0"/>
    <w:rsid w:val="64A130EA"/>
    <w:rsid w:val="64A64BD6"/>
    <w:rsid w:val="64AA2CE5"/>
    <w:rsid w:val="64E215AA"/>
    <w:rsid w:val="65035C73"/>
    <w:rsid w:val="652C6837"/>
    <w:rsid w:val="652D1EB6"/>
    <w:rsid w:val="653345FA"/>
    <w:rsid w:val="65624D19"/>
    <w:rsid w:val="656A4212"/>
    <w:rsid w:val="65757142"/>
    <w:rsid w:val="65B80DDC"/>
    <w:rsid w:val="65C52709"/>
    <w:rsid w:val="65D7489A"/>
    <w:rsid w:val="65DC2D1D"/>
    <w:rsid w:val="65EB47EB"/>
    <w:rsid w:val="66422BD5"/>
    <w:rsid w:val="6651660F"/>
    <w:rsid w:val="66856F39"/>
    <w:rsid w:val="66B27D9D"/>
    <w:rsid w:val="66E1692D"/>
    <w:rsid w:val="66EA1D40"/>
    <w:rsid w:val="66FF06EB"/>
    <w:rsid w:val="670C1694"/>
    <w:rsid w:val="67191D4F"/>
    <w:rsid w:val="672957C5"/>
    <w:rsid w:val="674C7C6A"/>
    <w:rsid w:val="675C203D"/>
    <w:rsid w:val="67D003C5"/>
    <w:rsid w:val="67F105D6"/>
    <w:rsid w:val="681702C7"/>
    <w:rsid w:val="681A01F7"/>
    <w:rsid w:val="686764A5"/>
    <w:rsid w:val="68881CF5"/>
    <w:rsid w:val="68C53F3C"/>
    <w:rsid w:val="68ED3493"/>
    <w:rsid w:val="68F60BCC"/>
    <w:rsid w:val="691E364C"/>
    <w:rsid w:val="692E3E29"/>
    <w:rsid w:val="6930464D"/>
    <w:rsid w:val="6953733F"/>
    <w:rsid w:val="695C260C"/>
    <w:rsid w:val="69697BF3"/>
    <w:rsid w:val="69817558"/>
    <w:rsid w:val="69AE2C22"/>
    <w:rsid w:val="6A136F29"/>
    <w:rsid w:val="6A2035A3"/>
    <w:rsid w:val="6A497BD0"/>
    <w:rsid w:val="6A4E73DC"/>
    <w:rsid w:val="6A8C3F8D"/>
    <w:rsid w:val="6A8E734B"/>
    <w:rsid w:val="6A9863D5"/>
    <w:rsid w:val="6ADC37BF"/>
    <w:rsid w:val="6ADE29E9"/>
    <w:rsid w:val="6BA37E39"/>
    <w:rsid w:val="6BAC0D7F"/>
    <w:rsid w:val="6BC148C3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716441"/>
    <w:rsid w:val="6DA22033"/>
    <w:rsid w:val="6DD8456C"/>
    <w:rsid w:val="6DE309C1"/>
    <w:rsid w:val="6E22686A"/>
    <w:rsid w:val="6E3F4C74"/>
    <w:rsid w:val="6E45376A"/>
    <w:rsid w:val="6E4D2A4F"/>
    <w:rsid w:val="6E7837FF"/>
    <w:rsid w:val="6E786D73"/>
    <w:rsid w:val="6E7A30D3"/>
    <w:rsid w:val="6E8E3DA1"/>
    <w:rsid w:val="6EEC6902"/>
    <w:rsid w:val="6EF8049C"/>
    <w:rsid w:val="6F0230C8"/>
    <w:rsid w:val="6F1D1FF0"/>
    <w:rsid w:val="6F241291"/>
    <w:rsid w:val="6F773ACD"/>
    <w:rsid w:val="6F872993"/>
    <w:rsid w:val="6F9D176F"/>
    <w:rsid w:val="6FF173C5"/>
    <w:rsid w:val="6FF24D44"/>
    <w:rsid w:val="6FF52974"/>
    <w:rsid w:val="701557A9"/>
    <w:rsid w:val="701F03D6"/>
    <w:rsid w:val="702B762D"/>
    <w:rsid w:val="70493F3F"/>
    <w:rsid w:val="70624CEE"/>
    <w:rsid w:val="70686CCD"/>
    <w:rsid w:val="7083468D"/>
    <w:rsid w:val="70974410"/>
    <w:rsid w:val="70A94F94"/>
    <w:rsid w:val="70B54896"/>
    <w:rsid w:val="70B92A38"/>
    <w:rsid w:val="70BE300F"/>
    <w:rsid w:val="70C25205"/>
    <w:rsid w:val="71233EF6"/>
    <w:rsid w:val="713734FD"/>
    <w:rsid w:val="71634B83"/>
    <w:rsid w:val="716A223C"/>
    <w:rsid w:val="716D19D1"/>
    <w:rsid w:val="717604C9"/>
    <w:rsid w:val="71A76679"/>
    <w:rsid w:val="71B86AA7"/>
    <w:rsid w:val="71CA25C3"/>
    <w:rsid w:val="71E4239E"/>
    <w:rsid w:val="723F4D5F"/>
    <w:rsid w:val="72744F5C"/>
    <w:rsid w:val="728C7879"/>
    <w:rsid w:val="72E41463"/>
    <w:rsid w:val="72E47DEF"/>
    <w:rsid w:val="73124222"/>
    <w:rsid w:val="731C4AB6"/>
    <w:rsid w:val="735C5F7B"/>
    <w:rsid w:val="73966CD6"/>
    <w:rsid w:val="73990CB0"/>
    <w:rsid w:val="73F23904"/>
    <w:rsid w:val="742F3313"/>
    <w:rsid w:val="7439635F"/>
    <w:rsid w:val="744A64E5"/>
    <w:rsid w:val="74684F3B"/>
    <w:rsid w:val="74E97204"/>
    <w:rsid w:val="74F32834"/>
    <w:rsid w:val="74FA2C3D"/>
    <w:rsid w:val="75093CC1"/>
    <w:rsid w:val="753876B2"/>
    <w:rsid w:val="753A35BC"/>
    <w:rsid w:val="75524DAA"/>
    <w:rsid w:val="756357C0"/>
    <w:rsid w:val="75862829"/>
    <w:rsid w:val="75D70B7B"/>
    <w:rsid w:val="75D827AD"/>
    <w:rsid w:val="75F714D3"/>
    <w:rsid w:val="76026F20"/>
    <w:rsid w:val="761B4567"/>
    <w:rsid w:val="764564FA"/>
    <w:rsid w:val="766D54ED"/>
    <w:rsid w:val="768631AC"/>
    <w:rsid w:val="769F6178"/>
    <w:rsid w:val="76C75323"/>
    <w:rsid w:val="775760C4"/>
    <w:rsid w:val="777C4718"/>
    <w:rsid w:val="777F548B"/>
    <w:rsid w:val="779B361A"/>
    <w:rsid w:val="77CB499F"/>
    <w:rsid w:val="77D128A3"/>
    <w:rsid w:val="781A0270"/>
    <w:rsid w:val="78244A06"/>
    <w:rsid w:val="78A84CE1"/>
    <w:rsid w:val="78B11070"/>
    <w:rsid w:val="78CC5F02"/>
    <w:rsid w:val="78DF14AA"/>
    <w:rsid w:val="78E57CE3"/>
    <w:rsid w:val="78F40D70"/>
    <w:rsid w:val="791E03B2"/>
    <w:rsid w:val="79712B30"/>
    <w:rsid w:val="7972394D"/>
    <w:rsid w:val="798F1479"/>
    <w:rsid w:val="79BA116F"/>
    <w:rsid w:val="7A301431"/>
    <w:rsid w:val="7A3A405E"/>
    <w:rsid w:val="7A401675"/>
    <w:rsid w:val="7A4B1DC7"/>
    <w:rsid w:val="7A953371"/>
    <w:rsid w:val="7AB4796D"/>
    <w:rsid w:val="7AD973D3"/>
    <w:rsid w:val="7AE61600"/>
    <w:rsid w:val="7AE71B09"/>
    <w:rsid w:val="7AE77D42"/>
    <w:rsid w:val="7AEF3CBE"/>
    <w:rsid w:val="7B2173E8"/>
    <w:rsid w:val="7B61645C"/>
    <w:rsid w:val="7B767318"/>
    <w:rsid w:val="7BAF00FE"/>
    <w:rsid w:val="7BD227A0"/>
    <w:rsid w:val="7BE34942"/>
    <w:rsid w:val="7BE93361"/>
    <w:rsid w:val="7BF00E78"/>
    <w:rsid w:val="7BFF0A56"/>
    <w:rsid w:val="7BFF6A0D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D24CD9"/>
    <w:rsid w:val="7DEA3FF1"/>
    <w:rsid w:val="7DFA5FDE"/>
    <w:rsid w:val="7E073725"/>
    <w:rsid w:val="7E0A2F2D"/>
    <w:rsid w:val="7E0E6405"/>
    <w:rsid w:val="7E193D2E"/>
    <w:rsid w:val="7E3F39F1"/>
    <w:rsid w:val="7E4439B0"/>
    <w:rsid w:val="7E590F57"/>
    <w:rsid w:val="7EAE1D27"/>
    <w:rsid w:val="7ECF6782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C0EFB"/>
    <w:rsid w:val="7FEC6436"/>
    <w:rsid w:val="7FED3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1070</Words>
  <Characters>1125</Characters>
  <Lines>0</Lines>
  <Paragraphs>0</Paragraphs>
  <TotalTime>2</TotalTime>
  <ScaleCrop>false</ScaleCrop>
  <LinksUpToDate>false</LinksUpToDate>
  <CharactersWithSpaces>1129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2025-05-26T06:19:00Z</dcterms:created>
  <dc:creator>26582</dc:creator>
  <cp:lastModifiedBy>天天鸿福</cp:lastModifiedBy>
  <dcterms:modified xsi:type="dcterms:W3CDTF">2026-03-26T14:46:13Z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