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7ABE181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0"/>
        <w:rPr>
          <w:rFonts w:hint="eastAsia" w:ascii="宋体" w:hAnsi="宋体" w:eastAsia="宋体" w:cs="宋体"/>
          <w:b/>
          <w:bCs/>
          <w:color w:val="000000" w:themeColor="text1"/>
          <w:sz w:val="28"/>
          <w:szCs w:val="28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b/>
          <w:bCs/>
          <w:color w:val="000000" w:themeColor="text1"/>
          <w:kern w:val="2"/>
          <w:sz w:val="28"/>
          <w:szCs w:val="28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1.</w:t>
      </w:r>
      <w:r>
        <w:rPr>
          <w:rFonts w:hint="eastAsia" w:ascii="宋体" w:hAnsi="宋体" w:eastAsia="宋体" w:cs="宋体"/>
          <w:b/>
          <w:bCs/>
          <w:color w:val="000000" w:themeColor="text1"/>
          <w:sz w:val="28"/>
          <w:szCs w:val="28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可信度量元度量规范</w:t>
      </w:r>
    </w:p>
    <w:p w14:paraId="0B8DB8E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1"/>
        <w:rPr>
          <w:rFonts w:hint="default" w:ascii="宋体" w:hAnsi="宋体" w:eastAsia="宋体" w:cs="宋体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1.1</w:t>
      </w:r>
      <w:r>
        <w:rPr>
          <w:rFonts w:hint="eastAsia" w:ascii="Times New Roman" w:hAnsi="Times New Roman" w:eastAsiaTheme="minorEastAsia" w:cstheme="minorBidi"/>
          <w:i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鲁棒性属性度量元度量规范</w:t>
      </w:r>
    </w:p>
    <w:p w14:paraId="467783B5">
      <w:pPr>
        <w:jc w:val="center"/>
        <w:rPr>
          <w:rFonts w:hint="eastAsia" w:ascii="宋体" w:hAnsi="宋体" w:eastAsia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  <w:r>
        <w:rPr>
          <w:rFonts w:hint="eastAsia" w:ascii="Times New Roman" w:hAnsi="Times New Roman" w:eastAsia="宋体" w:cs="Times New Roman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1</w:t>
      </w:r>
      <w:r>
        <w:rPr>
          <w:rFonts w:hint="eastAsia" w:ascii="宋体" w:hAnsi="宋体" w:eastAsia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hint="eastAsia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鲁棒性度量元</w:t>
      </w:r>
      <w:r>
        <w:rPr>
          <w:rFonts w:hint="eastAsia" w:ascii="宋体" w:hAnsi="宋体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评估</w:t>
      </w:r>
      <w:r>
        <w:rPr>
          <w:rFonts w:hint="eastAsia" w:ascii="宋体" w:hAnsi="宋体" w:eastAsia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度量规范</w:t>
      </w:r>
    </w:p>
    <w:tbl>
      <w:tblPr>
        <w:tblStyle w:val="7"/>
        <w:tblW w:w="0" w:type="auto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4"/>
        <w:gridCol w:w="6522"/>
        <w:gridCol w:w="666"/>
      </w:tblGrid>
      <w:tr w14:paraId="15A28A1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4" w:hRule="atLeast"/>
          <w:jc w:val="center"/>
        </w:trPr>
        <w:tc>
          <w:tcPr>
            <w:tcW w:w="1334" w:type="dxa"/>
            <w:tcBorders>
              <w:bottom w:val="single" w:color="auto" w:sz="4" w:space="0"/>
            </w:tcBorders>
          </w:tcPr>
          <w:p w14:paraId="2C45CC5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9"/>
              <w:rPr>
                <w:rFonts w:hint="default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度量元</w:t>
            </w:r>
          </w:p>
        </w:tc>
        <w:tc>
          <w:tcPr>
            <w:tcW w:w="6522" w:type="dxa"/>
            <w:tcBorders>
              <w:bottom w:val="single" w:color="auto" w:sz="4" w:space="0"/>
            </w:tcBorders>
          </w:tcPr>
          <w:p w14:paraId="225BF24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9"/>
              <w:rPr>
                <w:rFonts w:hint="default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度量依据</w:t>
            </w:r>
          </w:p>
        </w:tc>
        <w:tc>
          <w:tcPr>
            <w:tcW w:w="666" w:type="dxa"/>
            <w:tcBorders>
              <w:bottom w:val="single" w:color="auto" w:sz="4" w:space="0"/>
            </w:tcBorders>
          </w:tcPr>
          <w:p w14:paraId="1B97E39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9"/>
              <w:rPr>
                <w:rFonts w:hint="default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级别</w:t>
            </w:r>
          </w:p>
        </w:tc>
      </w:tr>
      <w:tr w14:paraId="041F0A8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6" w:hRule="atLeast"/>
          <w:jc w:val="center"/>
        </w:trPr>
        <w:tc>
          <w:tcPr>
            <w:tcW w:w="1334" w:type="dxa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501793F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准确性</w:t>
            </w:r>
          </w:p>
          <w:p w14:paraId="704019A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(遮挡鲁棒性)</w:t>
            </w:r>
          </w:p>
        </w:tc>
        <w:tc>
          <w:tcPr>
            <w:tcW w:w="6522" w:type="dxa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top"/>
          </w:tcPr>
          <w:p w14:paraId="2912364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both"/>
              <w:textAlignment w:val="auto"/>
              <w:outlineLvl w:val="9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在20%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遮挡比例</w:t>
            </w: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下，准确率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不低于鲁棒性</w:t>
            </w: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表现出极强的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性，几乎不受遮挡影响。</w:t>
            </w:r>
          </w:p>
        </w:tc>
        <w:tc>
          <w:tcPr>
            <w:tcW w:w="666" w:type="dxa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1830E5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</w:tr>
      <w:tr w14:paraId="144F57C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9" w:hRule="atLeast"/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3D80EBC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outlineLvl w:val="9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674A4D5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both"/>
              <w:textAlignment w:val="auto"/>
              <w:outlineLvl w:val="9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15</w:t>
            </w: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遮挡比例</w:t>
            </w: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下，准确率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不低于鲁棒性</w:t>
            </w: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稳定</w:t>
            </w: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性，抗遮挡能力优秀。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33249F6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G4</w:t>
            </w:r>
          </w:p>
        </w:tc>
      </w:tr>
      <w:tr w14:paraId="5A54B07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6" w:hRule="atLeast"/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1A7CB63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outlineLvl w:val="9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01B547E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both"/>
              <w:textAlignment w:val="auto"/>
              <w:outlineLvl w:val="9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10</w:t>
            </w: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遮挡比例</w:t>
            </w: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下，准确率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不低于鲁棒性</w:t>
            </w: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良好</w:t>
            </w: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建议部署时持续观察性能表现。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2EB1907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21648B2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0E3942A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outlineLvl w:val="9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</w:tcPr>
          <w:p w14:paraId="08339DB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both"/>
              <w:textAlignment w:val="auto"/>
              <w:outlineLvl w:val="9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遮挡比例</w:t>
            </w: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下，准确率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不低于鲁棒性</w:t>
            </w: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基础</w:t>
            </w: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建议优化特征提取或数据增强提升鲁棒性。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33AB5DC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G2</w:t>
            </w:r>
          </w:p>
        </w:tc>
      </w:tr>
      <w:tr w14:paraId="7186332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5508EE4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outlineLvl w:val="9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</w:tcPr>
          <w:p w14:paraId="7DEDE77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outlineLvl w:val="9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遮挡比例</w:t>
            </w: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下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，准确率低于鲁棒性阈值，模型抗遮挡能力不足，建议从模型结构、训练策略进行根本性改进。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246A379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4F2A74F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509C320B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  <w:p w14:paraId="047DC9FF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(遮挡鲁棒性)</w:t>
            </w: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548ABB3F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在20%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的遮挡比例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表现出极强的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性，几乎不受遮挡影响。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543C8665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</w:tr>
      <w:tr w14:paraId="2A2204C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389A5B36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4CD04B06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15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的遮挡比例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稳定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性，抗遮挡能力优秀。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51C433B9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G4</w:t>
            </w:r>
          </w:p>
        </w:tc>
      </w:tr>
      <w:tr w14:paraId="3703F09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0C7F4AA2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7D3EFF51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10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的遮挡比例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良好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建议部署时持续观察性能表现。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4946DDB0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1686B4D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571CBACC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4CE75949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的遮挡比例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基础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建议优化特征提取或数据增强提升鲁棒性。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663D2DDF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G2</w:t>
            </w:r>
          </w:p>
        </w:tc>
      </w:tr>
      <w:tr w14:paraId="3373C8F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10DEBF37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42BB637C">
            <w:pPr>
              <w:jc w:val="left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的遮挡比例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，精确率低于鲁棒性阈值，模型抗遮挡能力不足，建议从模型结构、训练策略进行根本性改进。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390E1818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0E6D8CB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26E22798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  <w:p w14:paraId="430B42EB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(遮挡鲁棒性)</w:t>
            </w: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795E62EB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在20%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的遮挡比例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表现出极强的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性，几乎不受遮挡影响。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7ADC339E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</w:tr>
      <w:tr w14:paraId="4137195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4A9D01C7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47E8E371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15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的遮挡比例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稳定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性，抗遮挡能力优秀。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4E621B32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G4</w:t>
            </w:r>
          </w:p>
        </w:tc>
      </w:tr>
      <w:tr w14:paraId="2E2072E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6B82DF0E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5B1C091C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10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的遮挡比例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良好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建议部署时持续观察性能表现。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4FFC57AA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2870551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3EF5EA0A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7FE044F9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的遮挡比例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基础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建议优化特征提取或数据增强提升鲁棒性。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7C8E419F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G2</w:t>
            </w:r>
          </w:p>
        </w:tc>
      </w:tr>
      <w:tr w14:paraId="083628F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3C4AD886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4632CEE1">
            <w:pPr>
              <w:jc w:val="left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的遮挡比例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，召回率低于鲁棒性阈值，模型抗遮挡能力不足，建议从模型结构、训练策略进行根本性改进。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548BEC70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16254E7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restart"/>
            <w:tcBorders>
              <w:tl2br w:val="nil"/>
              <w:tr2bl w:val="nil"/>
            </w:tcBorders>
            <w:vAlign w:val="top"/>
          </w:tcPr>
          <w:p w14:paraId="5153D538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准确性</w:t>
            </w:r>
          </w:p>
          <w:p w14:paraId="53558C06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4095CC09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在20%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的替换比例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下，准确率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表现出极强的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性，几乎不受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随机像素转换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影响。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08590C08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</w:tr>
      <w:tr w14:paraId="7588810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continue"/>
            <w:tcBorders>
              <w:tl2br w:val="nil"/>
              <w:tr2bl w:val="nil"/>
            </w:tcBorders>
            <w:vAlign w:val="top"/>
          </w:tcPr>
          <w:p w14:paraId="098931C1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0A529F11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15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的替换比例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下，准确率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稳定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性，抗遮挡能力优秀。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20F605FD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G4</w:t>
            </w:r>
          </w:p>
        </w:tc>
      </w:tr>
      <w:tr w14:paraId="69BD95B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4050ED5F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3186DAFC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10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的替换比例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下，准确率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良好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建议部署时持续观察性能表现。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1820AC0F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44C629B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0F398FD6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005048AB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的替换比例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下，准确率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基础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建议优化特征提取或数据增强提升鲁棒性。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475284EA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G2</w:t>
            </w:r>
          </w:p>
        </w:tc>
      </w:tr>
    </w:tbl>
    <w:p w14:paraId="29741883">
      <w:pPr>
        <w:jc w:val="center"/>
        <w:rPr>
          <w:rFonts w:hint="eastAsia" w:ascii="宋体" w:hAnsi="宋体" w:eastAsia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  <w:r>
        <w:rPr>
          <w:rFonts w:hint="eastAsia" w:ascii="Times New Roman" w:hAnsi="Times New Roman" w:eastAsia="宋体" w:cs="Times New Roman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1</w:t>
      </w:r>
      <w:r>
        <w:rPr>
          <w:rFonts w:hint="eastAsia" w:ascii="宋体" w:hAnsi="宋体" w:eastAsia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hint="eastAsia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鲁棒性度量元</w:t>
      </w:r>
      <w:r>
        <w:rPr>
          <w:rFonts w:hint="eastAsia" w:ascii="宋体" w:hAnsi="宋体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评估</w:t>
      </w:r>
      <w:r>
        <w:rPr>
          <w:rFonts w:hint="eastAsia" w:ascii="宋体" w:hAnsi="宋体" w:eastAsia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度量规范</w:t>
      </w:r>
      <w:r>
        <w:rPr>
          <w:rFonts w:hint="eastAsia" w:ascii="宋体" w:hAnsi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</w:t>
      </w:r>
      <w:r>
        <w:rPr>
          <w:rFonts w:hint="eastAsia" w:ascii="Times New Roman" w:hAnsi="Times New Roman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续</w:t>
      </w:r>
      <w:r>
        <w:rPr>
          <w:rFonts w:hint="eastAsia" w:ascii="宋体" w:hAnsi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）</w:t>
      </w:r>
    </w:p>
    <w:tbl>
      <w:tblPr>
        <w:tblStyle w:val="7"/>
        <w:tblW w:w="0" w:type="auto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4"/>
        <w:gridCol w:w="6522"/>
        <w:gridCol w:w="666"/>
      </w:tblGrid>
      <w:tr w14:paraId="02CFF7D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334" w:type="dxa"/>
            <w:tcBorders>
              <w:bottom w:val="single" w:color="auto" w:sz="4" w:space="0"/>
            </w:tcBorders>
            <w:vAlign w:val="top"/>
          </w:tcPr>
          <w:p w14:paraId="1D61842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度量元</w:t>
            </w:r>
          </w:p>
        </w:tc>
        <w:tc>
          <w:tcPr>
            <w:tcW w:w="6522" w:type="dxa"/>
            <w:tcBorders>
              <w:bottom w:val="single" w:color="auto" w:sz="4" w:space="0"/>
            </w:tcBorders>
            <w:vAlign w:val="top"/>
          </w:tcPr>
          <w:p w14:paraId="4934508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度量依据</w:t>
            </w:r>
          </w:p>
        </w:tc>
        <w:tc>
          <w:tcPr>
            <w:tcW w:w="666" w:type="dxa"/>
            <w:tcBorders>
              <w:bottom w:val="single" w:color="auto" w:sz="4" w:space="0"/>
            </w:tcBorders>
            <w:vAlign w:val="top"/>
          </w:tcPr>
          <w:p w14:paraId="36D0DC0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级别</w:t>
            </w:r>
          </w:p>
        </w:tc>
      </w:tr>
      <w:tr w14:paraId="48062FC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4601533A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28755E1C">
            <w:pPr>
              <w:jc w:val="left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的替换比例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，准确率低于鲁棒性阈值，模型抗随机像素转换能力不足，建议从模型结构、训练策略进行根本性改进。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17F83883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7D59E31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restart"/>
            <w:tcBorders>
              <w:tl2br w:val="nil"/>
              <w:tr2bl w:val="nil"/>
            </w:tcBorders>
            <w:vAlign w:val="top"/>
          </w:tcPr>
          <w:p w14:paraId="39D42A9C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  <w:p w14:paraId="4417BAC2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5F769D0B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在20%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的替换比例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表现出极强的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性，几乎不受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随机像素转换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影响。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1F95F021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</w:tr>
      <w:tr w14:paraId="3D89082F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continue"/>
            <w:tcBorders>
              <w:tl2br w:val="nil"/>
              <w:tr2bl w:val="nil"/>
            </w:tcBorders>
            <w:vAlign w:val="top"/>
          </w:tcPr>
          <w:p w14:paraId="5FE3C68D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72EF08AA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15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的替换比例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稳定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性，抗遮挡能力优秀。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22CB0D12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G4</w:t>
            </w:r>
          </w:p>
        </w:tc>
      </w:tr>
      <w:tr w14:paraId="65EFDDC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continue"/>
            <w:tcBorders>
              <w:tl2br w:val="nil"/>
              <w:tr2bl w:val="nil"/>
            </w:tcBorders>
            <w:vAlign w:val="top"/>
          </w:tcPr>
          <w:p w14:paraId="6D34EF0B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641ACEBD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10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的替换比例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良好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建议部署时持续观察性能表现。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3ACB04F3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2952FBB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4B214FC5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397E4FB8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的替换比例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基础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建议优化特征提取或数据增强提升鲁棒性。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6AAE7C4D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G2</w:t>
            </w:r>
          </w:p>
        </w:tc>
      </w:tr>
      <w:tr w14:paraId="6BDB40D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0FDEF71C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08E22698">
            <w:pPr>
              <w:jc w:val="left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的替换比例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，精确率低于鲁棒性阈值，模型抗随机像素转换能力不足，建议从模型结构、训练策略进行根本性改进。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75B51A99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671E35F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restart"/>
            <w:tcBorders>
              <w:tl2br w:val="nil"/>
              <w:tr2bl w:val="nil"/>
            </w:tcBorders>
            <w:vAlign w:val="top"/>
          </w:tcPr>
          <w:p w14:paraId="2C021A41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  <w:p w14:paraId="2107E490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6976E5FB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在20%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的替换比例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表现出极强的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性，几乎不受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随机像素转换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影响。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482B1383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</w:tr>
      <w:tr w14:paraId="5FB8DA3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continue"/>
            <w:tcBorders>
              <w:tl2br w:val="nil"/>
              <w:tr2bl w:val="nil"/>
            </w:tcBorders>
            <w:vAlign w:val="top"/>
          </w:tcPr>
          <w:p w14:paraId="723354A7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2CEF6DC5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15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的替换比例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稳定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性，抗遮挡能力优秀。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23657CC9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G4</w:t>
            </w:r>
          </w:p>
        </w:tc>
      </w:tr>
      <w:tr w14:paraId="2B14595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3C945E2B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0839F419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10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的替换比例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良好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建议部署时持续观察性能表现。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54DD78D7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5938CFA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5A242CA4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721C3216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的替换比例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基础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建议优化特征提取或数据增强提升鲁棒性。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1F0B2E4E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G2</w:t>
            </w:r>
          </w:p>
        </w:tc>
      </w:tr>
      <w:tr w14:paraId="05CAE98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35C3EB46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164B1276">
            <w:pPr>
              <w:jc w:val="left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的替换比例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，召回率低于鲁棒性阈值，模型抗随机像素转换能力不足，建议从模型结构、训练策略进行根本性改进。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50BB5796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0DF765C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restart"/>
            <w:tcBorders>
              <w:tl2br w:val="nil"/>
              <w:tr2bl w:val="nil"/>
            </w:tcBorders>
            <w:vAlign w:val="top"/>
          </w:tcPr>
          <w:p w14:paraId="60C2E883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准确性</w:t>
            </w:r>
          </w:p>
          <w:p w14:paraId="7896DA16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</w:t>
            </w: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3A1CE183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2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的扰动强度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下，准确率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表现出极强的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性，几乎不受</w:t>
            </w: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高斯噪声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影响。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173064C6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</w:tr>
      <w:tr w14:paraId="257AD79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continue"/>
            <w:tcBorders>
              <w:tl2br w:val="nil"/>
              <w:tr2bl w:val="nil"/>
            </w:tcBorders>
            <w:vAlign w:val="top"/>
          </w:tcPr>
          <w:p w14:paraId="6EE71FCC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433BC293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0.15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的扰动强度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下，准确率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稳定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性，抗</w:t>
            </w: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高斯噪声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能力优秀。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230BC5D3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G4</w:t>
            </w:r>
          </w:p>
        </w:tc>
      </w:tr>
      <w:tr w14:paraId="5D78DE4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5C5F24C2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5881E9D2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的扰动强度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下，准确率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良好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建议部署时持续观察性能表现。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53636D79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52C3FE9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791F311E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723FFA06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0.05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的扰动强度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下，准确率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基础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建议优化特征提取或数据增强提升鲁棒性。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09224668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G2</w:t>
            </w:r>
          </w:p>
        </w:tc>
      </w:tr>
      <w:tr w14:paraId="1DAE5B8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6B6A86F6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681BBC4D">
            <w:pPr>
              <w:jc w:val="left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0.05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的扰动强度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，准确率低于鲁棒性阈值，模型抗</w:t>
            </w: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高斯噪声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能力不足，建议从模型结构、训练策略进行根本性改进。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616D3857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741A893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restart"/>
            <w:tcBorders>
              <w:tl2br w:val="nil"/>
              <w:tr2bl w:val="nil"/>
            </w:tcBorders>
            <w:vAlign w:val="top"/>
          </w:tcPr>
          <w:p w14:paraId="369AC20B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  <w:p w14:paraId="16E69EAB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</w:t>
            </w: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38127249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的扰动强度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表现出极强的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性，几乎不受</w:t>
            </w: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高斯噪声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影响。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45A66BB2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</w:tr>
      <w:tr w14:paraId="0B3E25E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continue"/>
            <w:tcBorders>
              <w:tl2br w:val="nil"/>
              <w:tr2bl w:val="nil"/>
            </w:tcBorders>
            <w:vAlign w:val="top"/>
          </w:tcPr>
          <w:p w14:paraId="2A0DAC00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4F7775E4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0.15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的扰动强度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稳定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性，抗遮挡能力优秀。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1CE84197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G4</w:t>
            </w:r>
          </w:p>
        </w:tc>
      </w:tr>
      <w:tr w14:paraId="0DBE96A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653C3EAB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0BB3E17D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的扰动强度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良好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建议部署时持续观察性能表现。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154D1889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76E3803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5F669C2A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7392E390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0.05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的扰动强度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基础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建议优化特征提取或数据增强提升鲁棒性。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127EF95C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G2</w:t>
            </w:r>
          </w:p>
        </w:tc>
      </w:tr>
    </w:tbl>
    <w:p w14:paraId="66DBB42A">
      <w:pPr>
        <w:jc w:val="center"/>
        <w:rPr>
          <w:rFonts w:hint="eastAsia" w:ascii="宋体" w:hAnsi="宋体" w:eastAsia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4E920492">
      <w:pPr>
        <w:jc w:val="center"/>
      </w:pPr>
      <w:r>
        <w:rPr>
          <w:rFonts w:hint="eastAsia" w:ascii="宋体" w:hAnsi="宋体" w:eastAsia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  <w:r>
        <w:rPr>
          <w:rFonts w:hint="eastAsia" w:ascii="Times New Roman" w:hAnsi="Times New Roman" w:eastAsia="宋体" w:cs="Times New Roman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1</w:t>
      </w:r>
      <w:r>
        <w:rPr>
          <w:rFonts w:hint="eastAsia" w:ascii="宋体" w:hAnsi="宋体" w:eastAsia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hint="eastAsia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鲁棒性度量元</w:t>
      </w:r>
      <w:r>
        <w:rPr>
          <w:rFonts w:hint="eastAsia" w:ascii="宋体" w:hAnsi="宋体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评估</w:t>
      </w:r>
      <w:r>
        <w:rPr>
          <w:rFonts w:hint="eastAsia" w:ascii="宋体" w:hAnsi="宋体" w:eastAsia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度量规范</w:t>
      </w:r>
      <w:r>
        <w:rPr>
          <w:rFonts w:hint="eastAsia" w:ascii="宋体" w:hAnsi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</w:t>
      </w:r>
      <w:r>
        <w:rPr>
          <w:rFonts w:hint="eastAsia" w:ascii="Times New Roman" w:hAnsi="Times New Roman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续</w:t>
      </w:r>
      <w:r>
        <w:rPr>
          <w:rFonts w:hint="eastAsia" w:ascii="宋体" w:hAnsi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）</w:t>
      </w:r>
    </w:p>
    <w:tbl>
      <w:tblPr>
        <w:tblStyle w:val="7"/>
        <w:tblW w:w="0" w:type="auto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4"/>
        <w:gridCol w:w="6522"/>
        <w:gridCol w:w="666"/>
      </w:tblGrid>
      <w:tr w14:paraId="6CADA2C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bottom w:val="single" w:color="auto" w:sz="4" w:space="0"/>
            </w:tcBorders>
            <w:vAlign w:val="top"/>
          </w:tcPr>
          <w:p w14:paraId="5837877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度量元</w:t>
            </w:r>
          </w:p>
        </w:tc>
        <w:tc>
          <w:tcPr>
            <w:tcW w:w="6522" w:type="dxa"/>
            <w:tcBorders>
              <w:bottom w:val="single" w:color="auto" w:sz="4" w:space="0"/>
            </w:tcBorders>
            <w:vAlign w:val="top"/>
          </w:tcPr>
          <w:p w14:paraId="55673A5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度量依据</w:t>
            </w:r>
          </w:p>
        </w:tc>
        <w:tc>
          <w:tcPr>
            <w:tcW w:w="666" w:type="dxa"/>
            <w:tcBorders>
              <w:bottom w:val="single" w:color="auto" w:sz="4" w:space="0"/>
            </w:tcBorders>
            <w:vAlign w:val="top"/>
          </w:tcPr>
          <w:p w14:paraId="05372CF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级别</w:t>
            </w:r>
          </w:p>
        </w:tc>
      </w:tr>
      <w:tr w14:paraId="4D8161F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4C7D6D78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7BC83EDB">
            <w:pPr>
              <w:jc w:val="left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0.05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的扰动强度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，精确率低于鲁棒性阈值，模型抗</w:t>
            </w: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高斯噪声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能力不足，建议从模型结构、训练策略进行根本性改进。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25D7C201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19843A1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restart"/>
            <w:tcBorders>
              <w:tl2br w:val="nil"/>
              <w:tr2bl w:val="nil"/>
            </w:tcBorders>
            <w:vAlign w:val="top"/>
          </w:tcPr>
          <w:p w14:paraId="1299C24E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  <w:p w14:paraId="5E34B4EA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</w:t>
            </w: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0CB35785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的扰动强度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表现出极强的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性，几乎不受</w:t>
            </w: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高斯噪声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影响。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07AA1E09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</w:tr>
      <w:tr w14:paraId="1D04B87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continue"/>
            <w:tcBorders>
              <w:tl2br w:val="nil"/>
              <w:tr2bl w:val="nil"/>
            </w:tcBorders>
            <w:vAlign w:val="top"/>
          </w:tcPr>
          <w:p w14:paraId="31D2D18E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660A7C49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0.15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的扰动强度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稳定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性，抗遮挡能力优秀。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04D2F72D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G4</w:t>
            </w:r>
          </w:p>
        </w:tc>
      </w:tr>
      <w:tr w14:paraId="0562B64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7F68B51E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1AEDCDAE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的扰动强度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良好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建议部署时持续观察性能表现。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2DF413BD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59C9A2E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44E0EE99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46CC798C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0.05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的扰动强度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基础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建议优化特征提取或数据增强提升鲁棒性。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010EC0A4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G2</w:t>
            </w:r>
          </w:p>
        </w:tc>
      </w:tr>
      <w:tr w14:paraId="124897E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03D7653A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45E095C5">
            <w:pPr>
              <w:jc w:val="left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的扰动强度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，召回率低于鲁棒性阈值，模型抗</w:t>
            </w: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高斯噪声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能力不足，建议从模型结构、训练策略进行根本性改进。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3F6D359B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03F493C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restart"/>
            <w:tcBorders>
              <w:tl2br w:val="nil"/>
              <w:tr2bl w:val="nil"/>
            </w:tcBorders>
            <w:vAlign w:val="top"/>
          </w:tcPr>
          <w:p w14:paraId="6FE38C39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准确性</w:t>
            </w:r>
          </w:p>
          <w:p w14:paraId="54CEC0EA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</w:t>
            </w: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12708E33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在20%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下，准确率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表现出极强的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性，几乎不受</w:t>
            </w: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椒盐噪声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影响。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78A426F0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</w:tr>
      <w:tr w14:paraId="4131ECF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continue"/>
            <w:tcBorders>
              <w:tl2br w:val="nil"/>
              <w:tr2bl w:val="nil"/>
            </w:tcBorders>
            <w:vAlign w:val="top"/>
          </w:tcPr>
          <w:p w14:paraId="37DEB03F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52DB31EE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15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下，准确率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稳定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性，抗</w:t>
            </w: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高斯噪声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能力优秀。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05306DF9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G4</w:t>
            </w:r>
          </w:p>
        </w:tc>
      </w:tr>
      <w:tr w14:paraId="74D2F9E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157FD1B9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6AEFE345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10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下，准确率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良好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建议部署时持续观察性能表现。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7BB168D2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6021908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5E909FB4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7757D2DA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下，准确率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基础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建议优化特征提取或数据增强提升鲁棒性。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4983A715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G2</w:t>
            </w:r>
          </w:p>
        </w:tc>
      </w:tr>
      <w:tr w14:paraId="6A6ABCDF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2615E350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71916A3B">
            <w:pPr>
              <w:jc w:val="left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，准确率低于鲁棒性阈值，模型抗</w:t>
            </w: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椒盐噪声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能力不足，建议从模型结构、训练策略进行根本性改进。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588FF42F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0EFD45AF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restart"/>
            <w:tcBorders>
              <w:tl2br w:val="nil"/>
              <w:tr2bl w:val="nil"/>
            </w:tcBorders>
            <w:vAlign w:val="top"/>
          </w:tcPr>
          <w:p w14:paraId="2EE3DE34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  <w:p w14:paraId="722F069A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</w:t>
            </w: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0B928DCB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在20%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表现出极强的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性，几乎不受</w:t>
            </w: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椒盐噪声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影响。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56E0BC1C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</w:tr>
      <w:tr w14:paraId="153F6ED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continue"/>
            <w:tcBorders>
              <w:tl2br w:val="nil"/>
              <w:tr2bl w:val="nil"/>
            </w:tcBorders>
            <w:vAlign w:val="top"/>
          </w:tcPr>
          <w:p w14:paraId="3BF2AD4F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244298F5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15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稳定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性，抗遮挡能力优秀。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12D69B39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G4</w:t>
            </w:r>
          </w:p>
        </w:tc>
      </w:tr>
      <w:tr w14:paraId="1D18FFA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21E54DF0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661996C3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10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良好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建议部署时持续观察性能表现。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438AB925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2F18491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3B391A09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68E27F02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基础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建议优化特征提取或数据增强提升鲁棒性。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2ED3A1B4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G2</w:t>
            </w:r>
          </w:p>
        </w:tc>
      </w:tr>
      <w:tr w14:paraId="5AC658D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0" w:hRule="atLeast"/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75988DD6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4ECCD4AD">
            <w:pPr>
              <w:jc w:val="left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，精确率低于鲁棒性阈值，模型抗</w:t>
            </w: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椒盐噪声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能力不足，建议从模型结构、训练策略进行根本性改进。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1A2B6A6C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4C69718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restart"/>
            <w:tcBorders>
              <w:tl2br w:val="nil"/>
              <w:tr2bl w:val="nil"/>
            </w:tcBorders>
            <w:vAlign w:val="top"/>
          </w:tcPr>
          <w:p w14:paraId="35E89C62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  <w:p w14:paraId="1DD1A661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</w:t>
            </w: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4F21C4CE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在20%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表现出极强的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性，几乎不受</w:t>
            </w: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椒盐噪声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影响。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09182032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</w:tr>
      <w:tr w14:paraId="7141504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continue"/>
            <w:tcBorders>
              <w:tl2br w:val="nil"/>
              <w:tr2bl w:val="nil"/>
            </w:tcBorders>
            <w:vAlign w:val="top"/>
          </w:tcPr>
          <w:p w14:paraId="44658D5F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6F14405C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15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稳定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性，抗遮挡能力优秀。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69BFB926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G4</w:t>
            </w:r>
          </w:p>
        </w:tc>
      </w:tr>
      <w:tr w14:paraId="62E86E8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0BED31B6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0DB11BCB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10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良好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建议部署时持续观察性能表现。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72BAAD61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103E023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4368C349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0BC6F557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基础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建议优化特征提取或数据增强提升鲁棒性。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383F48E3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G2</w:t>
            </w:r>
          </w:p>
        </w:tc>
      </w:tr>
    </w:tbl>
    <w:p w14:paraId="2FEB1309">
      <w:pPr>
        <w:jc w:val="center"/>
        <w:rPr>
          <w:rFonts w:hint="eastAsia" w:ascii="宋体" w:hAnsi="宋体" w:eastAsia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53BD1ADB">
      <w:pPr>
        <w:jc w:val="center"/>
      </w:pPr>
      <w:r>
        <w:rPr>
          <w:rFonts w:hint="eastAsia" w:ascii="宋体" w:hAnsi="宋体" w:eastAsia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  <w:r>
        <w:rPr>
          <w:rFonts w:hint="eastAsia" w:ascii="Times New Roman" w:hAnsi="Times New Roman" w:eastAsia="宋体" w:cs="Times New Roman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1</w:t>
      </w:r>
      <w:r>
        <w:rPr>
          <w:rFonts w:hint="eastAsia" w:ascii="宋体" w:hAnsi="宋体" w:eastAsia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hint="eastAsia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鲁棒性度量元</w:t>
      </w:r>
      <w:r>
        <w:rPr>
          <w:rFonts w:hint="eastAsia" w:ascii="宋体" w:hAnsi="宋体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评估</w:t>
      </w:r>
      <w:r>
        <w:rPr>
          <w:rFonts w:hint="eastAsia" w:ascii="宋体" w:hAnsi="宋体" w:eastAsia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度量规范</w:t>
      </w:r>
      <w:r>
        <w:rPr>
          <w:rFonts w:hint="eastAsia" w:ascii="宋体" w:hAnsi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</w:t>
      </w:r>
      <w:r>
        <w:rPr>
          <w:rFonts w:hint="eastAsia" w:ascii="Times New Roman" w:hAnsi="Times New Roman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续</w:t>
      </w:r>
      <w:r>
        <w:rPr>
          <w:rFonts w:hint="eastAsia" w:ascii="宋体" w:hAnsi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）</w:t>
      </w:r>
    </w:p>
    <w:tbl>
      <w:tblPr>
        <w:tblStyle w:val="7"/>
        <w:tblW w:w="0" w:type="auto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4"/>
        <w:gridCol w:w="6522"/>
        <w:gridCol w:w="666"/>
      </w:tblGrid>
      <w:tr w14:paraId="1A328A0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bottom w:val="single" w:color="auto" w:sz="4" w:space="0"/>
            </w:tcBorders>
            <w:vAlign w:val="top"/>
          </w:tcPr>
          <w:p w14:paraId="53C61D0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度量元</w:t>
            </w:r>
          </w:p>
        </w:tc>
        <w:tc>
          <w:tcPr>
            <w:tcW w:w="6522" w:type="dxa"/>
            <w:tcBorders>
              <w:bottom w:val="single" w:color="auto" w:sz="4" w:space="0"/>
            </w:tcBorders>
            <w:vAlign w:val="top"/>
          </w:tcPr>
          <w:p w14:paraId="4F39A20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度量依据</w:t>
            </w:r>
          </w:p>
        </w:tc>
        <w:tc>
          <w:tcPr>
            <w:tcW w:w="666" w:type="dxa"/>
            <w:tcBorders>
              <w:bottom w:val="single" w:color="auto" w:sz="4" w:space="0"/>
            </w:tcBorders>
            <w:vAlign w:val="top"/>
          </w:tcPr>
          <w:p w14:paraId="06380D0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级别</w:t>
            </w:r>
          </w:p>
        </w:tc>
      </w:tr>
      <w:tr w14:paraId="458439B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787F21BF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01F5EE04">
            <w:pPr>
              <w:jc w:val="left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，召回率低于鲁棒性阈值，模型抗</w:t>
            </w: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椒盐噪声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能力不足，建议从模型结构、训练策略进行根本性改进。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508BC48C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25626F3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restart"/>
            <w:tcBorders>
              <w:tl2br w:val="nil"/>
              <w:tr2bl w:val="nil"/>
            </w:tcBorders>
            <w:vAlign w:val="top"/>
          </w:tcPr>
          <w:p w14:paraId="1E8A545C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准确性</w:t>
            </w:r>
          </w:p>
          <w:p w14:paraId="628A77A0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09CE568D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在20%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下，准确率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表现出极强的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性，几乎不受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色彩扰动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影响。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37811EC3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</w:tr>
      <w:tr w14:paraId="79FB5DF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continue"/>
            <w:tcBorders>
              <w:tl2br w:val="nil"/>
              <w:tr2bl w:val="nil"/>
            </w:tcBorders>
            <w:vAlign w:val="top"/>
          </w:tcPr>
          <w:p w14:paraId="627D58CC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1321098B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15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下，准确率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稳定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性，抗</w:t>
            </w: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高斯噪声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能力优秀。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55334C5E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G4</w:t>
            </w:r>
          </w:p>
        </w:tc>
      </w:tr>
      <w:tr w14:paraId="5E8B2D5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07BF6A59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5741FF0E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10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下，准确率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良好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建议部署时持续观察性能表现。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4BF80975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60DF8A4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7690FECD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05A31407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下，准确率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基础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建议优化特征提取或数据增强提升鲁棒性。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4A4E0841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G2</w:t>
            </w:r>
          </w:p>
        </w:tc>
      </w:tr>
      <w:tr w14:paraId="3004F32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73085D8A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1C1CF76C">
            <w:pPr>
              <w:jc w:val="left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，准确率低于鲁棒性阈值，模型抗色彩扰动能力不足，建议从模型结构、训练策略进行根本性改进。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68DC7F55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72A034D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restart"/>
            <w:tcBorders>
              <w:tl2br w:val="nil"/>
              <w:tr2bl w:val="nil"/>
            </w:tcBorders>
            <w:vAlign w:val="top"/>
          </w:tcPr>
          <w:p w14:paraId="401B79DA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  <w:p w14:paraId="40421447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0E50F8E9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在20%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表现出极强的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性，几乎不受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色彩扰动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影响。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4B9AB93A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</w:tr>
      <w:tr w14:paraId="6CE9850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continue"/>
            <w:tcBorders>
              <w:tl2br w:val="nil"/>
              <w:tr2bl w:val="nil"/>
            </w:tcBorders>
            <w:vAlign w:val="top"/>
          </w:tcPr>
          <w:p w14:paraId="118DDDCC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52F6497B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15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稳定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性，抗遮挡能力优秀。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5E97BAC2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G4</w:t>
            </w:r>
          </w:p>
        </w:tc>
      </w:tr>
      <w:tr w14:paraId="426B8F2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34169D27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4289FFF0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10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良好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建议部署时持续观察性能表现。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6D9489E9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765B348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1EA54690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5FF07C96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基础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建议优化特征提取或数据增强提升鲁棒性。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372F5C51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G2</w:t>
            </w:r>
          </w:p>
        </w:tc>
      </w:tr>
      <w:tr w14:paraId="4A74DD4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1ABB40E4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0E502FDC">
            <w:pPr>
              <w:jc w:val="left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，精确率低于鲁棒性阈值，模型抗色彩扰动能力不足，建议从模型结构、训练策略进行根本性改进。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397EB4FE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216DBF9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restart"/>
            <w:tcBorders>
              <w:tl2br w:val="nil"/>
              <w:tr2bl w:val="nil"/>
            </w:tcBorders>
            <w:vAlign w:val="top"/>
          </w:tcPr>
          <w:p w14:paraId="0ADD9356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  <w:p w14:paraId="12C3C1CA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55458CD9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在20%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表现出极强的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性，几乎不受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色彩扰动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影响。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4956DC93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</w:tr>
      <w:tr w14:paraId="0AB5BA7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continue"/>
            <w:tcBorders>
              <w:tl2br w:val="nil"/>
              <w:tr2bl w:val="nil"/>
            </w:tcBorders>
            <w:vAlign w:val="top"/>
          </w:tcPr>
          <w:p w14:paraId="48EDEC89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6828F1A4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15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稳定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性，抗遮挡能力优秀。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2F981CE6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G4</w:t>
            </w:r>
          </w:p>
        </w:tc>
      </w:tr>
      <w:tr w14:paraId="7210C21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1A446227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1CC61677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10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良好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建议部署时持续观察性能表现。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56334DA3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328C016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56B104A0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18FDC502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基础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建议优化特征提取或数据增强提升鲁棒性。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2A36C1A8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G2</w:t>
            </w:r>
          </w:p>
        </w:tc>
      </w:tr>
      <w:tr w14:paraId="4C2ED4E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0920AF34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7EF3D325">
            <w:pPr>
              <w:jc w:val="left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，召回率低于鲁棒性阈值，模型抗色彩扰动能力不足，建议从模型结构、训练策略进行根本性改进。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323CF7DB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1C037A0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restart"/>
            <w:tcBorders>
              <w:tl2br w:val="nil"/>
              <w:tr2bl w:val="nil"/>
            </w:tcBorders>
            <w:vAlign w:val="top"/>
          </w:tcPr>
          <w:p w14:paraId="2A33468C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准确性</w:t>
            </w:r>
          </w:p>
          <w:p w14:paraId="3B1A93C0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061196B2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强度下，准确率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表现出极强的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性，几乎不受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对抗性扰动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影响。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1954A385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</w:tr>
      <w:tr w14:paraId="4F59145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continue"/>
            <w:tcBorders>
              <w:tl2br w:val="nil"/>
              <w:tr2bl w:val="nil"/>
            </w:tcBorders>
            <w:vAlign w:val="top"/>
          </w:tcPr>
          <w:p w14:paraId="23699ACA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59D06C7A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0.15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强度下，准确率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稳定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性，抗</w:t>
            </w: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高斯噪声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能力优秀。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34025B94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G4</w:t>
            </w:r>
          </w:p>
        </w:tc>
      </w:tr>
      <w:tr w14:paraId="501E694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3432B7E5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5F6417F4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强度下，准确率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良好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建议部署时持续观察性能表现。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01738297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78596BE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2A3873AF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2CB99114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0.05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强度下，准确率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基础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建议优化特征提取或数据增强提升鲁棒性。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61C4D516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G2</w:t>
            </w:r>
          </w:p>
        </w:tc>
      </w:tr>
    </w:tbl>
    <w:p w14:paraId="4F84EE37">
      <w:pPr>
        <w:jc w:val="center"/>
        <w:rPr>
          <w:rFonts w:hint="eastAsia" w:ascii="宋体" w:hAnsi="宋体" w:eastAsia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7C5D3AD0">
      <w:pPr>
        <w:jc w:val="center"/>
      </w:pPr>
      <w:r>
        <w:rPr>
          <w:rFonts w:hint="eastAsia" w:ascii="宋体" w:hAnsi="宋体" w:eastAsia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  <w:r>
        <w:rPr>
          <w:rFonts w:hint="eastAsia" w:ascii="Times New Roman" w:hAnsi="Times New Roman" w:eastAsia="宋体" w:cs="Times New Roman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1</w:t>
      </w:r>
      <w:r>
        <w:rPr>
          <w:rFonts w:hint="eastAsia" w:ascii="宋体" w:hAnsi="宋体" w:eastAsia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hint="eastAsia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鲁棒性度量元</w:t>
      </w:r>
      <w:r>
        <w:rPr>
          <w:rFonts w:hint="eastAsia" w:ascii="宋体" w:hAnsi="宋体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评估</w:t>
      </w:r>
      <w:r>
        <w:rPr>
          <w:rFonts w:hint="eastAsia" w:ascii="宋体" w:hAnsi="宋体" w:eastAsia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度量规范</w:t>
      </w:r>
      <w:r>
        <w:rPr>
          <w:rFonts w:hint="eastAsia" w:ascii="宋体" w:hAnsi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</w:t>
      </w:r>
      <w:r>
        <w:rPr>
          <w:rFonts w:hint="eastAsia" w:ascii="Times New Roman" w:hAnsi="Times New Roman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续</w:t>
      </w:r>
      <w:r>
        <w:rPr>
          <w:rFonts w:hint="eastAsia" w:ascii="宋体" w:hAnsi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）</w:t>
      </w:r>
    </w:p>
    <w:tbl>
      <w:tblPr>
        <w:tblStyle w:val="7"/>
        <w:tblW w:w="0" w:type="auto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4"/>
        <w:gridCol w:w="6522"/>
        <w:gridCol w:w="666"/>
      </w:tblGrid>
      <w:tr w14:paraId="697A355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bottom w:val="single" w:color="auto" w:sz="4" w:space="0"/>
            </w:tcBorders>
            <w:vAlign w:val="top"/>
          </w:tcPr>
          <w:p w14:paraId="4770C5F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度量元</w:t>
            </w:r>
          </w:p>
        </w:tc>
        <w:tc>
          <w:tcPr>
            <w:tcW w:w="6522" w:type="dxa"/>
            <w:tcBorders>
              <w:bottom w:val="single" w:color="auto" w:sz="4" w:space="0"/>
            </w:tcBorders>
            <w:vAlign w:val="top"/>
          </w:tcPr>
          <w:p w14:paraId="3A1141E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度量依据</w:t>
            </w:r>
          </w:p>
        </w:tc>
        <w:tc>
          <w:tcPr>
            <w:tcW w:w="666" w:type="dxa"/>
            <w:tcBorders>
              <w:bottom w:val="single" w:color="auto" w:sz="4" w:space="0"/>
            </w:tcBorders>
            <w:vAlign w:val="top"/>
          </w:tcPr>
          <w:p w14:paraId="6CCCFB4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级别</w:t>
            </w:r>
          </w:p>
        </w:tc>
      </w:tr>
      <w:tr w14:paraId="6BA8AE3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0551D7F7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1B9F62A3">
            <w:pPr>
              <w:jc w:val="left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0.05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强度下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，准确率低于鲁棒性阈值，模型抗对抗性扰动能力不足，建议从模型结构、训练策略进行根本性改进。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1899BDDF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05AB928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restart"/>
            <w:tcBorders>
              <w:tl2br w:val="nil"/>
              <w:tr2bl w:val="nil"/>
            </w:tcBorders>
            <w:vAlign w:val="top"/>
          </w:tcPr>
          <w:p w14:paraId="4BDB0893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  <w:p w14:paraId="5E2290E7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54017C8C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强度下，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表现出极强的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性，几乎不受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对抗性扰动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影响。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5550D710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</w:tr>
      <w:tr w14:paraId="12747D3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continue"/>
            <w:tcBorders>
              <w:tl2br w:val="nil"/>
              <w:tr2bl w:val="nil"/>
            </w:tcBorders>
            <w:vAlign w:val="top"/>
          </w:tcPr>
          <w:p w14:paraId="4E05DD0A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20F43AB5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0.15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扰动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强度下，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稳定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性，抗遮挡能力优秀。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5774C994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G4</w:t>
            </w:r>
          </w:p>
        </w:tc>
      </w:tr>
      <w:tr w14:paraId="4BB78DD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35ED3A58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34A8C1A6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强度下，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良好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建议部署时持续观察性能表现。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08F22505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29ED5FE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4FF09AB7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46507700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0.05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强度下，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基础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建议优化特征提取或数据增强提升鲁棒性。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3F2C17B8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G2</w:t>
            </w:r>
          </w:p>
        </w:tc>
      </w:tr>
      <w:tr w14:paraId="366BE9E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37883D66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241B36E2">
            <w:pPr>
              <w:jc w:val="left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0.05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强度下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，精确率低于鲁棒性阈值，模型抗对抗性扰动能力不足，建议从模型结构、训练策略进行根本性改进。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64A23077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3D53DBD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restart"/>
            <w:tcBorders>
              <w:tl2br w:val="nil"/>
              <w:tr2bl w:val="nil"/>
            </w:tcBorders>
            <w:vAlign w:val="top"/>
          </w:tcPr>
          <w:p w14:paraId="3FCD894E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  <w:p w14:paraId="76D4A587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3407C3B4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强度下，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表现出极强的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性，几乎不受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对抗性扰动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影响。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6865151F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</w:tr>
      <w:tr w14:paraId="5E1F793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continue"/>
            <w:tcBorders>
              <w:tl2br w:val="nil"/>
              <w:tr2bl w:val="nil"/>
            </w:tcBorders>
            <w:vAlign w:val="top"/>
          </w:tcPr>
          <w:p w14:paraId="0608BA84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110C4B5F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0.15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强度下，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稳定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性，抗遮挡能力优秀。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1E59A64E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G4</w:t>
            </w:r>
          </w:p>
        </w:tc>
      </w:tr>
      <w:tr w14:paraId="1453B42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15912DE5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1D0D3AFC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强度下，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良好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建议部署时持续观察性能表现。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7991E703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3DFD09E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15DA5F59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1973EB39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0.05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强度下，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基础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建议优化特征提取或数据增强提升鲁棒性。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0CDFA722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G2</w:t>
            </w:r>
          </w:p>
        </w:tc>
      </w:tr>
      <w:tr w14:paraId="4A5137C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70C2AEAF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0B57B0CB">
            <w:pPr>
              <w:jc w:val="left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0.05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强度下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，召回率低于鲁棒性阈值，模型抗对抗性扰动能力不足，建议从模型结构、训练策略进行根本性改进。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361C83F5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</w:tbl>
    <w:p w14:paraId="377FC039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0"/>
        <w:rPr>
          <w:rFonts w:hint="default" w:ascii="宋体" w:hAnsi="宋体" w:eastAsia="宋体" w:cs="Arial"/>
          <w:b/>
          <w:bCs/>
          <w:color w:val="000000" w:themeColor="text1"/>
          <w:kern w:val="2"/>
          <w:sz w:val="28"/>
          <w:szCs w:val="28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Arial"/>
          <w:b/>
          <w:bCs/>
          <w:color w:val="000000" w:themeColor="text1"/>
          <w:kern w:val="2"/>
          <w:sz w:val="28"/>
          <w:szCs w:val="28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2.权重计算</w:t>
      </w:r>
    </w:p>
    <w:p w14:paraId="7EAC9C71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1"/>
        <w:rPr>
          <w:rFonts w:hint="eastAsia" w:ascii="Times New Roman" w:hAnsi="Times New Roman" w:eastAsia="宋体" w:cs="Arial"/>
          <w:b w:val="0"/>
          <w:bCs/>
          <w:color w:val="000000" w:themeColor="text1"/>
          <w:kern w:val="2"/>
          <w:sz w:val="28"/>
          <w:szCs w:val="28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bCs/>
          <w:color w:val="000000" w:themeColor="text1"/>
          <w:kern w:val="2"/>
          <w:sz w:val="28"/>
          <w:szCs w:val="28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一、遮挡鲁棒性：准确率、精确率、召回率</w:t>
      </w:r>
    </w:p>
    <w:p w14:paraId="140703E8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1.主观权重的计算</w:t>
      </w:r>
    </w:p>
    <w:p w14:paraId="31845C0D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left"/>
        <w:textAlignment w:val="auto"/>
        <w:outlineLvl w:val="9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接下来，我们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的主观权重，聘请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位专家对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的重要程度进行评估。根据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模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糊层次分析法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，将专家对属性评估的语言术语转化为模糊数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得到评估专家的模糊判断矩阵。</w:t>
      </w:r>
    </w:p>
    <w:p w14:paraId="030E8EAF">
      <w:pPr>
        <w:ind w:firstLine="420" w:firstLineChars="200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第一步：首先我们得到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的正互反判断矩阵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信息如表（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2）-（5）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；</w:t>
      </w:r>
    </w:p>
    <w:p w14:paraId="44D83160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2 专家一的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遮挡鲁棒性各度量元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正互反判断矩阵表</w:t>
      </w:r>
    </w:p>
    <w:tbl>
      <w:tblPr>
        <w:tblStyle w:val="7"/>
        <w:tblW w:w="4998" w:type="pct"/>
        <w:tblInd w:w="0" w:type="dxa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96"/>
        <w:gridCol w:w="1961"/>
        <w:gridCol w:w="2462"/>
        <w:gridCol w:w="2365"/>
      </w:tblGrid>
      <w:tr w14:paraId="46E095C0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" w:hRule="atLeast"/>
        </w:trPr>
        <w:tc>
          <w:tcPr>
            <w:tcW w:w="1304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</w:tcPr>
          <w:p w14:paraId="20860ABB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67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0E71867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4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38A9992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87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6C44DFC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38510C3D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</w:trPr>
        <w:tc>
          <w:tcPr>
            <w:tcW w:w="1304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7CFCD00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67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56F87F0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4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3C5022C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87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678A748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</w:tr>
      <w:tr w14:paraId="489D1635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342FEF2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340866F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7294F00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2AF5BE1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  <w:tr w14:paraId="3D828898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2624AD0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6969AD7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 xml:space="preserve">  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ab/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74B578B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52B10F6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579471D1">
      <w:pPr>
        <w:keepNext w:val="0"/>
        <w:keepLines w:val="0"/>
        <w:widowControl/>
        <w:suppressLineNumbers w:val="0"/>
        <w:jc w:val="center"/>
        <w:textAlignment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3 专家二的遮挡鲁棒性度量元正互反判断矩阵表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08"/>
        <w:gridCol w:w="1985"/>
        <w:gridCol w:w="2495"/>
        <w:gridCol w:w="2396"/>
      </w:tblGrid>
      <w:tr w14:paraId="0EE28452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" w:hRule="atLeast"/>
          <w:jc w:val="center"/>
        </w:trPr>
        <w:tc>
          <w:tcPr>
            <w:tcW w:w="125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</w:tcPr>
          <w:p w14:paraId="6B811F8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8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39AA9ED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58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1B9CDC8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304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252510E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59BE390A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256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0BFE0DF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418AE96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58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6C64C8A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04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1B6B071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</w:tr>
      <w:tr w14:paraId="12915691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34AA6F6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6B06740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2A5296F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09F489E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  <w:tr w14:paraId="1E784FDA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61970E8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5543BE3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7DFDCFE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76DD253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5270BC40">
      <w:pPr>
        <w:keepNext w:val="0"/>
        <w:keepLines w:val="0"/>
        <w:widowControl/>
        <w:suppressLineNumbers w:val="0"/>
        <w:jc w:val="center"/>
        <w:textAlignment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3EAF0309">
      <w:pPr>
        <w:keepNext w:val="0"/>
        <w:keepLines w:val="0"/>
        <w:widowControl/>
        <w:suppressLineNumbers w:val="0"/>
        <w:jc w:val="center"/>
        <w:textAlignment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244DB545">
      <w:pPr>
        <w:keepNext w:val="0"/>
        <w:keepLines w:val="0"/>
        <w:widowControl/>
        <w:suppressLineNumbers w:val="0"/>
        <w:jc w:val="center"/>
        <w:textAlignment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7906F82A">
      <w:pPr>
        <w:keepNext w:val="0"/>
        <w:keepLines w:val="0"/>
        <w:widowControl/>
        <w:suppressLineNumbers w:val="0"/>
        <w:jc w:val="center"/>
        <w:textAlignment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331FE681">
      <w:pPr>
        <w:keepNext w:val="0"/>
        <w:keepLines w:val="0"/>
        <w:widowControl/>
        <w:suppressLineNumbers w:val="0"/>
        <w:jc w:val="center"/>
        <w:textAlignment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4 专家三的遮挡鲁棒性度量元正互反判断矩阵表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80"/>
        <w:gridCol w:w="2151"/>
        <w:gridCol w:w="2425"/>
        <w:gridCol w:w="2328"/>
      </w:tblGrid>
      <w:tr w14:paraId="7C792310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" w:hRule="atLeast"/>
          <w:jc w:val="center"/>
        </w:trPr>
        <w:tc>
          <w:tcPr>
            <w:tcW w:w="1241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</w:tcPr>
          <w:p w14:paraId="28D9A23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1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7FC62EF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2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17FCBD1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67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657F24F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7C1FC052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41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13F4972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1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476F9B2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2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436AFD8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67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7D8C336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29C21044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6233047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4ED5100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343B654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5531CF0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  <w:tr w14:paraId="5948D75E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48A27F9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77B4FA1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2CBC99E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4B81BA1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598F40FB">
      <w:pPr>
        <w:keepNext w:val="0"/>
        <w:keepLines w:val="0"/>
        <w:widowControl/>
        <w:suppressLineNumbers w:val="0"/>
        <w:jc w:val="center"/>
        <w:textAlignment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5 专家四的遮挡鲁棒性度量元正互反判断矩阵表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97"/>
        <w:gridCol w:w="2510"/>
        <w:gridCol w:w="2409"/>
      </w:tblGrid>
      <w:tr w14:paraId="78925A9C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" w:hRule="atLeast"/>
          <w:jc w:val="center"/>
        </w:trPr>
        <w:tc>
          <w:tcPr>
            <w:tcW w:w="1234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</w:tcPr>
          <w:p w14:paraId="6DD5517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87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378F3EC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6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67D50D7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311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0EBB9AE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4B87F5ED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34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4841E91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7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2C49A61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66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5239F8F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11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61BE13B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  <w:tr w14:paraId="65E1D2E5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5894A6C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5350E36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6CFE8EB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6D3392B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  <w:tr w14:paraId="496B7B8D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6FEFE1C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358DDB7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4592D93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5B06E6F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34BCFDFD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第二步：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其次，计算融合四位专家的模糊判断矩阵，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如表（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6）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:</w:t>
      </w:r>
    </w:p>
    <w:p w14:paraId="41C0DE4C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6 融合四位专家的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遮挡鲁棒性度量元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正互反判断矩阵表</w:t>
      </w:r>
    </w:p>
    <w:tbl>
      <w:tblPr>
        <w:tblStyle w:val="7"/>
        <w:tblW w:w="4997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38"/>
        <w:gridCol w:w="2401"/>
        <w:gridCol w:w="2442"/>
        <w:gridCol w:w="2401"/>
      </w:tblGrid>
      <w:tr w14:paraId="5C7E7AA2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1" w:hRule="atLeast"/>
          <w:jc w:val="center"/>
        </w:trPr>
        <w:tc>
          <w:tcPr>
            <w:tcW w:w="1055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</w:tcPr>
          <w:p w14:paraId="2DE8B612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307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1DCFD9B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29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0B3BBAF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307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3FB78DD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63130D6E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5" w:hRule="atLeast"/>
          <w:jc w:val="center"/>
        </w:trPr>
        <w:tc>
          <w:tcPr>
            <w:tcW w:w="1055" w:type="pct"/>
            <w:tcBorders>
              <w:top w:val="single" w:color="000000" w:themeColor="text1" w:sz="4" w:space="0"/>
              <w:tl2br w:val="nil"/>
              <w:tr2bl w:val="nil"/>
            </w:tcBorders>
            <w:vAlign w:val="top"/>
          </w:tcPr>
          <w:p w14:paraId="0277251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07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692E410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  <w:tc>
          <w:tcPr>
            <w:tcW w:w="1329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6D91F06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  <w:tc>
          <w:tcPr>
            <w:tcW w:w="1307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4F3A40F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(0.508,1.000,1.968)</w:t>
            </w:r>
          </w:p>
        </w:tc>
      </w:tr>
      <w:tr w14:paraId="5A320E6B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055" w:type="pct"/>
            <w:tcBorders>
              <w:tl2br w:val="nil"/>
              <w:tr2bl w:val="nil"/>
            </w:tcBorders>
            <w:vAlign w:val="top"/>
          </w:tcPr>
          <w:p w14:paraId="09C897D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307" w:type="pct"/>
            <w:tcBorders>
              <w:tl2br w:val="nil"/>
              <w:tr2bl w:val="nil"/>
            </w:tcBorders>
            <w:vAlign w:val="center"/>
          </w:tcPr>
          <w:p w14:paraId="599FFAF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(0.333,1.000,1.000)</w:t>
            </w:r>
          </w:p>
        </w:tc>
        <w:tc>
          <w:tcPr>
            <w:tcW w:w="1329" w:type="pct"/>
            <w:tcBorders>
              <w:tl2br w:val="nil"/>
              <w:tr2bl w:val="nil"/>
            </w:tcBorders>
            <w:vAlign w:val="center"/>
          </w:tcPr>
          <w:p w14:paraId="7CBD253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  <w:tc>
          <w:tcPr>
            <w:tcW w:w="1307" w:type="pct"/>
            <w:tcBorders>
              <w:tl2br w:val="nil"/>
              <w:tr2bl w:val="nil"/>
            </w:tcBorders>
            <w:vAlign w:val="center"/>
          </w:tcPr>
          <w:p w14:paraId="1816110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(0.333,1.000,1.000)</w:t>
            </w:r>
          </w:p>
        </w:tc>
      </w:tr>
      <w:tr w14:paraId="65108519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055" w:type="pct"/>
            <w:tcBorders>
              <w:tl2br w:val="nil"/>
              <w:tr2bl w:val="nil"/>
            </w:tcBorders>
            <w:vAlign w:val="center"/>
          </w:tcPr>
          <w:p w14:paraId="4E1513E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307" w:type="pct"/>
            <w:tcBorders>
              <w:tl2br w:val="nil"/>
              <w:tr2bl w:val="nil"/>
            </w:tcBorders>
            <w:vAlign w:val="center"/>
          </w:tcPr>
          <w:p w14:paraId="60B2349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(0.508,1.000,1.968)</w:t>
            </w:r>
          </w:p>
        </w:tc>
        <w:tc>
          <w:tcPr>
            <w:tcW w:w="1329" w:type="pct"/>
            <w:tcBorders>
              <w:tl2br w:val="nil"/>
              <w:tr2bl w:val="nil"/>
            </w:tcBorders>
            <w:vAlign w:val="center"/>
          </w:tcPr>
          <w:p w14:paraId="1617C5B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  <w:tc>
          <w:tcPr>
            <w:tcW w:w="1307" w:type="pct"/>
            <w:tcBorders>
              <w:tl2br w:val="nil"/>
              <w:tr2bl w:val="nil"/>
            </w:tcBorders>
            <w:vAlign w:val="center"/>
          </w:tcPr>
          <w:p w14:paraId="7418DF6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</w:tr>
    </w:tbl>
    <w:p w14:paraId="1CCF3863">
      <w:pPr>
        <w:ind w:firstLine="420" w:firstLineChars="200"/>
        <w:jc w:val="both"/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第三步：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接着，对模糊判断矩阵的每一行进行归一化处理，得到每个指标的归一化之后的模糊权重向量，如表（7）所示:</w:t>
      </w:r>
    </w:p>
    <w:p w14:paraId="04071E0C">
      <w:pPr>
        <w:ind w:firstLine="2520" w:firstLineChars="1200"/>
        <w:jc w:val="both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7 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归一化之后的模糊权重向量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13"/>
        <w:gridCol w:w="3014"/>
        <w:gridCol w:w="3157"/>
      </w:tblGrid>
      <w:tr w14:paraId="528B30AA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40C41F1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64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09E20F9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718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3261ECC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65BE12F6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640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258B20A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(0.375,0.333,0.381)</w:t>
            </w:r>
          </w:p>
        </w:tc>
        <w:tc>
          <w:tcPr>
            <w:tcW w:w="1640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183C37D6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(0.249,0.333,0.239)</w:t>
            </w:r>
          </w:p>
        </w:tc>
        <w:tc>
          <w:tcPr>
            <w:tcW w:w="1718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15CB721D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(0.375,0.333, 0.381)</w:t>
            </w:r>
          </w:p>
        </w:tc>
      </w:tr>
    </w:tbl>
    <w:p w14:paraId="2C15970F">
      <w:pPr>
        <w:ind w:firstLine="420" w:firstLineChars="200"/>
        <w:jc w:val="both"/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第四步：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最后，对模糊权重向量进行去模糊化处理，得到最终的主观权重，如表（8）所示:</w:t>
      </w:r>
    </w:p>
    <w:p w14:paraId="235BB8DF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8 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去模糊化权重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2161"/>
        <w:gridCol w:w="2161"/>
        <w:gridCol w:w="2162"/>
      </w:tblGrid>
      <w:tr w14:paraId="7138DB70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1469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7F78354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6FA39C1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0DA9998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6E7F19E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3273B079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469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35F026C1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主观权重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27FB2BAD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0.348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3D97F07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0.304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6596DEFC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0.348</w:t>
            </w:r>
          </w:p>
        </w:tc>
      </w:tr>
    </w:tbl>
    <w:p w14:paraId="391FC8AE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2.客观权重的计算</w:t>
      </w:r>
    </w:p>
    <w:p w14:paraId="25E3E2E0">
      <w:pPr>
        <w:ind w:firstLine="420" w:firstLineChars="200"/>
        <w:jc w:val="both"/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在计算出主观权重之后，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首先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邀请四位专家按各指标的实际表现进行评估，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根据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文章中表（5）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将专家评估的语言术语转化为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三角模糊数，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我们得到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的评估数据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（9）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接着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利用</w:t>
      </w:r>
      <w:r>
        <w:rPr>
          <w:rFonts w:hint="default" w:ascii="Times New Roman" w:hAnsi="Times New Roman" w:eastAsia="宋体" w:cs="Times New Roman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CRITIC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方法对专家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评估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数据进行处理，计算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遮挡鲁棒性其度量元之间的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客观权重。</w:t>
      </w:r>
    </w:p>
    <w:p w14:paraId="74E082B7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9 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的评估数据表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59"/>
        <w:gridCol w:w="2363"/>
        <w:gridCol w:w="2207"/>
        <w:gridCol w:w="2955"/>
      </w:tblGrid>
      <w:tr w14:paraId="66240E2D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903" w:type="pct"/>
            <w:tcBorders>
              <w:bottom w:val="single" w:color="000000" w:themeColor="text1" w:sz="4" w:space="0"/>
            </w:tcBorders>
            <w:vAlign w:val="top"/>
          </w:tcPr>
          <w:p w14:paraId="4D08184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86" w:type="pct"/>
            <w:tcBorders>
              <w:bottom w:val="single" w:color="000000" w:themeColor="text1" w:sz="4" w:space="0"/>
            </w:tcBorders>
            <w:vAlign w:val="top"/>
          </w:tcPr>
          <w:p w14:paraId="0AD0B48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01" w:type="pct"/>
            <w:tcBorders>
              <w:bottom w:val="single" w:color="000000" w:themeColor="text1" w:sz="4" w:space="0"/>
            </w:tcBorders>
            <w:vAlign w:val="top"/>
          </w:tcPr>
          <w:p w14:paraId="572E035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608" w:type="pct"/>
            <w:tcBorders>
              <w:bottom w:val="single" w:color="000000" w:themeColor="text1" w:sz="4" w:space="0"/>
            </w:tcBorders>
            <w:vAlign w:val="top"/>
          </w:tcPr>
          <w:p w14:paraId="05023C2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5A5D7CF7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6" w:hRule="atLeast"/>
          <w:jc w:val="center"/>
        </w:trPr>
        <w:tc>
          <w:tcPr>
            <w:tcW w:w="903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0E6C5A5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1286" w:type="pct"/>
            <w:tcBorders>
              <w:top w:val="single" w:color="000000" w:themeColor="text1" w:sz="4" w:space="0"/>
              <w:tl2br w:val="nil"/>
              <w:tr2bl w:val="nil"/>
            </w:tcBorders>
            <w:vAlign w:val="top"/>
          </w:tcPr>
          <w:p w14:paraId="39F48A2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  <w:tc>
          <w:tcPr>
            <w:tcW w:w="1201" w:type="pct"/>
            <w:tcBorders>
              <w:top w:val="single" w:color="000000" w:themeColor="text1" w:sz="4" w:space="0"/>
              <w:tl2br w:val="nil"/>
              <w:tr2bl w:val="nil"/>
            </w:tcBorders>
            <w:vAlign w:val="top"/>
          </w:tcPr>
          <w:p w14:paraId="587FAB41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  <w:tc>
          <w:tcPr>
            <w:tcW w:w="1608" w:type="pct"/>
            <w:tcBorders>
              <w:top w:val="single" w:color="000000" w:themeColor="text1" w:sz="4" w:space="0"/>
              <w:tl2br w:val="nil"/>
              <w:tr2bl w:val="nil"/>
            </w:tcBorders>
            <w:vAlign w:val="top"/>
          </w:tcPr>
          <w:p w14:paraId="1A35851F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(5,7,9)</w:t>
            </w:r>
          </w:p>
        </w:tc>
      </w:tr>
      <w:tr w14:paraId="4F36FB90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903" w:type="pct"/>
            <w:tcBorders>
              <w:tl2br w:val="nil"/>
              <w:tr2bl w:val="nil"/>
            </w:tcBorders>
          </w:tcPr>
          <w:p w14:paraId="748E838C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1286" w:type="pct"/>
            <w:tcBorders>
              <w:tl2br w:val="nil"/>
              <w:tr2bl w:val="nil"/>
            </w:tcBorders>
            <w:vAlign w:val="top"/>
          </w:tcPr>
          <w:p w14:paraId="11B41723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  <w:tc>
          <w:tcPr>
            <w:tcW w:w="1201" w:type="pct"/>
            <w:tcBorders>
              <w:tl2br w:val="nil"/>
              <w:tr2bl w:val="nil"/>
            </w:tcBorders>
            <w:vAlign w:val="top"/>
          </w:tcPr>
          <w:p w14:paraId="397F93DD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(5,7,9)</w:t>
            </w:r>
          </w:p>
        </w:tc>
        <w:tc>
          <w:tcPr>
            <w:tcW w:w="1608" w:type="pct"/>
            <w:tcBorders>
              <w:tl2br w:val="nil"/>
              <w:tr2bl w:val="nil"/>
            </w:tcBorders>
            <w:vAlign w:val="top"/>
          </w:tcPr>
          <w:p w14:paraId="75F2DEB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</w:tr>
      <w:tr w14:paraId="6F7666D8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903" w:type="pct"/>
            <w:tcBorders>
              <w:tl2br w:val="nil"/>
              <w:tr2bl w:val="nil"/>
            </w:tcBorders>
          </w:tcPr>
          <w:p w14:paraId="1BA0C113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1286" w:type="pct"/>
            <w:tcBorders>
              <w:tl2br w:val="nil"/>
              <w:tr2bl w:val="nil"/>
            </w:tcBorders>
            <w:vAlign w:val="top"/>
          </w:tcPr>
          <w:p w14:paraId="33374ECE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(5,7,9)</w:t>
            </w:r>
          </w:p>
        </w:tc>
        <w:tc>
          <w:tcPr>
            <w:tcW w:w="1201" w:type="pct"/>
            <w:tcBorders>
              <w:tl2br w:val="nil"/>
              <w:tr2bl w:val="nil"/>
            </w:tcBorders>
            <w:vAlign w:val="top"/>
          </w:tcPr>
          <w:p w14:paraId="286BEEB4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  <w:tc>
          <w:tcPr>
            <w:tcW w:w="1608" w:type="pct"/>
            <w:tcBorders>
              <w:tl2br w:val="nil"/>
              <w:tr2bl w:val="nil"/>
            </w:tcBorders>
            <w:vAlign w:val="top"/>
          </w:tcPr>
          <w:p w14:paraId="6EEE3E52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(5,7,9)</w:t>
            </w:r>
          </w:p>
        </w:tc>
      </w:tr>
      <w:tr w14:paraId="55DC5120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903" w:type="pct"/>
            <w:tcBorders>
              <w:tl2br w:val="nil"/>
              <w:tr2bl w:val="nil"/>
            </w:tcBorders>
            <w:vAlign w:val="top"/>
          </w:tcPr>
          <w:p w14:paraId="58598CC2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  <w:tc>
          <w:tcPr>
            <w:tcW w:w="1286" w:type="pct"/>
            <w:tcBorders>
              <w:tl2br w:val="nil"/>
              <w:tr2bl w:val="nil"/>
            </w:tcBorders>
            <w:vAlign w:val="top"/>
          </w:tcPr>
          <w:p w14:paraId="01F8DE7B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201" w:type="pct"/>
            <w:tcBorders>
              <w:tl2br w:val="nil"/>
              <w:tr2bl w:val="nil"/>
            </w:tcBorders>
            <w:vAlign w:val="top"/>
          </w:tcPr>
          <w:p w14:paraId="6C8A42E4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  <w:tc>
          <w:tcPr>
            <w:tcW w:w="1608" w:type="pct"/>
            <w:tcBorders>
              <w:tl2br w:val="nil"/>
              <w:tr2bl w:val="nil"/>
            </w:tcBorders>
            <w:vAlign w:val="top"/>
          </w:tcPr>
          <w:p w14:paraId="3E0EE7CB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</w:tr>
    </w:tbl>
    <w:p w14:paraId="2F8BE1E7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第一步：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将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位专家评估的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三角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模糊数去模糊化处理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得到每一位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专家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的精确评估向量，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（10）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256F40B7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1B0FDDDD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0792E736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6763BAD6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72BAE115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1A87A555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10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去模糊化处理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5000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97"/>
        <w:gridCol w:w="2297"/>
        <w:gridCol w:w="2297"/>
        <w:gridCol w:w="2297"/>
      </w:tblGrid>
      <w:tr w14:paraId="2626D290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32989FC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5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4D9C772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5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47515B7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5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44A7DCC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38931EA2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6" w:hRule="atLeast"/>
          <w:jc w:val="center"/>
        </w:trPr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4EA8C23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10A2C4D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3CD98F4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5E15C14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7</w:t>
            </w:r>
          </w:p>
        </w:tc>
      </w:tr>
      <w:tr w14:paraId="099B7D1E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50" w:type="pct"/>
            <w:tcBorders>
              <w:tl2br w:val="nil"/>
              <w:tr2bl w:val="nil"/>
            </w:tcBorders>
          </w:tcPr>
          <w:p w14:paraId="68E3ED84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3497A5B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3E7D94E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7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7A87B18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</w:tr>
      <w:tr w14:paraId="2B196F42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50" w:type="pct"/>
            <w:tcBorders>
              <w:tl2br w:val="nil"/>
              <w:tr2bl w:val="nil"/>
            </w:tcBorders>
          </w:tcPr>
          <w:p w14:paraId="5B273278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08D8101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7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2F43266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64D2B96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7</w:t>
            </w:r>
          </w:p>
        </w:tc>
      </w:tr>
      <w:tr w14:paraId="3CE56DDA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50" w:type="pct"/>
            <w:tcBorders>
              <w:tl2br w:val="nil"/>
              <w:tr2bl w:val="nil"/>
            </w:tcBorders>
            <w:vAlign w:val="top"/>
          </w:tcPr>
          <w:p w14:paraId="21C2C7DF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4E410C3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467E3C8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62E85EB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</w:tr>
    </w:tbl>
    <w:p w14:paraId="2E2B102F">
      <w:pPr>
        <w:ind w:firstLine="420" w:firstLineChars="200"/>
        <w:jc w:val="both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第二步：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将得到的四位专家对每个指标评估权重构成一个矩阵，并对</w:t>
      </w:r>
      <w:r>
        <w:rPr>
          <w:rFonts w:hint="default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每个指标（行）进行极差归一化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得到归一化后的矩阵，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（11）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3C32B26C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11 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归一化结果矩阵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7"/>
        <w:gridCol w:w="1837"/>
        <w:gridCol w:w="1837"/>
        <w:gridCol w:w="1837"/>
      </w:tblGrid>
      <w:tr w14:paraId="72A8B3E7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458D7DF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0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3840B1B0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100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6273C7DF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100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6083F2DD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100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4598C901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</w:tr>
      <w:tr w14:paraId="76822A18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  <w:jc w:val="center"/>
        </w:trPr>
        <w:tc>
          <w:tcPr>
            <w:tcW w:w="1000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335EC75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0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3F0C6ED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</w:t>
            </w:r>
          </w:p>
        </w:tc>
        <w:tc>
          <w:tcPr>
            <w:tcW w:w="100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566ED9C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</w:t>
            </w:r>
          </w:p>
        </w:tc>
        <w:tc>
          <w:tcPr>
            <w:tcW w:w="100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35C92961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1281A049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</w:tr>
      <w:tr w14:paraId="0A4120F1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4E6689BE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082DF5E1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299DE4D0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37AC07B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24A67BE4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</w:tr>
      <w:tr w14:paraId="7B8DD081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645D9D55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058A4630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0D916DD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7B3F6CBD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03B3063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</w:tr>
    </w:tbl>
    <w:p w14:paraId="47F972C8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第三步：</w:t>
      </w:r>
      <w:r>
        <w:rPr>
          <w:rFonts w:hint="default" w:ascii="Times New Roman" w:hAnsi="Times New Roman" w:eastAsia="宋体"/>
          <w:b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每个</w:t>
      </w:r>
      <w:r>
        <w:rPr>
          <w:rFonts w:hint="default" w:ascii="Times New Roman" w:hAnsi="Times New Roman" w:eastAsia="宋体"/>
          <w:b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指标的</w:t>
      </w:r>
      <w:r>
        <w:rPr>
          <w:rFonts w:ascii="Times New Roman" w:hAnsi="Times New Roman" w:eastAsia="宋体" w:cs="宋体"/>
          <w:b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均值与标准差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（12）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3C21DE89">
      <w:pPr>
        <w:jc w:val="center"/>
        <w:rPr>
          <w:rFonts w:ascii="Times New Roman" w:hAnsi="Times New Roman" w:eastAsia="宋体" w:cs="宋体"/>
          <w:b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12 </w:t>
      </w:r>
      <w:r>
        <w:rPr>
          <w:rFonts w:ascii="Times New Roman" w:hAnsi="Times New Roman" w:eastAsia="宋体" w:cs="宋体"/>
          <w:b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均值与标准差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5000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97"/>
        <w:gridCol w:w="2297"/>
        <w:gridCol w:w="2297"/>
        <w:gridCol w:w="2297"/>
      </w:tblGrid>
      <w:tr w14:paraId="6436A7F6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center"/>
          </w:tcPr>
          <w:p w14:paraId="051DCF00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5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center"/>
          </w:tcPr>
          <w:p w14:paraId="24A5085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5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center"/>
          </w:tcPr>
          <w:p w14:paraId="6F63E106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5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center"/>
          </w:tcPr>
          <w:p w14:paraId="30ACD3C9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08F9F0C6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3BEA37F2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均值</w:t>
            </w:r>
          </w:p>
        </w:tc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7DD1AA0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0.500</w:t>
            </w:r>
          </w:p>
        </w:tc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2A0A4222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0.250</w:t>
            </w:r>
          </w:p>
        </w:tc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544557E1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0.500</w:t>
            </w:r>
          </w:p>
        </w:tc>
      </w:tr>
      <w:tr w14:paraId="5B71706F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2059C862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标准差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1C09C793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0.354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0D0C0320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2396ECFE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0.500</w:t>
            </w:r>
          </w:p>
        </w:tc>
      </w:tr>
    </w:tbl>
    <w:p w14:paraId="5978D9E9">
      <w:pPr>
        <w:jc w:val="left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 xml:space="preserve">  第四步：计算指标间的相关系数，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（13）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得到相关系数后在</w:t>
      </w:r>
      <w:r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指标的</w:t>
      </w:r>
      <w:r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冲突度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（14）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078BD94A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13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相关系数矩阵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2161"/>
        <w:gridCol w:w="2161"/>
        <w:gridCol w:w="2162"/>
      </w:tblGrid>
      <w:tr w14:paraId="5D6A857E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69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center"/>
          </w:tcPr>
          <w:p w14:paraId="139C31AE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相关系数</w:t>
            </w:r>
          </w:p>
        </w:tc>
        <w:tc>
          <w:tcPr>
            <w:tcW w:w="117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center"/>
          </w:tcPr>
          <w:p w14:paraId="087C79CE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center"/>
          </w:tcPr>
          <w:p w14:paraId="0AAB172E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center"/>
          </w:tcPr>
          <w:p w14:paraId="195E277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0286A142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69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041917E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59AFD77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1B5DF7E6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7941B8F6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0.707</w:t>
            </w:r>
          </w:p>
        </w:tc>
      </w:tr>
      <w:tr w14:paraId="5D68CDAB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69" w:type="pct"/>
            <w:tcBorders>
              <w:tl2br w:val="nil"/>
              <w:tr2bl w:val="nil"/>
            </w:tcBorders>
            <w:vAlign w:val="center"/>
          </w:tcPr>
          <w:p w14:paraId="592D5CD1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1F976042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41A34823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42DFE5FE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-0.577</w:t>
            </w:r>
          </w:p>
        </w:tc>
      </w:tr>
      <w:tr w14:paraId="6E8D0DF2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1" w:hRule="atLeast"/>
          <w:jc w:val="center"/>
        </w:trPr>
        <w:tc>
          <w:tcPr>
            <w:tcW w:w="1469" w:type="pct"/>
            <w:tcBorders>
              <w:tl2br w:val="nil"/>
              <w:tr2bl w:val="nil"/>
            </w:tcBorders>
            <w:vAlign w:val="center"/>
          </w:tcPr>
          <w:p w14:paraId="2F2E16E9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6FAD579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0.707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32908D53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-0.577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1F686C93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</w:tr>
    </w:tbl>
    <w:p w14:paraId="2231D760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14 </w:t>
      </w:r>
      <w:r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冲突度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5000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97"/>
        <w:gridCol w:w="2297"/>
        <w:gridCol w:w="2297"/>
        <w:gridCol w:w="2297"/>
      </w:tblGrid>
      <w:tr w14:paraId="6BC0934A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25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26BC95B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5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2FF817FB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5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6E0DE7F8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5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7C28B025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0838F371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597CB12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冲突度</w:t>
            </w:r>
          </w:p>
        </w:tc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3138786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0.457</w:t>
            </w:r>
          </w:p>
        </w:tc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  <w:shd w:val="clear" w:color="auto" w:fill="auto"/>
            <w:vAlign w:val="center"/>
          </w:tcPr>
          <w:p w14:paraId="35651D2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1.116</w:t>
            </w:r>
          </w:p>
        </w:tc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  <w:shd w:val="clear" w:color="auto" w:fill="auto"/>
            <w:vAlign w:val="center"/>
          </w:tcPr>
          <w:p w14:paraId="3777865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0.935</w:t>
            </w:r>
          </w:p>
        </w:tc>
      </w:tr>
    </w:tbl>
    <w:p w14:paraId="6CC855E3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420" w:firstLineChars="200"/>
        <w:textAlignment w:val="auto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第五步：根据指标的冲突度进行归一化得到相应的客观权重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（15）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736D3B8B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15 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客观权重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2161"/>
        <w:gridCol w:w="2161"/>
        <w:gridCol w:w="2162"/>
      </w:tblGrid>
      <w:tr w14:paraId="35C24E23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469" w:type="pct"/>
            <w:tcBorders>
              <w:bottom w:val="single" w:color="000000" w:themeColor="text1" w:sz="4" w:space="0"/>
            </w:tcBorders>
            <w:vAlign w:val="top"/>
          </w:tcPr>
          <w:p w14:paraId="111EE2D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6" w:type="pct"/>
            <w:tcBorders>
              <w:bottom w:val="single" w:color="000000" w:themeColor="text1" w:sz="4" w:space="0"/>
            </w:tcBorders>
            <w:vAlign w:val="top"/>
          </w:tcPr>
          <w:p w14:paraId="4681F860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bottom w:val="single" w:color="000000" w:themeColor="text1" w:sz="4" w:space="0"/>
            </w:tcBorders>
            <w:vAlign w:val="top"/>
          </w:tcPr>
          <w:p w14:paraId="71006B54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bottom w:val="single" w:color="000000" w:themeColor="text1" w:sz="4" w:space="0"/>
            </w:tcBorders>
            <w:vAlign w:val="top"/>
          </w:tcPr>
          <w:p w14:paraId="5B0AE252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0319BFC1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1469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63FE85CB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/>
                <w:b w:val="0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客观权重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02BE8CF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0.182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  <w:shd w:val="clear" w:color="auto" w:fill="auto"/>
            <w:vAlign w:val="center"/>
          </w:tcPr>
          <w:p w14:paraId="1F63791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0.44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  <w:shd w:val="clear" w:color="auto" w:fill="auto"/>
            <w:vAlign w:val="center"/>
          </w:tcPr>
          <w:p w14:paraId="413DA5F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0.37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</w:tr>
    </w:tbl>
    <w:p w14:paraId="1D33494D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3 计算组合权重</w:t>
      </w:r>
    </w:p>
    <w:p w14:paraId="3519EA29">
      <w:pPr>
        <w:keepNext w:val="0"/>
        <w:keepLines w:val="0"/>
        <w:widowControl/>
        <w:suppressLineNumbers w:val="0"/>
        <w:ind w:firstLine="420" w:firstLineChars="200"/>
        <w:jc w:val="left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最后，根据博弈论计算得到</w:t>
      </w:r>
      <m:oMath>
        <m:sSub>
          <m:sSubP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SubPr>
          <m:e>
            <m:r>
              <m:rPr>
                <m:sty m:val="p"/>
              </m:rPr>
              <w:rPr>
                <w:rFonts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bidi="ar-SA"/>
                <w14:textFill>
                  <w14:solidFill>
                    <w14:schemeClr w14:val="tx1"/>
                  </w14:solidFill>
                </w14:textFill>
              </w:rPr>
              <m:t>τ</m:t>
            </m: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e>
          <m:sub>
            <m:r>
              <m:rPr>
                <m:sty m:val="p"/>
              </m:rPr>
              <w:rPr>
                <w:rFonts w:hint="default"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m:t>1</m:t>
            </m: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ub>
        </m:sSub>
      </m:oMath>
      <w:r>
        <w:rPr>
          <w:rFonts w:hint="eastAsia" w:ascii="Times New Roman" w:hAnsi="Times New Roman" w:eastAsia="宋体" w:cs="Arial"/>
          <w:b w:val="0"/>
          <w:i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=0.141，</w:t>
      </w:r>
      <m:oMath>
        <m:sSub>
          <m:sSubPr>
            <m:ctrlPr>
              <w:rPr>
                <w:rFonts w:hint="eastAsia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SubPr>
          <m:e>
            <m:r>
              <m:rPr>
                <m:sty m:val="p"/>
              </m:rPr>
              <w:rPr>
                <w:rFonts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bidi="ar-SA"/>
                <w14:textFill>
                  <w14:solidFill>
                    <w14:schemeClr w14:val="tx1"/>
                  </w14:solidFill>
                </w14:textFill>
              </w:rPr>
              <m:t>τ</m:t>
            </m:r>
            <m:ctrlPr>
              <w:rPr>
                <w:rFonts w:hint="eastAsia" w:ascii="Cambria Math" w:hAnsi="Cambria Math" w:eastAsia="宋体" w:cs="Arial"/>
                <w:b w:val="0"/>
                <w:i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e>
          <m:sub>
            <m:r>
              <m:rPr>
                <m:sty m:val="p"/>
              </m:rPr>
              <w:rPr>
                <w:rFonts w:hint="default"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m:t>2</m:t>
            </m:r>
            <m:ctrlPr>
              <w:rPr>
                <w:rFonts w:hint="eastAsia" w:ascii="Cambria Math" w:hAnsi="Cambria Math" w:eastAsia="宋体" w:cs="Arial"/>
                <w:b w:val="0"/>
                <w:i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ub>
        </m:sSub>
      </m:oMath>
      <w:r>
        <w:rPr>
          <w:rFonts w:hint="eastAsia" w:ascii="Times New Roman" w:hAnsi="Times New Roman" w:eastAsia="宋体" w:cs="Arial"/>
          <w:b w:val="0"/>
          <w:i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=0.859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将主观权重和客观权重进行融合，并根据公式 16</w:t>
      </w:r>
      <w:r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计算获得组合权重，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（16）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1F858D02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16 组合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权重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2161"/>
        <w:gridCol w:w="2161"/>
        <w:gridCol w:w="2162"/>
      </w:tblGrid>
      <w:tr w14:paraId="7A16A526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90" w:hRule="atLeast"/>
          <w:jc w:val="center"/>
        </w:trPr>
        <w:tc>
          <w:tcPr>
            <w:tcW w:w="1469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3772B40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7C27F53D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3FFC7091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54A9118F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4B879C3B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1469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34302C5D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/>
                <w:b w:val="0"/>
                <w:color w:val="000000" w:themeColor="text1"/>
                <w:sz w:val="18"/>
                <w:szCs w:val="1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组合</w:t>
            </w:r>
            <w:r>
              <w:rPr>
                <w:rFonts w:hint="eastAsia" w:ascii="Times New Roman" w:hAnsi="Times New Roman" w:eastAsia="宋体"/>
                <w:b w:val="0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权重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06710BAB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0.205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  <w:shd w:val="clear" w:color="auto" w:fill="auto"/>
            <w:vAlign w:val="center"/>
          </w:tcPr>
          <w:p w14:paraId="0B021C41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425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  <w:shd w:val="clear" w:color="auto" w:fill="auto"/>
            <w:vAlign w:val="center"/>
          </w:tcPr>
          <w:p w14:paraId="7871A85B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0.369</w:t>
            </w:r>
          </w:p>
        </w:tc>
      </w:tr>
    </w:tbl>
    <w:p w14:paraId="0FCC742B">
      <w:pPr>
        <w:rPr>
          <w:rFonts w:hint="default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</w:p>
    <w:p w14:paraId="4F747DE8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1"/>
        <w:rPr>
          <w:rFonts w:hint="eastAsia" w:ascii="Times New Roman" w:hAnsi="Times New Roman" w:eastAsia="宋体" w:cs="Arial"/>
          <w:b w:val="0"/>
          <w:bCs/>
          <w:color w:val="000000" w:themeColor="text1"/>
          <w:kern w:val="2"/>
          <w:sz w:val="28"/>
          <w:szCs w:val="28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bCs/>
          <w:color w:val="000000" w:themeColor="text1"/>
          <w:kern w:val="2"/>
          <w:sz w:val="28"/>
          <w:szCs w:val="28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二、随机像素转换鲁棒性：准确率、精确率、召回率</w:t>
      </w:r>
    </w:p>
    <w:p w14:paraId="0E20FCDD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1.主观权重的计算</w:t>
      </w:r>
    </w:p>
    <w:p w14:paraId="691E4A3F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left"/>
        <w:textAlignment w:val="auto"/>
        <w:outlineLvl w:val="9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接下来，我们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的主观权重，聘请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位专家对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的重要程度进行评估。根据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模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糊层次分析法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，将专家对属性评估的语言术语转化为模糊数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得到评估专家的模糊判断矩阵。</w:t>
      </w:r>
    </w:p>
    <w:p w14:paraId="31B13A25">
      <w:pPr>
        <w:ind w:firstLine="420" w:firstLineChars="200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第一步：首先我们得到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的正互反判断矩阵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信息如表（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17）-（20）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；</w:t>
      </w:r>
    </w:p>
    <w:p w14:paraId="2D288E65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17 专家一的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随机像素转换鲁棒性各度量元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96"/>
        <w:gridCol w:w="1961"/>
        <w:gridCol w:w="2462"/>
        <w:gridCol w:w="2365"/>
      </w:tblGrid>
      <w:tr w14:paraId="207265CC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304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</w:tcPr>
          <w:p w14:paraId="105BB4B1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67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6B348A5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4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2C2AF7A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87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34E8AD3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1864371E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304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096B4B4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67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25C4724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4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6ACDCE3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287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28BDF92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</w:tr>
      <w:tr w14:paraId="68492F12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3776897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7A11C20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420F871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008E3E6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  <w:tr w14:paraId="487559AE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7A97747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4B2D301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ab/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408E365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4FC161B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0899FCE2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18 专家二的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随机像素转换鲁棒性度量元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08"/>
        <w:gridCol w:w="1985"/>
        <w:gridCol w:w="2495"/>
        <w:gridCol w:w="2396"/>
      </w:tblGrid>
      <w:tr w14:paraId="5AACE0A9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" w:hRule="atLeast"/>
          <w:jc w:val="center"/>
        </w:trPr>
        <w:tc>
          <w:tcPr>
            <w:tcW w:w="125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</w:tcPr>
          <w:p w14:paraId="5A6F6DFD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8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39475AB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58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2D49682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304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45A459F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33B69B19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56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0EA8BD3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4AC922F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58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0B8108A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04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7E7D69B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</w:tr>
      <w:tr w14:paraId="0C1407A6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47939CD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7E755CE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7B14F27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793B4F6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  <w:tr w14:paraId="0DECE6CF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575A449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709FB8F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6E5FACF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5C33BD2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47DBBAF9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19 专家三的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随机像素转换鲁棒性度量元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80"/>
        <w:gridCol w:w="2151"/>
        <w:gridCol w:w="2425"/>
        <w:gridCol w:w="2328"/>
      </w:tblGrid>
      <w:tr w14:paraId="199EDB85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" w:hRule="atLeast"/>
          <w:jc w:val="center"/>
        </w:trPr>
        <w:tc>
          <w:tcPr>
            <w:tcW w:w="1241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</w:tcPr>
          <w:p w14:paraId="36179AA6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1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06FDDA2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2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36EE881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67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3B3E8A2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41194DBF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41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4085BE4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1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6DD7754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2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2BD405F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267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388A8C2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</w:tr>
      <w:tr w14:paraId="44018F86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09BA827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773758B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17312FF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27FB075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</w:tr>
      <w:tr w14:paraId="3B016CAF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2D8C7A9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3D75527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7EB5C4C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42EE164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59C3770F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20 专家四的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随机像素转换鲁棒性度量元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97"/>
        <w:gridCol w:w="2510"/>
        <w:gridCol w:w="2409"/>
      </w:tblGrid>
      <w:tr w14:paraId="641EBE6B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" w:hRule="atLeast"/>
          <w:jc w:val="center"/>
        </w:trPr>
        <w:tc>
          <w:tcPr>
            <w:tcW w:w="1234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</w:tcPr>
          <w:p w14:paraId="596958BA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87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03A3505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6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65F46DA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311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7990483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050FC398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234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12C16C4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7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7B7FAEA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66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5A699A0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11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0210E13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  <w:tr w14:paraId="376BF67C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2B03491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777BED6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01E9EE0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140D9AC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  <w:tr w14:paraId="17DEF01F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0E16839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7301CB6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54152E8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5CBA11D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3D6E3A42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第二步：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其次，计算融合四位专家的模糊判断矩阵，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如表（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21）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:</w:t>
      </w:r>
    </w:p>
    <w:p w14:paraId="3365759F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21 融合四位专家的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随机像素转换鲁棒性度量元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12"/>
        <w:gridCol w:w="2369"/>
        <w:gridCol w:w="2409"/>
        <w:gridCol w:w="2494"/>
      </w:tblGrid>
      <w:tr w14:paraId="1C460714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1" w:hRule="atLeast"/>
          <w:jc w:val="center"/>
        </w:trPr>
        <w:tc>
          <w:tcPr>
            <w:tcW w:w="1041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</w:tcPr>
          <w:p w14:paraId="1C24205B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89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21B193E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11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1BFB0D8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357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2EB324E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304610D2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5" w:hRule="atLeast"/>
          <w:jc w:val="center"/>
        </w:trPr>
        <w:tc>
          <w:tcPr>
            <w:tcW w:w="1041" w:type="pct"/>
            <w:tcBorders>
              <w:top w:val="single" w:color="000000" w:themeColor="text1" w:sz="4" w:space="0"/>
              <w:tl2br w:val="nil"/>
              <w:tr2bl w:val="nil"/>
            </w:tcBorders>
            <w:vAlign w:val="top"/>
          </w:tcPr>
          <w:p w14:paraId="1081878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89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2DF87E2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  <w:tc>
          <w:tcPr>
            <w:tcW w:w="1311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3B52DDC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(1.000,3.000,5.000)</w:t>
            </w:r>
          </w:p>
        </w:tc>
        <w:tc>
          <w:tcPr>
            <w:tcW w:w="1357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1DA8F50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(1.000,3.000,5.000)</w:t>
            </w:r>
          </w:p>
        </w:tc>
      </w:tr>
      <w:tr w14:paraId="13C76DF6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041" w:type="pct"/>
            <w:tcBorders>
              <w:tl2br w:val="nil"/>
              <w:tr2bl w:val="nil"/>
            </w:tcBorders>
            <w:vAlign w:val="top"/>
          </w:tcPr>
          <w:p w14:paraId="691B517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89" w:type="pct"/>
            <w:tcBorders>
              <w:tl2br w:val="nil"/>
              <w:tr2bl w:val="nil"/>
            </w:tcBorders>
            <w:vAlign w:val="center"/>
          </w:tcPr>
          <w:p w14:paraId="3350507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(0.200,0.333,1.000)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34CEE65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  <w:tc>
          <w:tcPr>
            <w:tcW w:w="1357" w:type="pct"/>
            <w:tcBorders>
              <w:tl2br w:val="nil"/>
              <w:tr2bl w:val="nil"/>
            </w:tcBorders>
            <w:vAlign w:val="center"/>
          </w:tcPr>
          <w:p w14:paraId="0A5483A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(0.200,0.333,1.000)</w:t>
            </w:r>
          </w:p>
        </w:tc>
      </w:tr>
      <w:tr w14:paraId="794D9E5C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041" w:type="pct"/>
            <w:tcBorders>
              <w:tl2br w:val="nil"/>
              <w:tr2bl w:val="nil"/>
            </w:tcBorders>
            <w:vAlign w:val="center"/>
          </w:tcPr>
          <w:p w14:paraId="6124F9B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289" w:type="pct"/>
            <w:tcBorders>
              <w:tl2br w:val="nil"/>
              <w:tr2bl w:val="nil"/>
            </w:tcBorders>
            <w:vAlign w:val="center"/>
          </w:tcPr>
          <w:p w14:paraId="106E780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(0.200,0.333,1.000)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03FA97B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(1.000,3.000,5.000)</w:t>
            </w:r>
          </w:p>
        </w:tc>
        <w:tc>
          <w:tcPr>
            <w:tcW w:w="1357" w:type="pct"/>
            <w:tcBorders>
              <w:tl2br w:val="nil"/>
              <w:tr2bl w:val="nil"/>
            </w:tcBorders>
            <w:vAlign w:val="center"/>
          </w:tcPr>
          <w:p w14:paraId="0657E1C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</w:tr>
    </w:tbl>
    <w:p w14:paraId="3B58C627">
      <w:pPr>
        <w:ind w:firstLine="420" w:firstLineChars="200"/>
        <w:jc w:val="both"/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第三步：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接着，对模糊判断矩阵的每一行进行归一化处理，得到每个指标的归一化之后的模糊权重向量，如表（22）所示:</w:t>
      </w:r>
    </w:p>
    <w:p w14:paraId="2A5A3753">
      <w:pPr>
        <w:ind w:firstLine="2520" w:firstLineChars="1200"/>
        <w:jc w:val="both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22 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归一化之后的模糊权重向量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13"/>
        <w:gridCol w:w="3014"/>
        <w:gridCol w:w="3157"/>
      </w:tblGrid>
      <w:tr w14:paraId="7AE19A2F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51C100F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64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3C7E171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718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53EF953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488E99ED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640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5830A1AB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(0.455,0.538,0.481)</w:t>
            </w:r>
          </w:p>
        </w:tc>
        <w:tc>
          <w:tcPr>
            <w:tcW w:w="1640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445633EE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(0.212,0.128,0.185)</w:t>
            </w:r>
          </w:p>
        </w:tc>
        <w:tc>
          <w:tcPr>
            <w:tcW w:w="1718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17E69516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(0.333,0.333, 0.333)</w:t>
            </w:r>
          </w:p>
        </w:tc>
      </w:tr>
    </w:tbl>
    <w:p w14:paraId="1B964FE9">
      <w:pPr>
        <w:ind w:firstLine="420" w:firstLineChars="200"/>
        <w:jc w:val="both"/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第四步：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最后，对模糊权重向量进行去模糊化处理，得到最终的主观权重，如表（23）所示:</w:t>
      </w:r>
    </w:p>
    <w:p w14:paraId="1EA63BD7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23 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去模糊化权重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2161"/>
        <w:gridCol w:w="2161"/>
        <w:gridCol w:w="2162"/>
      </w:tblGrid>
      <w:tr w14:paraId="60672F16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69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4592764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29FA0BB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2B04412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0066B92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168A999C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469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54D99192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主观权重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5BE8F111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0.515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0AD95EF4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0.152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690BBB3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0.333</w:t>
            </w:r>
          </w:p>
        </w:tc>
      </w:tr>
    </w:tbl>
    <w:p w14:paraId="63BEF03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2.客观权重的计算</w:t>
      </w:r>
    </w:p>
    <w:p w14:paraId="43D9DBF4">
      <w:pPr>
        <w:ind w:firstLine="420" w:firstLineChars="200"/>
        <w:jc w:val="both"/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在计算出主观权重之后，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首先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邀请四位专家按各指标的实际表现进行评估，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根据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文章中表（5）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将专家评估的语言术语转化为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三角模糊数，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我们得到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的评估数据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（24）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接着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利用</w:t>
      </w:r>
      <w:r>
        <w:rPr>
          <w:rFonts w:hint="default" w:ascii="Times New Roman" w:hAnsi="Times New Roman" w:eastAsia="宋体" w:cs="Times New Roman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CRITIC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方法对专家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评估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数据进行处理，计算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随机像素转换鲁棒性其度量元之间的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客观权重。</w:t>
      </w:r>
    </w:p>
    <w:p w14:paraId="07C74976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24 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的评估数据表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59"/>
        <w:gridCol w:w="2363"/>
        <w:gridCol w:w="2207"/>
        <w:gridCol w:w="2955"/>
      </w:tblGrid>
      <w:tr w14:paraId="78140D0B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3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3FD4BB2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8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3674977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01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0958A9E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608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310FA04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6773137A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6" w:hRule="atLeast"/>
          <w:jc w:val="center"/>
        </w:trPr>
        <w:tc>
          <w:tcPr>
            <w:tcW w:w="903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012A8C3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1286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684B57C5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01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309D71E8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608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20477DE1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352D0FC3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903" w:type="pct"/>
            <w:tcBorders>
              <w:tl2br w:val="nil"/>
              <w:tr2bl w:val="nil"/>
            </w:tcBorders>
          </w:tcPr>
          <w:p w14:paraId="7BC981EE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128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B066C72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201" w:type="pct"/>
            <w:tcBorders>
              <w:tl2br w:val="nil"/>
              <w:tr2bl w:val="nil"/>
            </w:tcBorders>
            <w:vAlign w:val="center"/>
          </w:tcPr>
          <w:p w14:paraId="1D570A69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608" w:type="pct"/>
            <w:tcBorders>
              <w:tl2br w:val="nil"/>
              <w:tr2bl w:val="nil"/>
            </w:tcBorders>
            <w:vAlign w:val="center"/>
          </w:tcPr>
          <w:p w14:paraId="430E9A2C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68619D4F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903" w:type="pct"/>
            <w:tcBorders>
              <w:tl2br w:val="nil"/>
              <w:tr2bl w:val="nil"/>
            </w:tcBorders>
          </w:tcPr>
          <w:p w14:paraId="1F61C5FA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128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999593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01" w:type="pct"/>
            <w:tcBorders>
              <w:tl2br w:val="nil"/>
              <w:tr2bl w:val="nil"/>
            </w:tcBorders>
            <w:vAlign w:val="center"/>
          </w:tcPr>
          <w:p w14:paraId="5D7744E4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60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8D116E6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</w:tr>
      <w:tr w14:paraId="3912FFBB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903" w:type="pct"/>
            <w:tcBorders>
              <w:tl2br w:val="nil"/>
              <w:tr2bl w:val="nil"/>
            </w:tcBorders>
            <w:vAlign w:val="top"/>
          </w:tcPr>
          <w:p w14:paraId="553B403D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  <w:tc>
          <w:tcPr>
            <w:tcW w:w="128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0BB40B5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01" w:type="pct"/>
            <w:tcBorders>
              <w:tl2br w:val="nil"/>
              <w:tr2bl w:val="nil"/>
            </w:tcBorders>
            <w:vAlign w:val="center"/>
          </w:tcPr>
          <w:p w14:paraId="28D0F42F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608" w:type="pct"/>
            <w:tcBorders>
              <w:tl2br w:val="nil"/>
              <w:tr2bl w:val="nil"/>
            </w:tcBorders>
            <w:vAlign w:val="center"/>
          </w:tcPr>
          <w:p w14:paraId="2D281F90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3633F8CA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第一步：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将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位专家评估的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三角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模糊数去模糊化处理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得到每一位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专家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的精确评估向量，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（25）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5E19AEB2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25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去模糊化处理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5000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97"/>
        <w:gridCol w:w="2297"/>
        <w:gridCol w:w="2297"/>
        <w:gridCol w:w="2297"/>
      </w:tblGrid>
      <w:tr w14:paraId="0F7CAEDE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bottom w:val="single" w:color="000000" w:themeColor="text1" w:sz="4" w:space="0"/>
            </w:tcBorders>
            <w:vAlign w:val="top"/>
          </w:tcPr>
          <w:p w14:paraId="4B03039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50" w:type="pct"/>
            <w:tcBorders>
              <w:bottom w:val="single" w:color="000000" w:themeColor="text1" w:sz="4" w:space="0"/>
            </w:tcBorders>
            <w:vAlign w:val="top"/>
          </w:tcPr>
          <w:p w14:paraId="1EACAA5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50" w:type="pct"/>
            <w:tcBorders>
              <w:bottom w:val="single" w:color="000000" w:themeColor="text1" w:sz="4" w:space="0"/>
            </w:tcBorders>
            <w:vAlign w:val="top"/>
          </w:tcPr>
          <w:p w14:paraId="339685C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50" w:type="pct"/>
            <w:tcBorders>
              <w:bottom w:val="single" w:color="000000" w:themeColor="text1" w:sz="4" w:space="0"/>
            </w:tcBorders>
            <w:vAlign w:val="top"/>
          </w:tcPr>
          <w:p w14:paraId="5D1F68C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6A56FF7F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6" w:hRule="atLeast"/>
          <w:jc w:val="center"/>
        </w:trPr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4775594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78E5688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5603927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175E8112">
            <w:pPr>
              <w:keepNext w:val="0"/>
              <w:keepLines w:val="0"/>
              <w:widowControl/>
              <w:suppressLineNumbers w:val="0"/>
              <w:tabs>
                <w:tab w:val="left" w:pos="235"/>
                <w:tab w:val="center" w:pos="375"/>
              </w:tabs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</w:tr>
      <w:tr w14:paraId="171C0D26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50" w:type="pct"/>
            <w:tcBorders>
              <w:tl2br w:val="nil"/>
              <w:tr2bl w:val="nil"/>
            </w:tcBorders>
          </w:tcPr>
          <w:p w14:paraId="6E4B596D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5DE15C6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317027D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397002BF">
            <w:pPr>
              <w:keepNext w:val="0"/>
              <w:keepLines w:val="0"/>
              <w:widowControl/>
              <w:suppressLineNumbers w:val="0"/>
              <w:tabs>
                <w:tab w:val="left" w:pos="411"/>
                <w:tab w:val="center" w:pos="535"/>
              </w:tabs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</w:tr>
      <w:tr w14:paraId="3C0DF90C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50" w:type="pct"/>
            <w:tcBorders>
              <w:tl2br w:val="nil"/>
              <w:tr2bl w:val="nil"/>
            </w:tcBorders>
          </w:tcPr>
          <w:p w14:paraId="6625AA4E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55FBF4C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420655B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51B544B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</w:tr>
      <w:tr w14:paraId="2BF29F13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50" w:type="pct"/>
            <w:tcBorders>
              <w:tl2br w:val="nil"/>
              <w:tr2bl w:val="nil"/>
            </w:tcBorders>
            <w:vAlign w:val="top"/>
          </w:tcPr>
          <w:p w14:paraId="09B84274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4E4E893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4C1CE1F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510AA97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</w:tr>
    </w:tbl>
    <w:p w14:paraId="3E6D34FD">
      <w:pPr>
        <w:ind w:firstLine="420" w:firstLineChars="200"/>
        <w:jc w:val="both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第二步：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将得到的四位专家对每个指标评估权重构成一个矩阵，并对</w:t>
      </w:r>
      <w:r>
        <w:rPr>
          <w:rFonts w:hint="default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每个指标（行）进行极差归一化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得到归一化后的矩阵，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（26）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638ACB28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26 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归一化结果矩阵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7"/>
        <w:gridCol w:w="1837"/>
        <w:gridCol w:w="1837"/>
        <w:gridCol w:w="1837"/>
      </w:tblGrid>
      <w:tr w14:paraId="53D73475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667637B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0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49E1C85B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100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2D5C8F5C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100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2E754BE1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100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4A459CFE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</w:tr>
      <w:tr w14:paraId="09E1B079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  <w:jc w:val="center"/>
        </w:trPr>
        <w:tc>
          <w:tcPr>
            <w:tcW w:w="1000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7CE2EBC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0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67CC3932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35D0BB7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6C834710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240A1F14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</w:tr>
      <w:tr w14:paraId="13CB4904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18E62654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5D6836DC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52538173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08078676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095E8080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</w:tr>
      <w:tr w14:paraId="518EC4ED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404DCF78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3F2E3D5C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1E86DD3C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50808F6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69378DF4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</w:tr>
    </w:tbl>
    <w:p w14:paraId="042C697D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第三步：</w:t>
      </w:r>
      <w:r>
        <w:rPr>
          <w:rFonts w:hint="default" w:ascii="Times New Roman" w:hAnsi="Times New Roman" w:eastAsia="宋体"/>
          <w:b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每个</w:t>
      </w:r>
      <w:r>
        <w:rPr>
          <w:rFonts w:hint="default" w:ascii="Times New Roman" w:hAnsi="Times New Roman" w:eastAsia="宋体"/>
          <w:b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指标的</w:t>
      </w:r>
      <w:r>
        <w:rPr>
          <w:rFonts w:ascii="Times New Roman" w:hAnsi="Times New Roman" w:eastAsia="宋体" w:cs="宋体"/>
          <w:b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均值与标准差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（27）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5FA86667">
      <w:pPr>
        <w:jc w:val="center"/>
        <w:rPr>
          <w:rFonts w:ascii="Times New Roman" w:hAnsi="Times New Roman" w:eastAsia="宋体" w:cs="宋体"/>
          <w:b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27 </w:t>
      </w:r>
      <w:r>
        <w:rPr>
          <w:rFonts w:ascii="Times New Roman" w:hAnsi="Times New Roman" w:eastAsia="宋体" w:cs="宋体"/>
          <w:b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均值与标准差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5000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97"/>
        <w:gridCol w:w="2297"/>
        <w:gridCol w:w="2297"/>
        <w:gridCol w:w="2297"/>
      </w:tblGrid>
      <w:tr w14:paraId="2A531B90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center"/>
          </w:tcPr>
          <w:p w14:paraId="3022CE8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5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center"/>
          </w:tcPr>
          <w:p w14:paraId="14DF66C1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5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center"/>
          </w:tcPr>
          <w:p w14:paraId="2196BBB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5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center"/>
          </w:tcPr>
          <w:p w14:paraId="486D7D5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02927028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05D3E2A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均值</w:t>
            </w:r>
          </w:p>
        </w:tc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793A2A9D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0.250</w:t>
            </w:r>
          </w:p>
        </w:tc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0F6BBAAC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0.500</w:t>
            </w:r>
          </w:p>
        </w:tc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26CA177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0.250</w:t>
            </w:r>
          </w:p>
        </w:tc>
      </w:tr>
      <w:tr w14:paraId="6574651F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0DCCC9F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标准差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65F17854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024EF8B6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0.500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603677CC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0.433</w:t>
            </w:r>
          </w:p>
        </w:tc>
      </w:tr>
    </w:tbl>
    <w:p w14:paraId="469F657E">
      <w:pPr>
        <w:jc w:val="left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 xml:space="preserve">  第四步：计算指标间的相关系数，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（28）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得到相关系数后在</w:t>
      </w:r>
      <w:r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指标的</w:t>
      </w:r>
      <w:r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冲突度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（29）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6EC1BF71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28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相关系数矩阵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2161"/>
        <w:gridCol w:w="2161"/>
        <w:gridCol w:w="2162"/>
      </w:tblGrid>
      <w:tr w14:paraId="5D920D01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69" w:type="pct"/>
            <w:tcBorders>
              <w:tl2br w:val="nil"/>
              <w:tr2bl w:val="nil"/>
            </w:tcBorders>
            <w:vAlign w:val="center"/>
          </w:tcPr>
          <w:p w14:paraId="6F06E75D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相关系数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23999DF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404DE5F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58D3E226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4F8CBFB7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69" w:type="pct"/>
            <w:tcBorders>
              <w:tl2br w:val="nil"/>
              <w:tr2bl w:val="nil"/>
            </w:tcBorders>
            <w:vAlign w:val="center"/>
          </w:tcPr>
          <w:p w14:paraId="44FCF5B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55BE87C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2D00CE9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-0.577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66FEB59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</w:tr>
      <w:tr w14:paraId="00A660EE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69" w:type="pct"/>
            <w:tcBorders>
              <w:tl2br w:val="nil"/>
              <w:tr2bl w:val="nil"/>
            </w:tcBorders>
            <w:vAlign w:val="center"/>
          </w:tcPr>
          <w:p w14:paraId="300D87DE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3B3278F6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-0.577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6C49FD8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34FE274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-0.577</w:t>
            </w:r>
          </w:p>
        </w:tc>
      </w:tr>
      <w:tr w14:paraId="112D2877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1" w:hRule="atLeast"/>
          <w:jc w:val="center"/>
        </w:trPr>
        <w:tc>
          <w:tcPr>
            <w:tcW w:w="1469" w:type="pct"/>
            <w:tcBorders>
              <w:tl2br w:val="nil"/>
              <w:tr2bl w:val="nil"/>
            </w:tcBorders>
            <w:vAlign w:val="center"/>
          </w:tcPr>
          <w:p w14:paraId="7E151ABD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00044B89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11C8FC4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-0.577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6E374140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</w:tr>
    </w:tbl>
    <w:p w14:paraId="33BC14BB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29 </w:t>
      </w:r>
      <w:r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冲突度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5000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97"/>
        <w:gridCol w:w="2297"/>
        <w:gridCol w:w="2297"/>
        <w:gridCol w:w="2297"/>
      </w:tblGrid>
      <w:tr w14:paraId="5BCC7C40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250" w:type="pct"/>
            <w:tcBorders>
              <w:tl2br w:val="nil"/>
              <w:tr2bl w:val="nil"/>
            </w:tcBorders>
            <w:vAlign w:val="top"/>
          </w:tcPr>
          <w:p w14:paraId="57BD53B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50" w:type="pct"/>
            <w:tcBorders>
              <w:tl2br w:val="nil"/>
              <w:tr2bl w:val="nil"/>
            </w:tcBorders>
            <w:vAlign w:val="top"/>
          </w:tcPr>
          <w:p w14:paraId="5669F424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top"/>
          </w:tcPr>
          <w:p w14:paraId="4427CBA5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top"/>
          </w:tcPr>
          <w:p w14:paraId="45850717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24E32E5D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1250" w:type="pct"/>
            <w:tcBorders>
              <w:tl2br w:val="nil"/>
              <w:tr2bl w:val="nil"/>
            </w:tcBorders>
          </w:tcPr>
          <w:p w14:paraId="7484B3C4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冲突度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053E577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1.260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389D69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1.577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3E703A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1.260</w:t>
            </w:r>
          </w:p>
        </w:tc>
      </w:tr>
    </w:tbl>
    <w:p w14:paraId="35B6A039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420" w:firstLineChars="200"/>
        <w:textAlignment w:val="auto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第五步：根据指标的冲突度进行归一化得到相应的客观权重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（30）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1BE27B63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30 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客观权重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2161"/>
        <w:gridCol w:w="2161"/>
        <w:gridCol w:w="2162"/>
      </w:tblGrid>
      <w:tr w14:paraId="3F318E4F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469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68358BE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11846C88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17F804D5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4210FFF8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733D4AA0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1469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4EA6E1CD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/>
                <w:b w:val="0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客观权重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13672BE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308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  <w:shd w:val="clear" w:color="auto" w:fill="auto"/>
            <w:vAlign w:val="center"/>
          </w:tcPr>
          <w:p w14:paraId="4C131CF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384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  <w:shd w:val="clear" w:color="auto" w:fill="auto"/>
            <w:vAlign w:val="center"/>
          </w:tcPr>
          <w:p w14:paraId="3E0424E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08</w:t>
            </w:r>
          </w:p>
        </w:tc>
      </w:tr>
    </w:tbl>
    <w:p w14:paraId="2B399689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3 计算组合权重</w:t>
      </w:r>
    </w:p>
    <w:p w14:paraId="2AE16481">
      <w:pPr>
        <w:keepNext w:val="0"/>
        <w:keepLines w:val="0"/>
        <w:widowControl/>
        <w:suppressLineNumbers w:val="0"/>
        <w:ind w:firstLine="420" w:firstLineChars="200"/>
        <w:jc w:val="left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最后，根据博弈论计算得到</w:t>
      </w:r>
      <m:oMath>
        <m:sSub>
          <m:sSubP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SubPr>
          <m:e>
            <m:r>
              <m:rPr>
                <m:sty m:val="p"/>
              </m:rPr>
              <w:rPr>
                <w:rFonts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bidi="ar-SA"/>
                <w14:textFill>
                  <w14:solidFill>
                    <w14:schemeClr w14:val="tx1"/>
                  </w14:solidFill>
                </w14:textFill>
              </w:rPr>
              <m:t>τ</m:t>
            </m: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e>
          <m:sub>
            <m:r>
              <m:rPr>
                <m:sty m:val="p"/>
              </m:rPr>
              <w:rPr>
                <w:rFonts w:hint="default"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m:t>1</m:t>
            </m: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ub>
        </m:sSub>
      </m:oMath>
      <w:r>
        <w:rPr>
          <w:rFonts w:hint="eastAsia" w:ascii="Times New Roman" w:hAnsi="Times New Roman" w:eastAsia="宋体" w:cs="Arial"/>
          <w:b w:val="0"/>
          <w:i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=0.792，</w:t>
      </w:r>
      <m:oMath>
        <m:sSub>
          <m:sSubPr>
            <m:ctrlPr>
              <w:rPr>
                <w:rFonts w:hint="eastAsia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SubPr>
          <m:e>
            <m:r>
              <m:rPr>
                <m:sty m:val="p"/>
              </m:rPr>
              <w:rPr>
                <w:rFonts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bidi="ar-SA"/>
                <w14:textFill>
                  <w14:solidFill>
                    <w14:schemeClr w14:val="tx1"/>
                  </w14:solidFill>
                </w14:textFill>
              </w:rPr>
              <m:t>τ</m:t>
            </m:r>
            <m:ctrlPr>
              <w:rPr>
                <w:rFonts w:hint="eastAsia" w:ascii="Cambria Math" w:hAnsi="Cambria Math" w:eastAsia="宋体" w:cs="Arial"/>
                <w:b w:val="0"/>
                <w:i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e>
          <m:sub>
            <m:r>
              <m:rPr>
                <m:sty m:val="p"/>
              </m:rPr>
              <w:rPr>
                <w:rFonts w:hint="default"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m:t>2</m:t>
            </m:r>
            <m:ctrlPr>
              <w:rPr>
                <w:rFonts w:hint="eastAsia" w:ascii="Cambria Math" w:hAnsi="Cambria Math" w:eastAsia="宋体" w:cs="Arial"/>
                <w:b w:val="0"/>
                <w:i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ub>
        </m:sSub>
      </m:oMath>
      <w:r>
        <w:rPr>
          <w:rFonts w:hint="eastAsia" w:ascii="Times New Roman" w:hAnsi="Times New Roman" w:eastAsia="宋体" w:cs="Arial"/>
          <w:b w:val="0"/>
          <w:i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=0.208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将主观权重和客观权重进行融合，并根据公式16</w:t>
      </w:r>
      <w:r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计算获得组合权重，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（31）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1ACFAF7C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31 组合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权重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2161"/>
        <w:gridCol w:w="2161"/>
        <w:gridCol w:w="2162"/>
      </w:tblGrid>
      <w:tr w14:paraId="22C4C46B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469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5764121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116C60B0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169D2DDD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0BA60820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5A0B1C60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1469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48F926ED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/>
                <w:b w:val="0"/>
                <w:color w:val="000000" w:themeColor="text1"/>
                <w:sz w:val="18"/>
                <w:szCs w:val="1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组合</w:t>
            </w:r>
            <w:r>
              <w:rPr>
                <w:rFonts w:hint="eastAsia" w:ascii="Times New Roman" w:hAnsi="Times New Roman" w:eastAsia="宋体"/>
                <w:b w:val="0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权重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55D7BE72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0.472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  <w:shd w:val="clear" w:color="auto" w:fill="auto"/>
            <w:vAlign w:val="center"/>
          </w:tcPr>
          <w:p w14:paraId="108DECC9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200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  <w:shd w:val="clear" w:color="auto" w:fill="auto"/>
            <w:vAlign w:val="center"/>
          </w:tcPr>
          <w:p w14:paraId="05D1C0DE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0.328</w:t>
            </w:r>
          </w:p>
        </w:tc>
      </w:tr>
    </w:tbl>
    <w:p w14:paraId="3B322EC5">
      <w:pPr>
        <w:rPr>
          <w:rFonts w:hint="default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</w:p>
    <w:p w14:paraId="065D800C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1"/>
        <w:rPr>
          <w:rFonts w:hint="eastAsia" w:ascii="Times New Roman" w:hAnsi="Times New Roman" w:eastAsia="宋体" w:cs="Arial"/>
          <w:b w:val="0"/>
          <w:bCs/>
          <w:color w:val="000000" w:themeColor="text1"/>
          <w:kern w:val="2"/>
          <w:sz w:val="28"/>
          <w:szCs w:val="28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bCs/>
          <w:color w:val="000000" w:themeColor="text1"/>
          <w:kern w:val="2"/>
          <w:sz w:val="28"/>
          <w:szCs w:val="28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高斯噪声鲁棒性：准确率、精确率、召回率</w:t>
      </w:r>
    </w:p>
    <w:p w14:paraId="40DAA71F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1.主观权重的计算</w:t>
      </w:r>
    </w:p>
    <w:p w14:paraId="7410738D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left"/>
        <w:textAlignment w:val="auto"/>
        <w:outlineLvl w:val="9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接下来，我们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的主观权重，聘请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位专家对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的重要程度进行评估。根据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模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糊层次分析法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，将专家对属性评估的语言术语转化为模糊数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得到评估专家的模糊判断矩阵。</w:t>
      </w:r>
    </w:p>
    <w:p w14:paraId="3B109D7E">
      <w:pPr>
        <w:ind w:firstLine="420" w:firstLineChars="200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第一步：首先我们得到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的正互反判断矩阵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信息如表（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32）-（35）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；</w:t>
      </w:r>
    </w:p>
    <w:p w14:paraId="273B290E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32 专家一的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高斯噪声鲁棒性各度量元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96"/>
        <w:gridCol w:w="1961"/>
        <w:gridCol w:w="2462"/>
        <w:gridCol w:w="2365"/>
      </w:tblGrid>
      <w:tr w14:paraId="7B09A98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30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0E8C258A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6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D5542C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4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802A51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8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82F532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6C14735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30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B0C9DD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6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FC8F69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4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419E16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28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A2E3C7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</w:tr>
      <w:tr w14:paraId="132F912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0ADA268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487ED1A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5DA3564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0832174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</w:tr>
      <w:tr w14:paraId="1F604C2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208CA87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54214C2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ab/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1415866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7B15D04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69BF3B0F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33 专家二的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高斯噪声鲁棒性度量元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08"/>
        <w:gridCol w:w="1985"/>
        <w:gridCol w:w="2495"/>
        <w:gridCol w:w="2396"/>
      </w:tblGrid>
      <w:tr w14:paraId="039664C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" w:hRule="atLeast"/>
          <w:jc w:val="center"/>
        </w:trPr>
        <w:tc>
          <w:tcPr>
            <w:tcW w:w="125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2FA44360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8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300994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5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E3D3C0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30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A144B3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597C65A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5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4C5100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2E0747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58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B76FF5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30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7693F0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</w:tr>
      <w:tr w14:paraId="3EAF280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456061E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007D681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4B2ADDB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5EC38EA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</w:tr>
      <w:tr w14:paraId="6B0BB56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6E1D899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66D608B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62104A7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787D7D2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192D80E4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34 专家三的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高斯噪声鲁棒性度量元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80"/>
        <w:gridCol w:w="2151"/>
        <w:gridCol w:w="2425"/>
        <w:gridCol w:w="2328"/>
      </w:tblGrid>
      <w:tr w14:paraId="058AFBA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" w:hRule="atLeast"/>
          <w:jc w:val="center"/>
        </w:trPr>
        <w:tc>
          <w:tcPr>
            <w:tcW w:w="124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150AE550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904CD4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2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58B562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6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F76E48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7EC250F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4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D7192D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E2F6A2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2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44331E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6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FB0A4E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  <w:tr w14:paraId="14EBA4D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6B27F4B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6F356C2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194E141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4ACFFFA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  <w:tr w14:paraId="38D7CC8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7D20419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2303A5E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63FD3B4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481CB63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4590AEFD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35 专家四的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高斯噪声鲁棒性度量元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97"/>
        <w:gridCol w:w="2510"/>
        <w:gridCol w:w="2409"/>
      </w:tblGrid>
      <w:tr w14:paraId="0DA866E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" w:hRule="atLeast"/>
          <w:jc w:val="center"/>
        </w:trPr>
        <w:tc>
          <w:tcPr>
            <w:tcW w:w="123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48CC1ED3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8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9FFE43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6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521F0A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31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D548A7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613CEBCF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3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24D50A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23FBBD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6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B30FC9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131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432C55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</w:tr>
      <w:tr w14:paraId="1DAA62B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014D28C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493598F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2F165AD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1B1A8F8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</w:tr>
      <w:tr w14:paraId="3FF0250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5331E09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1223B74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5174E6E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6EB2215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0F184729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第二步：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其次，计算融合四位专家的模糊判断矩阵，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如表（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36）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:</w:t>
      </w:r>
    </w:p>
    <w:p w14:paraId="23EB92F8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36 融合四位专家的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高斯噪声鲁棒性度量元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正互反判断矩阵表</w:t>
      </w:r>
    </w:p>
    <w:tbl>
      <w:tblPr>
        <w:tblStyle w:val="7"/>
        <w:tblW w:w="4999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13"/>
        <w:gridCol w:w="2369"/>
        <w:gridCol w:w="2410"/>
        <w:gridCol w:w="2494"/>
      </w:tblGrid>
      <w:tr w14:paraId="5EB80A7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1" w:hRule="atLeast"/>
          <w:jc w:val="center"/>
        </w:trPr>
        <w:tc>
          <w:tcPr>
            <w:tcW w:w="104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428E1BC0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8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F159F2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1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2811E2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35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098D02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0367DFA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1" w:hRule="atLeast"/>
          <w:jc w:val="center"/>
        </w:trPr>
        <w:tc>
          <w:tcPr>
            <w:tcW w:w="1041" w:type="pct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4E58B23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89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784DE3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  <w:tc>
          <w:tcPr>
            <w:tcW w:w="131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F2C69B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(0.669,1.316,2.943)</w:t>
            </w:r>
          </w:p>
        </w:tc>
        <w:tc>
          <w:tcPr>
            <w:tcW w:w="135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C031C0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(0.508,1.316,2.236)</w:t>
            </w:r>
          </w:p>
        </w:tc>
      </w:tr>
      <w:tr w14:paraId="04FA74A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041" w:type="pct"/>
            <w:tcBorders>
              <w:tl2br w:val="nil"/>
              <w:tr2bl w:val="nil"/>
            </w:tcBorders>
            <w:vAlign w:val="top"/>
          </w:tcPr>
          <w:p w14:paraId="64CBD19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89" w:type="pct"/>
            <w:tcBorders>
              <w:tl2br w:val="nil"/>
              <w:tr2bl w:val="nil"/>
            </w:tcBorders>
            <w:vAlign w:val="center"/>
          </w:tcPr>
          <w:p w14:paraId="314BD8C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(0.340,0.760,1.495)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48BA330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  <w:tc>
          <w:tcPr>
            <w:tcW w:w="1357" w:type="pct"/>
            <w:tcBorders>
              <w:tl2br w:val="nil"/>
              <w:tr2bl w:val="nil"/>
            </w:tcBorders>
            <w:vAlign w:val="center"/>
          </w:tcPr>
          <w:p w14:paraId="14D5F08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(0.508, 1.316, 2.236)</w:t>
            </w:r>
          </w:p>
        </w:tc>
      </w:tr>
      <w:tr w14:paraId="5139650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041" w:type="pct"/>
            <w:tcBorders>
              <w:tl2br w:val="nil"/>
              <w:tr2bl w:val="nil"/>
            </w:tcBorders>
            <w:vAlign w:val="center"/>
          </w:tcPr>
          <w:p w14:paraId="12772D9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289" w:type="pct"/>
            <w:tcBorders>
              <w:tl2br w:val="nil"/>
              <w:tr2bl w:val="nil"/>
            </w:tcBorders>
            <w:vAlign w:val="center"/>
          </w:tcPr>
          <w:p w14:paraId="5E66A20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(0.447,0.760,1.968)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184B030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(0.447,0.760,1.968)</w:t>
            </w:r>
          </w:p>
        </w:tc>
        <w:tc>
          <w:tcPr>
            <w:tcW w:w="1357" w:type="pct"/>
            <w:tcBorders>
              <w:tl2br w:val="nil"/>
              <w:tr2bl w:val="nil"/>
            </w:tcBorders>
            <w:vAlign w:val="center"/>
          </w:tcPr>
          <w:p w14:paraId="60D856B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</w:tr>
    </w:tbl>
    <w:p w14:paraId="4054E7E8">
      <w:pPr>
        <w:ind w:firstLine="420" w:firstLineChars="200"/>
        <w:jc w:val="both"/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第三步：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接着，对模糊判断矩阵的每一行进行归一化处理，得到每个指标的归一化之后的模糊权重向量，如表（37）所示:</w:t>
      </w:r>
    </w:p>
    <w:p w14:paraId="1E327A3F">
      <w:pPr>
        <w:ind w:firstLine="2520" w:firstLineChars="1200"/>
        <w:jc w:val="both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7F11AD1C">
      <w:pPr>
        <w:ind w:firstLine="2520" w:firstLineChars="1200"/>
        <w:jc w:val="both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1DF39A2E">
      <w:pPr>
        <w:ind w:firstLine="2520" w:firstLineChars="1200"/>
        <w:jc w:val="both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37 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归一化之后的模糊权重向量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13"/>
        <w:gridCol w:w="3014"/>
        <w:gridCol w:w="3157"/>
      </w:tblGrid>
      <w:tr w14:paraId="3D552BA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164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E0F0A4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64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9CB06C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C91720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45B9975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640" w:type="pct"/>
            <w:tcBorders>
              <w:top w:val="single" w:color="auto" w:sz="4" w:space="0"/>
              <w:tl2br w:val="nil"/>
              <w:tr2bl w:val="nil"/>
            </w:tcBorders>
          </w:tcPr>
          <w:p w14:paraId="69A87BE2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(0.368,0.394,0.374)</w:t>
            </w:r>
          </w:p>
        </w:tc>
        <w:tc>
          <w:tcPr>
            <w:tcW w:w="1640" w:type="pct"/>
            <w:tcBorders>
              <w:top w:val="single" w:color="auto" w:sz="4" w:space="0"/>
              <w:tl2br w:val="nil"/>
              <w:tr2bl w:val="nil"/>
            </w:tcBorders>
          </w:tcPr>
          <w:p w14:paraId="7332E4F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(0.312,0.333,0.308)</w:t>
            </w:r>
          </w:p>
        </w:tc>
        <w:tc>
          <w:tcPr>
            <w:tcW w:w="1718" w:type="pct"/>
            <w:tcBorders>
              <w:top w:val="single" w:color="auto" w:sz="4" w:space="0"/>
              <w:tl2br w:val="nil"/>
              <w:tr2bl w:val="nil"/>
            </w:tcBorders>
          </w:tcPr>
          <w:p w14:paraId="4A845E4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(0.320,0.273, 0.317)</w:t>
            </w:r>
          </w:p>
        </w:tc>
      </w:tr>
    </w:tbl>
    <w:p w14:paraId="3A50986E">
      <w:pPr>
        <w:ind w:firstLine="420" w:firstLineChars="200"/>
        <w:jc w:val="both"/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第四步：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最后，对模糊权重向量进行去模糊化处理，得到最终的主观权重，如表（38）所示:</w:t>
      </w:r>
    </w:p>
    <w:p w14:paraId="32D4BB32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38 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去模糊化权重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2161"/>
        <w:gridCol w:w="2161"/>
        <w:gridCol w:w="2162"/>
      </w:tblGrid>
      <w:tr w14:paraId="4882E2C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6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D32CCC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FBAC27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0E70A0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18F6D6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3A9CB11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469" w:type="pct"/>
            <w:tcBorders>
              <w:top w:val="single" w:color="auto" w:sz="4" w:space="0"/>
              <w:tl2br w:val="nil"/>
              <w:tr2bl w:val="nil"/>
            </w:tcBorders>
          </w:tcPr>
          <w:p w14:paraId="7BC78E8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主观权重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</w:tcPr>
          <w:p w14:paraId="0AC51A7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0.386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</w:tcPr>
          <w:p w14:paraId="5843AF7C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0.326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</w:tcPr>
          <w:p w14:paraId="688BC503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0.288</w:t>
            </w:r>
          </w:p>
        </w:tc>
      </w:tr>
    </w:tbl>
    <w:p w14:paraId="3CE2026D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2.客观权重的计算</w:t>
      </w:r>
    </w:p>
    <w:p w14:paraId="3B57A733">
      <w:pPr>
        <w:ind w:firstLine="420" w:firstLineChars="200"/>
        <w:jc w:val="both"/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在计算出主观权重之后，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首先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邀请四位专家按各指标的实际表现进行评估，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根据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文章中表（5）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将专家评估的语言术语转化为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三角模糊数，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我们得到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的评估数据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（39）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接着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利用</w:t>
      </w:r>
      <w:r>
        <w:rPr>
          <w:rFonts w:hint="default" w:ascii="Times New Roman" w:hAnsi="Times New Roman" w:eastAsia="宋体" w:cs="Times New Roman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CRITIC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方法对专家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评估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数据进行处理，计算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高斯噪声鲁棒性其度量元之间的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客观权重。</w:t>
      </w:r>
    </w:p>
    <w:p w14:paraId="1A799059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39 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的评估数据表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8"/>
        <w:gridCol w:w="2747"/>
        <w:gridCol w:w="2271"/>
        <w:gridCol w:w="2238"/>
      </w:tblGrid>
      <w:tr w14:paraId="4D59AB1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4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6A246C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495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1F81E7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3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0FBC45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03A8E2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6F1C15C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6" w:hRule="atLeast"/>
          <w:jc w:val="center"/>
        </w:trPr>
        <w:tc>
          <w:tcPr>
            <w:tcW w:w="1049" w:type="pct"/>
            <w:tcBorders>
              <w:top w:val="single" w:color="auto" w:sz="4" w:space="0"/>
              <w:tl2br w:val="nil"/>
              <w:tr2bl w:val="nil"/>
            </w:tcBorders>
          </w:tcPr>
          <w:p w14:paraId="4B28071B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1495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66F160F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  <w:tc>
          <w:tcPr>
            <w:tcW w:w="123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52CF85C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  <w:tc>
          <w:tcPr>
            <w:tcW w:w="1218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04704E2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(5,7,9)</w:t>
            </w:r>
          </w:p>
        </w:tc>
      </w:tr>
      <w:tr w14:paraId="68C2B95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511DF1FC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149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AAA4743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7891462B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  <w:tc>
          <w:tcPr>
            <w:tcW w:w="1218" w:type="pct"/>
            <w:tcBorders>
              <w:tl2br w:val="nil"/>
              <w:tr2bl w:val="nil"/>
            </w:tcBorders>
            <w:vAlign w:val="center"/>
          </w:tcPr>
          <w:p w14:paraId="5E61F329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</w:tr>
      <w:tr w14:paraId="18A8CC7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3E1C658A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149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B7D1060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446C5E23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(5,7,9)</w:t>
            </w:r>
          </w:p>
        </w:tc>
        <w:tc>
          <w:tcPr>
            <w:tcW w:w="121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2550E39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</w:tr>
      <w:tr w14:paraId="678B53F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49" w:type="pct"/>
            <w:tcBorders>
              <w:tl2br w:val="nil"/>
              <w:tr2bl w:val="nil"/>
            </w:tcBorders>
            <w:vAlign w:val="top"/>
          </w:tcPr>
          <w:p w14:paraId="00E970C9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  <w:tc>
          <w:tcPr>
            <w:tcW w:w="149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A7A8F2C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(5,7,9)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1C6D5AFC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  <w:tc>
          <w:tcPr>
            <w:tcW w:w="1218" w:type="pct"/>
            <w:tcBorders>
              <w:tl2br w:val="nil"/>
              <w:tr2bl w:val="nil"/>
            </w:tcBorders>
            <w:vAlign w:val="center"/>
          </w:tcPr>
          <w:p w14:paraId="5D8C1BED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</w:tr>
    </w:tbl>
    <w:p w14:paraId="1596D611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第一步：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将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位专家评估的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三角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模糊数去模糊化处理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得到每一位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专家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的精确评估向量，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（40）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69978104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40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去模糊化处理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5000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97"/>
        <w:gridCol w:w="2297"/>
        <w:gridCol w:w="2297"/>
        <w:gridCol w:w="2297"/>
      </w:tblGrid>
      <w:tr w14:paraId="0C80041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8FF75C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5EC9A2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7D2A29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FBCF2C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6C595C2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6" w:hRule="atLeast"/>
          <w:jc w:val="center"/>
        </w:trPr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</w:tcPr>
          <w:p w14:paraId="217FE3A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1584B4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8E5BAD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7A34FE6">
            <w:pPr>
              <w:keepNext w:val="0"/>
              <w:keepLines w:val="0"/>
              <w:widowControl/>
              <w:suppressLineNumbers w:val="0"/>
              <w:tabs>
                <w:tab w:val="left" w:pos="235"/>
                <w:tab w:val="center" w:pos="375"/>
              </w:tabs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7</w:t>
            </w:r>
          </w:p>
        </w:tc>
      </w:tr>
      <w:tr w14:paraId="04F867B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50" w:type="pct"/>
            <w:tcBorders>
              <w:tl2br w:val="nil"/>
              <w:tr2bl w:val="nil"/>
            </w:tcBorders>
          </w:tcPr>
          <w:p w14:paraId="6AD94D70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61F0793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7E164CC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28FD2D0A">
            <w:pPr>
              <w:keepNext w:val="0"/>
              <w:keepLines w:val="0"/>
              <w:widowControl/>
              <w:suppressLineNumbers w:val="0"/>
              <w:tabs>
                <w:tab w:val="left" w:pos="411"/>
                <w:tab w:val="center" w:pos="535"/>
              </w:tabs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</w:tr>
      <w:tr w14:paraId="5888C96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50" w:type="pct"/>
            <w:tcBorders>
              <w:tl2br w:val="nil"/>
              <w:tr2bl w:val="nil"/>
            </w:tcBorders>
          </w:tcPr>
          <w:p w14:paraId="16B3C33E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4EE86BC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71253B7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7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3074BC8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</w:tr>
      <w:tr w14:paraId="158EF91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50" w:type="pct"/>
            <w:tcBorders>
              <w:tl2br w:val="nil"/>
              <w:tr2bl w:val="nil"/>
            </w:tcBorders>
            <w:vAlign w:val="top"/>
          </w:tcPr>
          <w:p w14:paraId="73C6E8F3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727195A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7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3982470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67E9B72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</w:tr>
    </w:tbl>
    <w:p w14:paraId="4FDF74DC">
      <w:pPr>
        <w:ind w:firstLine="420" w:firstLineChars="200"/>
        <w:jc w:val="both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第二步：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将得到的四位专家对每个指标评估权重构成一个矩阵，并对</w:t>
      </w:r>
      <w:r>
        <w:rPr>
          <w:rFonts w:hint="default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每个指标（行）进行极差归一化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得到归一化后的矩阵，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（41）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7AD5691B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41 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归一化结果矩阵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7"/>
        <w:gridCol w:w="1837"/>
        <w:gridCol w:w="1837"/>
        <w:gridCol w:w="1837"/>
      </w:tblGrid>
      <w:tr w14:paraId="08C240CF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7DE22B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D00BB2A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0981849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6851236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DFE4872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</w:tr>
      <w:tr w14:paraId="3AD06BF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  <w:jc w:val="center"/>
        </w:trPr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</w:tcPr>
          <w:p w14:paraId="087D406C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C6665FC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</w:t>
            </w:r>
          </w:p>
        </w:tc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D3A19C6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76AF662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</w:t>
            </w:r>
          </w:p>
        </w:tc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D89B22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</w:tr>
      <w:tr w14:paraId="7B5C429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2BAA24E4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6C46617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695B4E2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7CE37AC4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19949D30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</w:tr>
      <w:tr w14:paraId="2F9BFB0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45632360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329DAE7C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281331C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7BC692AB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0934F51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</w:tr>
    </w:tbl>
    <w:p w14:paraId="01447F69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第三步：</w:t>
      </w:r>
      <w:r>
        <w:rPr>
          <w:rFonts w:hint="default" w:ascii="Times New Roman" w:hAnsi="Times New Roman" w:eastAsia="宋体"/>
          <w:b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每个</w:t>
      </w:r>
      <w:r>
        <w:rPr>
          <w:rFonts w:hint="default" w:ascii="Times New Roman" w:hAnsi="Times New Roman" w:eastAsia="宋体"/>
          <w:b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指标的</w:t>
      </w:r>
      <w:r>
        <w:rPr>
          <w:rFonts w:ascii="Times New Roman" w:hAnsi="Times New Roman" w:eastAsia="宋体" w:cs="宋体"/>
          <w:b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均值与标准差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（42）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320F84F8">
      <w:pPr>
        <w:jc w:val="center"/>
        <w:rPr>
          <w:rFonts w:ascii="Times New Roman" w:hAnsi="Times New Roman" w:eastAsia="宋体" w:cs="宋体"/>
          <w:b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42 </w:t>
      </w:r>
      <w:r>
        <w:rPr>
          <w:rFonts w:ascii="Times New Roman" w:hAnsi="Times New Roman" w:eastAsia="宋体" w:cs="宋体"/>
          <w:b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均值与标准差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5000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97"/>
        <w:gridCol w:w="2297"/>
        <w:gridCol w:w="2297"/>
        <w:gridCol w:w="2297"/>
      </w:tblGrid>
      <w:tr w14:paraId="1D1FEFE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73FDA43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2D7DE126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291E88E1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224A5D4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3040C7D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4F9139D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均值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63626E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0.500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51BAE1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0.250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0BAE346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0.250</w:t>
            </w:r>
          </w:p>
        </w:tc>
      </w:tr>
      <w:tr w14:paraId="3FDA7EC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33E647C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标准差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50E025D0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0.354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6054D98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0DF14A5B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0.433</w:t>
            </w:r>
          </w:p>
        </w:tc>
      </w:tr>
    </w:tbl>
    <w:p w14:paraId="7283B35C">
      <w:pPr>
        <w:jc w:val="left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 xml:space="preserve">  第四步：计算指标间的相关系数，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（43）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得到相关系数后在</w:t>
      </w:r>
      <w:r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指标的</w:t>
      </w:r>
      <w:r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冲突度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（44）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14A1E6DF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495FB11F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06369F04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4C8ADEB2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43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相关系数矩阵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81"/>
        <w:gridCol w:w="1988"/>
        <w:gridCol w:w="1988"/>
        <w:gridCol w:w="2727"/>
      </w:tblGrid>
      <w:tr w14:paraId="39FC914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67595091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相关系数</w:t>
            </w:r>
          </w:p>
        </w:tc>
        <w:tc>
          <w:tcPr>
            <w:tcW w:w="1082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63BF35E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2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733FAD2D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48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4B9413DE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3D4E91D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5FB0D94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2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8A1F20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82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080B573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48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3A7456D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</w:tr>
      <w:tr w14:paraId="77D7F1C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50" w:type="pct"/>
            <w:tcBorders>
              <w:tl2br w:val="nil"/>
              <w:tr2bl w:val="nil"/>
            </w:tcBorders>
            <w:vAlign w:val="center"/>
          </w:tcPr>
          <w:p w14:paraId="2EF6E959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11FDDE9C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0AB5FF02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484" w:type="pct"/>
            <w:tcBorders>
              <w:tl2br w:val="nil"/>
              <w:tr2bl w:val="nil"/>
            </w:tcBorders>
            <w:vAlign w:val="center"/>
          </w:tcPr>
          <w:p w14:paraId="1E59F169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</w:tr>
      <w:tr w14:paraId="5811E41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1" w:hRule="atLeast"/>
          <w:jc w:val="center"/>
        </w:trPr>
        <w:tc>
          <w:tcPr>
            <w:tcW w:w="1350" w:type="pct"/>
            <w:tcBorders>
              <w:tl2br w:val="nil"/>
              <w:tr2bl w:val="nil"/>
            </w:tcBorders>
            <w:vAlign w:val="center"/>
          </w:tcPr>
          <w:p w14:paraId="30D0B22B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208D1ACC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69D610BB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  <w:tc>
          <w:tcPr>
            <w:tcW w:w="1484" w:type="pct"/>
            <w:tcBorders>
              <w:tl2br w:val="nil"/>
              <w:tr2bl w:val="nil"/>
            </w:tcBorders>
            <w:vAlign w:val="center"/>
          </w:tcPr>
          <w:p w14:paraId="7F9ACD84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</w:tr>
    </w:tbl>
    <w:p w14:paraId="64AAD855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44 </w:t>
      </w:r>
      <w:r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冲突度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5000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97"/>
        <w:gridCol w:w="2297"/>
        <w:gridCol w:w="2297"/>
        <w:gridCol w:w="2297"/>
      </w:tblGrid>
      <w:tr w14:paraId="7A3B433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90913E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C6D69AB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182C10F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EF921BD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62716E5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</w:tcPr>
          <w:p w14:paraId="19F4644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冲突度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AB4758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0.707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3A668AE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1.010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0838486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1.010</w:t>
            </w:r>
          </w:p>
        </w:tc>
      </w:tr>
    </w:tbl>
    <w:p w14:paraId="30203716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420" w:firstLineChars="200"/>
        <w:textAlignment w:val="auto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第五步：根据指标的冲突度进行归一化得到相应的客观权重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（45）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3E2A22D2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表45 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客观权重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2161"/>
        <w:gridCol w:w="2161"/>
        <w:gridCol w:w="2162"/>
      </w:tblGrid>
      <w:tr w14:paraId="5AB44FB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46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80BD46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D78DE2B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63B3709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F308A78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2156E75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1469" w:type="pct"/>
            <w:tcBorders>
              <w:top w:val="single" w:color="auto" w:sz="4" w:space="0"/>
              <w:tl2br w:val="nil"/>
              <w:tr2bl w:val="nil"/>
            </w:tcBorders>
          </w:tcPr>
          <w:p w14:paraId="1021268E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/>
                <w:b w:val="0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客观权重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EC2D43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259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42906FD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370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6D6BEF7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70</w:t>
            </w:r>
          </w:p>
        </w:tc>
      </w:tr>
    </w:tbl>
    <w:p w14:paraId="5F5E9B6F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3 计算组合权重</w:t>
      </w:r>
    </w:p>
    <w:p w14:paraId="217F6099">
      <w:pPr>
        <w:keepNext w:val="0"/>
        <w:keepLines w:val="0"/>
        <w:widowControl/>
        <w:suppressLineNumbers w:val="0"/>
        <w:ind w:firstLine="420" w:firstLineChars="200"/>
        <w:jc w:val="left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最后，根据博弈论计算得到</w:t>
      </w:r>
      <m:oMath>
        <m:sSub>
          <m:sSubP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SubPr>
          <m:e>
            <m:r>
              <m:rPr>
                <m:sty m:val="p"/>
              </m:rPr>
              <w:rPr>
                <w:rFonts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bidi="ar-SA"/>
                <w14:textFill>
                  <w14:solidFill>
                    <w14:schemeClr w14:val="tx1"/>
                  </w14:solidFill>
                </w14:textFill>
              </w:rPr>
              <m:t>τ</m:t>
            </m: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e>
          <m:sub>
            <m:r>
              <m:rPr>
                <m:sty m:val="p"/>
              </m:rPr>
              <w:rPr>
                <w:rFonts w:hint="default"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m:t>1</m:t>
            </m: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ub>
        </m:sSub>
      </m:oMath>
      <w:r>
        <w:rPr>
          <w:rFonts w:hint="eastAsia" w:ascii="Times New Roman" w:hAnsi="Times New Roman" w:eastAsia="宋体" w:cs="Arial"/>
          <w:b w:val="0"/>
          <w:i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=0.448，</w:t>
      </w:r>
      <m:oMath>
        <m:sSub>
          <m:sSubPr>
            <m:ctrlPr>
              <w:rPr>
                <w:rFonts w:hint="eastAsia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SubPr>
          <m:e>
            <m:r>
              <m:rPr>
                <m:sty m:val="p"/>
              </m:rPr>
              <w:rPr>
                <w:rFonts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bidi="ar-SA"/>
                <w14:textFill>
                  <w14:solidFill>
                    <w14:schemeClr w14:val="tx1"/>
                  </w14:solidFill>
                </w14:textFill>
              </w:rPr>
              <m:t>τ</m:t>
            </m:r>
            <m:ctrlPr>
              <w:rPr>
                <w:rFonts w:hint="eastAsia" w:ascii="Cambria Math" w:hAnsi="Cambria Math" w:eastAsia="宋体" w:cs="Arial"/>
                <w:b w:val="0"/>
                <w:i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e>
          <m:sub>
            <m:r>
              <m:rPr>
                <m:sty m:val="p"/>
              </m:rPr>
              <w:rPr>
                <w:rFonts w:hint="default"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m:t>2</m:t>
            </m:r>
            <m:ctrlPr>
              <w:rPr>
                <w:rFonts w:hint="eastAsia" w:ascii="Cambria Math" w:hAnsi="Cambria Math" w:eastAsia="宋体" w:cs="Arial"/>
                <w:b w:val="0"/>
                <w:i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ub>
        </m:sSub>
      </m:oMath>
      <w:r>
        <w:rPr>
          <w:rFonts w:hint="eastAsia" w:ascii="Times New Roman" w:hAnsi="Times New Roman" w:eastAsia="宋体" w:cs="Arial"/>
          <w:b w:val="0"/>
          <w:i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=0.552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将主观权重和客观权重进行融合，并根据公式 16</w:t>
      </w:r>
      <w:r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计算获得组合权重，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（46）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2ECD5371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46 组合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权重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2161"/>
        <w:gridCol w:w="2161"/>
        <w:gridCol w:w="2162"/>
      </w:tblGrid>
      <w:tr w14:paraId="7D7002B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469" w:type="pct"/>
            <w:tcBorders>
              <w:tl2br w:val="nil"/>
              <w:tr2bl w:val="nil"/>
            </w:tcBorders>
            <w:vAlign w:val="top"/>
          </w:tcPr>
          <w:p w14:paraId="0BFB989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6" w:type="pct"/>
            <w:tcBorders>
              <w:tl2br w:val="nil"/>
              <w:tr2bl w:val="nil"/>
            </w:tcBorders>
            <w:vAlign w:val="top"/>
          </w:tcPr>
          <w:p w14:paraId="3A0550A6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top"/>
          </w:tcPr>
          <w:p w14:paraId="56D2682B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top"/>
          </w:tcPr>
          <w:p w14:paraId="6D8E51FB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51EA592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1469" w:type="pct"/>
            <w:tcBorders>
              <w:tl2br w:val="nil"/>
              <w:tr2bl w:val="nil"/>
            </w:tcBorders>
          </w:tcPr>
          <w:p w14:paraId="02825BA9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/>
                <w:b w:val="0"/>
                <w:color w:val="000000" w:themeColor="text1"/>
                <w:sz w:val="18"/>
                <w:szCs w:val="1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组合</w:t>
            </w:r>
            <w:r>
              <w:rPr>
                <w:rFonts w:hint="eastAsia" w:ascii="Times New Roman" w:hAnsi="Times New Roman" w:eastAsia="宋体"/>
                <w:b w:val="0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权重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2F67075C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0.316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A31A6D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350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B414A3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0.333</w:t>
            </w:r>
          </w:p>
        </w:tc>
      </w:tr>
    </w:tbl>
    <w:p w14:paraId="543B7974">
      <w:pPr>
        <w:rPr>
          <w:rFonts w:hint="default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</w:p>
    <w:p w14:paraId="5F83038E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1"/>
        <w:rPr>
          <w:rFonts w:hint="eastAsia" w:ascii="Times New Roman" w:hAnsi="Times New Roman" w:eastAsia="宋体" w:cs="Arial"/>
          <w:b w:val="0"/>
          <w:bCs/>
          <w:color w:val="000000" w:themeColor="text1"/>
          <w:kern w:val="2"/>
          <w:sz w:val="28"/>
          <w:szCs w:val="28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bCs/>
          <w:color w:val="000000" w:themeColor="text1"/>
          <w:kern w:val="2"/>
          <w:sz w:val="28"/>
          <w:szCs w:val="28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椒盐噪声鲁棒性：准确率、精确率、召回率</w:t>
      </w:r>
    </w:p>
    <w:p w14:paraId="1C4E6BC6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1.主观权重的计算</w:t>
      </w:r>
    </w:p>
    <w:p w14:paraId="6CD5411D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left"/>
        <w:textAlignment w:val="auto"/>
        <w:outlineLvl w:val="9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接下来，我们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的主观权重，聘请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位专家对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的重要程度进行评估。根据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模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糊层次分析法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，将专家对属性评估的语言术语转化为模糊数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得到评估专家的模糊判断矩阵。</w:t>
      </w:r>
    </w:p>
    <w:p w14:paraId="6946E4A6">
      <w:pPr>
        <w:ind w:firstLine="420" w:firstLineChars="200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第一步：首先我们得到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的正互反判断矩阵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信息如表（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47）-（50）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；</w:t>
      </w:r>
    </w:p>
    <w:p w14:paraId="563F5DB7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47 专家一的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椒盐噪声鲁棒性各度量元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96"/>
        <w:gridCol w:w="1961"/>
        <w:gridCol w:w="2462"/>
        <w:gridCol w:w="2365"/>
      </w:tblGrid>
      <w:tr w14:paraId="44187F9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30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1E596CA3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6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53E195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4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1297C5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8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FA3408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4D73A7C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30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9E224C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6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EE9B0E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4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4292B8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28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AF0CFA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</w:tr>
      <w:tr w14:paraId="400FE19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79D1163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6D4B34A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5662DCF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1AA043C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</w:tr>
      <w:tr w14:paraId="6DFDA05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0E7BE68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3536363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63CDDD1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5C50981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00E53307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48 专家二的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椒盐噪声鲁棒性度量元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08"/>
        <w:gridCol w:w="1985"/>
        <w:gridCol w:w="2495"/>
        <w:gridCol w:w="2396"/>
      </w:tblGrid>
      <w:tr w14:paraId="2502210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" w:hRule="atLeast"/>
          <w:jc w:val="center"/>
        </w:trPr>
        <w:tc>
          <w:tcPr>
            <w:tcW w:w="125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72E3B27E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8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673E72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5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F73EF2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30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E38CEA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10D3B5B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5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BEEA9F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9B5A5D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58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A1B603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130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DDB9C5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</w:tr>
      <w:tr w14:paraId="3FE2B6E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32623C3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38F5A53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160B500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47E1ADF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</w:tr>
      <w:tr w14:paraId="244B411F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54E38CF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255B708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3EBF174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0B7DFA8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35A923F3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49 专家三的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椒盐噪声鲁棒性度量元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80"/>
        <w:gridCol w:w="2151"/>
        <w:gridCol w:w="2425"/>
        <w:gridCol w:w="2328"/>
      </w:tblGrid>
      <w:tr w14:paraId="24F9BA0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" w:hRule="atLeast"/>
          <w:jc w:val="center"/>
        </w:trPr>
        <w:tc>
          <w:tcPr>
            <w:tcW w:w="124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64CCE8C0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DC0229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2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DA3877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6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A3C908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1AA1EA5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4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8A9BC5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990B52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2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77B0BB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6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9746FE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75E8EFA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020845A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0728A32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37A20C8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66F2287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  <w:tr w14:paraId="1C27AC7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1E77560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611DD0C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41DF0E2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5DD0AE5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1651FEAA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42A37B0A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5A1527C2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50 专家四的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椒盐噪声鲁棒性度量元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97"/>
        <w:gridCol w:w="2510"/>
        <w:gridCol w:w="2409"/>
      </w:tblGrid>
      <w:tr w14:paraId="41AF721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" w:hRule="atLeast"/>
          <w:jc w:val="center"/>
        </w:trPr>
        <w:tc>
          <w:tcPr>
            <w:tcW w:w="123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199BB629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8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D0272B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6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8761B7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31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2723F9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0551B4B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3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46B064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3BEA4F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6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FA5A0A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1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3E5461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  <w:tr w14:paraId="49360A9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42957B0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56F7538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5A8BB9E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6DC26BB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  <w:tr w14:paraId="6CCEB1A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38E090F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7271C2E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184AF5E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6939D77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6E58A274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第二步：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其次，计算融合四位专家的模糊判断矩阵，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如表（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51）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:</w:t>
      </w:r>
    </w:p>
    <w:p w14:paraId="692E2074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51 融合四位专家的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椒盐噪声鲁棒性度量元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正互反判断矩阵表</w:t>
      </w:r>
    </w:p>
    <w:tbl>
      <w:tblPr>
        <w:tblStyle w:val="7"/>
        <w:tblW w:w="4999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13"/>
        <w:gridCol w:w="2369"/>
        <w:gridCol w:w="2410"/>
        <w:gridCol w:w="2494"/>
      </w:tblGrid>
      <w:tr w14:paraId="1A8080D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1" w:hRule="atLeast"/>
          <w:jc w:val="center"/>
        </w:trPr>
        <w:tc>
          <w:tcPr>
            <w:tcW w:w="104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35976F6F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8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1FF508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1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280E37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35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09899E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2E0A21B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5" w:hRule="atLeast"/>
          <w:jc w:val="center"/>
        </w:trPr>
        <w:tc>
          <w:tcPr>
            <w:tcW w:w="1041" w:type="pct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311BBE3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89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4ADEC5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  <w:tc>
          <w:tcPr>
            <w:tcW w:w="131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31017A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(0.669,1.000,2.590)</w:t>
            </w:r>
          </w:p>
        </w:tc>
        <w:tc>
          <w:tcPr>
            <w:tcW w:w="135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6173BA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(0.508, 1.000, 1.968)</w:t>
            </w:r>
          </w:p>
        </w:tc>
      </w:tr>
      <w:tr w14:paraId="40F6818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041" w:type="pct"/>
            <w:tcBorders>
              <w:tl2br w:val="nil"/>
              <w:tr2bl w:val="nil"/>
            </w:tcBorders>
            <w:vAlign w:val="top"/>
          </w:tcPr>
          <w:p w14:paraId="7AA24C8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89" w:type="pct"/>
            <w:tcBorders>
              <w:tl2br w:val="nil"/>
              <w:tr2bl w:val="nil"/>
            </w:tcBorders>
            <w:vAlign w:val="center"/>
          </w:tcPr>
          <w:p w14:paraId="07D93D4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(0.386,1.000,1.495)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488C5D3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  <w:tc>
          <w:tcPr>
            <w:tcW w:w="1357" w:type="pct"/>
            <w:tcBorders>
              <w:tl2br w:val="nil"/>
              <w:tr2bl w:val="nil"/>
            </w:tcBorders>
            <w:vAlign w:val="center"/>
          </w:tcPr>
          <w:p w14:paraId="599F12E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(0.386, 1.000, 1.495)</w:t>
            </w:r>
          </w:p>
        </w:tc>
      </w:tr>
      <w:tr w14:paraId="6394BF0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041" w:type="pct"/>
            <w:tcBorders>
              <w:tl2br w:val="nil"/>
              <w:tr2bl w:val="nil"/>
            </w:tcBorders>
            <w:vAlign w:val="center"/>
          </w:tcPr>
          <w:p w14:paraId="497FA5A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289" w:type="pct"/>
            <w:tcBorders>
              <w:tl2br w:val="nil"/>
              <w:tr2bl w:val="nil"/>
            </w:tcBorders>
            <w:vAlign w:val="center"/>
          </w:tcPr>
          <w:p w14:paraId="0333949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(0.508,1.000,1.968)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625B68C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(0.669,1.000,2.590)</w:t>
            </w:r>
          </w:p>
        </w:tc>
        <w:tc>
          <w:tcPr>
            <w:tcW w:w="1357" w:type="pct"/>
            <w:tcBorders>
              <w:tl2br w:val="nil"/>
              <w:tr2bl w:val="nil"/>
            </w:tcBorders>
            <w:vAlign w:val="center"/>
          </w:tcPr>
          <w:p w14:paraId="57A3352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</w:tr>
    </w:tbl>
    <w:p w14:paraId="093296B1">
      <w:pPr>
        <w:ind w:firstLine="420" w:firstLineChars="200"/>
        <w:jc w:val="both"/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第三步：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接着，对模糊判断矩阵的每一行进行归一化处理，得到每个指标的归一化之后的模糊权重向量，如表（52）所示:</w:t>
      </w:r>
    </w:p>
    <w:p w14:paraId="080FB64D">
      <w:pPr>
        <w:ind w:firstLine="2520" w:firstLineChars="1200"/>
        <w:jc w:val="both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52 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归一化之后的模糊权重向量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13"/>
        <w:gridCol w:w="3014"/>
        <w:gridCol w:w="3157"/>
      </w:tblGrid>
      <w:tr w14:paraId="4ED003F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330AF7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64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FAD574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4708DD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42B485B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640" w:type="pct"/>
            <w:tcBorders>
              <w:top w:val="single" w:color="auto" w:sz="4" w:space="0"/>
              <w:tl2br w:val="nil"/>
              <w:tr2bl w:val="nil"/>
            </w:tcBorders>
          </w:tcPr>
          <w:p w14:paraId="79934AD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(0.355,0.333,0.358)</w:t>
            </w:r>
          </w:p>
        </w:tc>
        <w:tc>
          <w:tcPr>
            <w:tcW w:w="1640" w:type="pct"/>
            <w:tcBorders>
              <w:top w:val="single" w:color="auto" w:sz="4" w:space="0"/>
              <w:tl2br w:val="nil"/>
              <w:tr2bl w:val="nil"/>
            </w:tcBorders>
          </w:tcPr>
          <w:p w14:paraId="52FAFF9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(0.289,0.333,0.284)</w:t>
            </w:r>
          </w:p>
        </w:tc>
        <w:tc>
          <w:tcPr>
            <w:tcW w:w="1718" w:type="pct"/>
            <w:tcBorders>
              <w:top w:val="single" w:color="auto" w:sz="4" w:space="0"/>
              <w:tl2br w:val="nil"/>
              <w:tr2bl w:val="nil"/>
            </w:tcBorders>
          </w:tcPr>
          <w:p w14:paraId="24B8FDF2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(0.355,0.333, 0.358)</w:t>
            </w:r>
          </w:p>
        </w:tc>
      </w:tr>
    </w:tbl>
    <w:p w14:paraId="56E0A0DB">
      <w:pPr>
        <w:ind w:firstLine="420" w:firstLineChars="200"/>
        <w:jc w:val="both"/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第四步：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最后，对模糊权重向量进行去模糊化处理，得到最终的主观权重，如表（53）所示:</w:t>
      </w:r>
    </w:p>
    <w:p w14:paraId="60E808EE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53 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去模糊化权重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2161"/>
        <w:gridCol w:w="2161"/>
        <w:gridCol w:w="2162"/>
      </w:tblGrid>
      <w:tr w14:paraId="1101F3B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146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66CD97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DE15C4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8E349F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938A1D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077B544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469" w:type="pct"/>
            <w:tcBorders>
              <w:top w:val="single" w:color="auto" w:sz="4" w:space="0"/>
              <w:tl2br w:val="nil"/>
              <w:tr2bl w:val="nil"/>
            </w:tcBorders>
          </w:tcPr>
          <w:p w14:paraId="0A0E57B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主观权重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</w:tcPr>
          <w:p w14:paraId="62B977E6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0.341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</w:tcPr>
          <w:p w14:paraId="4BFF2DF2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0.318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</w:tcPr>
          <w:p w14:paraId="6A80F2DE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0.341</w:t>
            </w:r>
          </w:p>
        </w:tc>
      </w:tr>
    </w:tbl>
    <w:p w14:paraId="42E923E6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2.客观权重的计算</w:t>
      </w:r>
    </w:p>
    <w:p w14:paraId="5A71BD10">
      <w:pPr>
        <w:ind w:firstLine="420" w:firstLineChars="200"/>
        <w:jc w:val="both"/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在计算出主观权重之后，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首先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邀请四位专家按各指标的实际表现进行评估，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根据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文章中表（5）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将专家评估的语言术语转化为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三角模糊数，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我们得到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的评估数据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（54）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接着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利用</w:t>
      </w:r>
      <w:r>
        <w:rPr>
          <w:rFonts w:hint="default" w:ascii="Times New Roman" w:hAnsi="Times New Roman" w:eastAsia="宋体" w:cs="Times New Roman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CRITIC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方法对专家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评估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数据进行处理，计算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椒盐噪声鲁棒性其度量元之间的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客观权重。</w:t>
      </w:r>
    </w:p>
    <w:p w14:paraId="5CE362F9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54 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的评估数据表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8"/>
        <w:gridCol w:w="2747"/>
        <w:gridCol w:w="2271"/>
        <w:gridCol w:w="2238"/>
      </w:tblGrid>
      <w:tr w14:paraId="4345BA4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4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8EB58E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495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63AED6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3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58C09D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AAB45C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2881C1F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6" w:hRule="atLeast"/>
          <w:jc w:val="center"/>
        </w:trPr>
        <w:tc>
          <w:tcPr>
            <w:tcW w:w="1049" w:type="pct"/>
            <w:tcBorders>
              <w:top w:val="single" w:color="auto" w:sz="4" w:space="0"/>
              <w:tl2br w:val="nil"/>
              <w:tr2bl w:val="nil"/>
            </w:tcBorders>
          </w:tcPr>
          <w:p w14:paraId="305C06E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1495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BCAE387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23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424287C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18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C923337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7D6A224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3B1E5FBD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149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D37FB44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55309F1B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18" w:type="pct"/>
            <w:tcBorders>
              <w:tl2br w:val="nil"/>
              <w:tr2bl w:val="nil"/>
            </w:tcBorders>
            <w:vAlign w:val="center"/>
          </w:tcPr>
          <w:p w14:paraId="7A1B1A78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</w:tr>
      <w:tr w14:paraId="5D62450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4669C98A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149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7689FE8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57B67257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1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CC5B950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373DC22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49" w:type="pct"/>
            <w:tcBorders>
              <w:tl2br w:val="nil"/>
              <w:tr2bl w:val="nil"/>
            </w:tcBorders>
            <w:vAlign w:val="top"/>
          </w:tcPr>
          <w:p w14:paraId="2597771C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  <w:tc>
          <w:tcPr>
            <w:tcW w:w="149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9A4E107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5B622A45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218" w:type="pct"/>
            <w:tcBorders>
              <w:tl2br w:val="nil"/>
              <w:tr2bl w:val="nil"/>
            </w:tcBorders>
            <w:vAlign w:val="center"/>
          </w:tcPr>
          <w:p w14:paraId="69AA8C65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12C8B3ED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第一步：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将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位专家评估的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三角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模糊数去模糊化处理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得到每一位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专家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的精确评估向量，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（55）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4F7B7E35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表55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去模糊化处理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73"/>
        <w:gridCol w:w="2225"/>
        <w:gridCol w:w="2314"/>
        <w:gridCol w:w="2872"/>
      </w:tblGrid>
      <w:tr w14:paraId="13DBE63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5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0EAA43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1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159773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5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E3C915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563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179410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2E9D4EE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6" w:hRule="atLeast"/>
          <w:jc w:val="center"/>
        </w:trPr>
        <w:tc>
          <w:tcPr>
            <w:tcW w:w="965" w:type="pct"/>
            <w:tcBorders>
              <w:top w:val="single" w:color="auto" w:sz="4" w:space="0"/>
              <w:tl2br w:val="nil"/>
              <w:tr2bl w:val="nil"/>
            </w:tcBorders>
          </w:tcPr>
          <w:p w14:paraId="12AA762C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121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9B56C6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1259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652984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  <w:tc>
          <w:tcPr>
            <w:tcW w:w="1563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8441104">
            <w:pPr>
              <w:keepNext w:val="0"/>
              <w:keepLines w:val="0"/>
              <w:widowControl/>
              <w:suppressLineNumbers w:val="0"/>
              <w:tabs>
                <w:tab w:val="left" w:pos="235"/>
                <w:tab w:val="center" w:pos="375"/>
              </w:tabs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</w:tr>
      <w:tr w14:paraId="736A38A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965" w:type="pct"/>
            <w:tcBorders>
              <w:tl2br w:val="nil"/>
              <w:tr2bl w:val="nil"/>
            </w:tcBorders>
          </w:tcPr>
          <w:p w14:paraId="27D81488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1211" w:type="pct"/>
            <w:tcBorders>
              <w:tl2br w:val="nil"/>
              <w:tr2bl w:val="nil"/>
            </w:tcBorders>
            <w:vAlign w:val="center"/>
          </w:tcPr>
          <w:p w14:paraId="76A254E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  <w:tc>
          <w:tcPr>
            <w:tcW w:w="1259" w:type="pct"/>
            <w:tcBorders>
              <w:tl2br w:val="nil"/>
              <w:tr2bl w:val="nil"/>
            </w:tcBorders>
            <w:vAlign w:val="center"/>
          </w:tcPr>
          <w:p w14:paraId="3782CE6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  <w:tc>
          <w:tcPr>
            <w:tcW w:w="1563" w:type="pct"/>
            <w:tcBorders>
              <w:tl2br w:val="nil"/>
              <w:tr2bl w:val="nil"/>
            </w:tcBorders>
            <w:vAlign w:val="center"/>
          </w:tcPr>
          <w:p w14:paraId="324053E8">
            <w:pPr>
              <w:keepNext w:val="0"/>
              <w:keepLines w:val="0"/>
              <w:widowControl/>
              <w:suppressLineNumbers w:val="0"/>
              <w:tabs>
                <w:tab w:val="left" w:pos="411"/>
                <w:tab w:val="center" w:pos="535"/>
              </w:tabs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</w:tr>
      <w:tr w14:paraId="4C906EA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965" w:type="pct"/>
            <w:tcBorders>
              <w:tl2br w:val="nil"/>
              <w:tr2bl w:val="nil"/>
            </w:tcBorders>
          </w:tcPr>
          <w:p w14:paraId="4AE69D45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1211" w:type="pct"/>
            <w:tcBorders>
              <w:tl2br w:val="nil"/>
              <w:tr2bl w:val="nil"/>
            </w:tcBorders>
            <w:vAlign w:val="center"/>
          </w:tcPr>
          <w:p w14:paraId="4D25163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1259" w:type="pct"/>
            <w:tcBorders>
              <w:tl2br w:val="nil"/>
              <w:tr2bl w:val="nil"/>
            </w:tcBorders>
            <w:vAlign w:val="center"/>
          </w:tcPr>
          <w:p w14:paraId="09A541A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  <w:tc>
          <w:tcPr>
            <w:tcW w:w="1563" w:type="pct"/>
            <w:tcBorders>
              <w:tl2br w:val="nil"/>
              <w:tr2bl w:val="nil"/>
            </w:tcBorders>
            <w:vAlign w:val="center"/>
          </w:tcPr>
          <w:p w14:paraId="68CBB0A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</w:tr>
      <w:tr w14:paraId="4D9E34C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965" w:type="pct"/>
            <w:tcBorders>
              <w:tl2br w:val="nil"/>
              <w:tr2bl w:val="nil"/>
            </w:tcBorders>
            <w:vAlign w:val="top"/>
          </w:tcPr>
          <w:p w14:paraId="648688D2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  <w:tc>
          <w:tcPr>
            <w:tcW w:w="1211" w:type="pct"/>
            <w:tcBorders>
              <w:tl2br w:val="nil"/>
              <w:tr2bl w:val="nil"/>
            </w:tcBorders>
            <w:vAlign w:val="center"/>
          </w:tcPr>
          <w:p w14:paraId="40D270B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  <w:tc>
          <w:tcPr>
            <w:tcW w:w="1259" w:type="pct"/>
            <w:tcBorders>
              <w:tl2br w:val="nil"/>
              <w:tr2bl w:val="nil"/>
            </w:tcBorders>
            <w:vAlign w:val="center"/>
          </w:tcPr>
          <w:p w14:paraId="25F9EFA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1563" w:type="pct"/>
            <w:tcBorders>
              <w:tl2br w:val="nil"/>
              <w:tr2bl w:val="nil"/>
            </w:tcBorders>
            <w:vAlign w:val="center"/>
          </w:tcPr>
          <w:p w14:paraId="756576C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</w:tr>
    </w:tbl>
    <w:p w14:paraId="62F51720">
      <w:pPr>
        <w:ind w:firstLine="420" w:firstLineChars="200"/>
        <w:jc w:val="both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第二步：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将得到的四位专家对每个指标评估权重构成一个矩阵，并对</w:t>
      </w:r>
      <w:r>
        <w:rPr>
          <w:rFonts w:hint="default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每个指标（行）进行极差归一化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得到归一化后的矩阵，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（56）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7FB2614F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5B8E7663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0B58285F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56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归一化结果矩阵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7"/>
        <w:gridCol w:w="1837"/>
        <w:gridCol w:w="1837"/>
        <w:gridCol w:w="1837"/>
      </w:tblGrid>
      <w:tr w14:paraId="374DB06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B71FA1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154EF3E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74BA89B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BE61F11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606E873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</w:tr>
      <w:tr w14:paraId="21FF773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  <w:jc w:val="center"/>
        </w:trPr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</w:tcPr>
          <w:p w14:paraId="754B3F03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F44D86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15E17C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269478B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9C36EC4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</w:tr>
      <w:tr w14:paraId="5F6C61D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21257BC6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1C5C0CF3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673EEFC2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1BF60DF1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4ECA45DE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</w:tr>
      <w:tr w14:paraId="67D84B9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495423DC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1BC67F3E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1D3B0A8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03911A70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37824224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</w:tr>
    </w:tbl>
    <w:p w14:paraId="03FBCE43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第三步：</w:t>
      </w:r>
      <w:r>
        <w:rPr>
          <w:rFonts w:hint="default" w:ascii="Times New Roman" w:hAnsi="Times New Roman" w:eastAsia="宋体"/>
          <w:b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每个</w:t>
      </w:r>
      <w:r>
        <w:rPr>
          <w:rFonts w:hint="default" w:ascii="Times New Roman" w:hAnsi="Times New Roman" w:eastAsia="宋体"/>
          <w:b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指标的</w:t>
      </w:r>
      <w:r>
        <w:rPr>
          <w:rFonts w:ascii="Times New Roman" w:hAnsi="Times New Roman" w:eastAsia="宋体" w:cs="宋体"/>
          <w:b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均值与标准差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（57）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313E5F48">
      <w:pPr>
        <w:jc w:val="center"/>
        <w:rPr>
          <w:rFonts w:ascii="Times New Roman" w:hAnsi="Times New Roman" w:eastAsia="宋体" w:cs="宋体"/>
          <w:b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57 </w:t>
      </w:r>
      <w:r>
        <w:rPr>
          <w:rFonts w:ascii="Times New Roman" w:hAnsi="Times New Roman" w:eastAsia="宋体" w:cs="宋体"/>
          <w:b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均值与标准差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5000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97"/>
        <w:gridCol w:w="2297"/>
        <w:gridCol w:w="2297"/>
        <w:gridCol w:w="2297"/>
      </w:tblGrid>
      <w:tr w14:paraId="73F8492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5F1A135D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4033F40B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6B49D55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391D219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08B862E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61569E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均值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2D035C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0.500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226C931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0.250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ED1C12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0.250</w:t>
            </w:r>
          </w:p>
        </w:tc>
      </w:tr>
      <w:tr w14:paraId="6140317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544A4E0C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标准差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13851DF0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0.500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32A4A092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6277B03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0.433</w:t>
            </w:r>
          </w:p>
        </w:tc>
      </w:tr>
    </w:tbl>
    <w:p w14:paraId="26B27776">
      <w:pPr>
        <w:jc w:val="left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 xml:space="preserve">  第四步：计算指标间的相关系数，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（58）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得到相关系数后在</w:t>
      </w:r>
      <w:r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指标的</w:t>
      </w:r>
      <w:r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冲突度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（59）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49D9D27C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58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相关系数矩阵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81"/>
        <w:gridCol w:w="1988"/>
        <w:gridCol w:w="1988"/>
        <w:gridCol w:w="2727"/>
      </w:tblGrid>
      <w:tr w14:paraId="232E1D1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04B621F3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相关系数</w:t>
            </w:r>
          </w:p>
        </w:tc>
        <w:tc>
          <w:tcPr>
            <w:tcW w:w="1082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5DD6BA29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2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285857CC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48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14FCD85D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1CCA8DD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BEE60E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2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5D4DA6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82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3E6BEFB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-0.577</w:t>
            </w:r>
          </w:p>
        </w:tc>
        <w:tc>
          <w:tcPr>
            <w:tcW w:w="148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937B7C0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-0.577</w:t>
            </w:r>
          </w:p>
        </w:tc>
      </w:tr>
      <w:tr w14:paraId="2B5F637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50" w:type="pct"/>
            <w:tcBorders>
              <w:tl2br w:val="nil"/>
              <w:tr2bl w:val="nil"/>
            </w:tcBorders>
            <w:vAlign w:val="center"/>
          </w:tcPr>
          <w:p w14:paraId="17F2179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5995A2A0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-0.577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0F34712C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484" w:type="pct"/>
            <w:tcBorders>
              <w:tl2br w:val="nil"/>
              <w:tr2bl w:val="nil"/>
            </w:tcBorders>
            <w:vAlign w:val="center"/>
          </w:tcPr>
          <w:p w14:paraId="0C62849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</w:tr>
      <w:tr w14:paraId="3F52095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1" w:hRule="atLeast"/>
          <w:jc w:val="center"/>
        </w:trPr>
        <w:tc>
          <w:tcPr>
            <w:tcW w:w="1350" w:type="pct"/>
            <w:tcBorders>
              <w:tl2br w:val="nil"/>
              <w:tr2bl w:val="nil"/>
            </w:tcBorders>
            <w:vAlign w:val="center"/>
          </w:tcPr>
          <w:p w14:paraId="67473672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6A0DF911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-0.577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406D3BF4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  <w:tc>
          <w:tcPr>
            <w:tcW w:w="1484" w:type="pct"/>
            <w:tcBorders>
              <w:tl2br w:val="nil"/>
              <w:tr2bl w:val="nil"/>
            </w:tcBorders>
            <w:vAlign w:val="center"/>
          </w:tcPr>
          <w:p w14:paraId="25DE82C2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</w:tr>
    </w:tbl>
    <w:p w14:paraId="6E1A0C93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59 </w:t>
      </w:r>
      <w:r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冲突度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5000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97"/>
        <w:gridCol w:w="2297"/>
        <w:gridCol w:w="2297"/>
        <w:gridCol w:w="2297"/>
      </w:tblGrid>
      <w:tr w14:paraId="16461C1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A91D34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4F2E667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8AC2EB7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DA3FD9B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7504D88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</w:tcPr>
          <w:p w14:paraId="7A827BA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冲突度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2579D1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1.577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52A2546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1.260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75190E9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1.260</w:t>
            </w:r>
          </w:p>
        </w:tc>
      </w:tr>
    </w:tbl>
    <w:p w14:paraId="52876AB2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420" w:firstLineChars="200"/>
        <w:textAlignment w:val="auto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第五步：根据指标的冲突度进行归一化得到相应的客观权重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（60）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2A014C68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60 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客观权重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2161"/>
        <w:gridCol w:w="2161"/>
        <w:gridCol w:w="2162"/>
      </w:tblGrid>
      <w:tr w14:paraId="65EA515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46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90FA63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9E71F0B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78E5D0C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B077DC0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6F06525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1469" w:type="pct"/>
            <w:tcBorders>
              <w:top w:val="single" w:color="auto" w:sz="4" w:space="0"/>
              <w:tl2br w:val="nil"/>
              <w:tr2bl w:val="nil"/>
            </w:tcBorders>
          </w:tcPr>
          <w:p w14:paraId="351F504C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/>
                <w:b w:val="0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客观权重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E337FE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385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6D2BECD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308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06C6D6E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08</w:t>
            </w:r>
          </w:p>
        </w:tc>
      </w:tr>
    </w:tbl>
    <w:p w14:paraId="0F071CD5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3 计算组合权重</w:t>
      </w:r>
    </w:p>
    <w:p w14:paraId="2900E4EC">
      <w:pPr>
        <w:keepNext w:val="0"/>
        <w:keepLines w:val="0"/>
        <w:widowControl/>
        <w:suppressLineNumbers w:val="0"/>
        <w:ind w:firstLine="420" w:firstLineChars="200"/>
        <w:jc w:val="left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最后，根据博弈论计算得到</w:t>
      </w:r>
      <m:oMath>
        <m:sSub>
          <m:sSubP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SubPr>
          <m:e>
            <m:r>
              <m:rPr>
                <m:sty m:val="p"/>
              </m:rPr>
              <w:rPr>
                <w:rFonts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bidi="ar-SA"/>
                <w14:textFill>
                  <w14:solidFill>
                    <w14:schemeClr w14:val="tx1"/>
                  </w14:solidFill>
                </w14:textFill>
              </w:rPr>
              <m:t>τ</m:t>
            </m: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e>
          <m:sub>
            <m:r>
              <m:rPr>
                <m:sty m:val="p"/>
              </m:rPr>
              <w:rPr>
                <w:rFonts w:hint="default"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m:t>1</m:t>
            </m: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ub>
        </m:sSub>
      </m:oMath>
      <w:r>
        <w:rPr>
          <w:rFonts w:hint="eastAsia" w:ascii="Times New Roman" w:hAnsi="Times New Roman" w:eastAsia="宋体" w:cs="Arial"/>
          <w:b w:val="0"/>
          <w:i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=0.135，</w:t>
      </w:r>
      <m:oMath>
        <m:sSub>
          <m:sSubPr>
            <m:ctrlPr>
              <w:rPr>
                <w:rFonts w:hint="eastAsia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SubPr>
          <m:e>
            <m:r>
              <m:rPr>
                <m:sty m:val="p"/>
              </m:rPr>
              <w:rPr>
                <w:rFonts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bidi="ar-SA"/>
                <w14:textFill>
                  <w14:solidFill>
                    <w14:schemeClr w14:val="tx1"/>
                  </w14:solidFill>
                </w14:textFill>
              </w:rPr>
              <m:t>τ</m:t>
            </m:r>
            <m:ctrlPr>
              <w:rPr>
                <w:rFonts w:hint="eastAsia" w:ascii="Cambria Math" w:hAnsi="Cambria Math" w:eastAsia="宋体" w:cs="Arial"/>
                <w:b w:val="0"/>
                <w:i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e>
          <m:sub>
            <m:r>
              <m:rPr>
                <m:sty m:val="p"/>
              </m:rPr>
              <w:rPr>
                <w:rFonts w:hint="default"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m:t>2</m:t>
            </m:r>
            <m:ctrlPr>
              <w:rPr>
                <w:rFonts w:hint="eastAsia" w:ascii="Cambria Math" w:hAnsi="Cambria Math" w:eastAsia="宋体" w:cs="Arial"/>
                <w:b w:val="0"/>
                <w:i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ub>
        </m:sSub>
      </m:oMath>
      <w:r>
        <w:rPr>
          <w:rFonts w:hint="eastAsia" w:ascii="Times New Roman" w:hAnsi="Times New Roman" w:eastAsia="宋体" w:cs="Arial"/>
          <w:b w:val="0"/>
          <w:i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=0.865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将主观权重和客观权重进行融合，并根据公式 16</w:t>
      </w:r>
      <w:r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计算获得组合权重，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（61）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4C6E4179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61 组合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权重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7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98"/>
        <w:gridCol w:w="2161"/>
        <w:gridCol w:w="2161"/>
        <w:gridCol w:w="2162"/>
      </w:tblGrid>
      <w:tr w14:paraId="314A715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46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4F5099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369CE09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1241747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953359A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7999114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1469" w:type="pct"/>
            <w:tcBorders>
              <w:top w:val="single" w:color="auto" w:sz="4" w:space="0"/>
              <w:tl2br w:val="nil"/>
              <w:tr2bl w:val="nil"/>
            </w:tcBorders>
          </w:tcPr>
          <w:p w14:paraId="578C16E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/>
                <w:b w:val="0"/>
                <w:color w:val="000000" w:themeColor="text1"/>
                <w:sz w:val="18"/>
                <w:szCs w:val="1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组合</w:t>
            </w:r>
            <w:r>
              <w:rPr>
                <w:rFonts w:hint="eastAsia" w:ascii="Times New Roman" w:hAnsi="Times New Roman" w:eastAsia="宋体"/>
                <w:b w:val="0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权重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E31C93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0.379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2FCC18CE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309</w:t>
            </w:r>
          </w:p>
        </w:tc>
        <w:tc>
          <w:tcPr>
            <w:tcW w:w="1177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4FB4E9D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0.312</w:t>
            </w:r>
          </w:p>
        </w:tc>
      </w:tr>
    </w:tbl>
    <w:p w14:paraId="599B98CD">
      <w:pPr>
        <w:rPr>
          <w:rFonts w:hint="default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</w:p>
    <w:p w14:paraId="2AE789DD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1"/>
        <w:rPr>
          <w:rFonts w:hint="eastAsia" w:ascii="Times New Roman" w:hAnsi="Times New Roman" w:eastAsia="宋体" w:cs="Arial"/>
          <w:b w:val="0"/>
          <w:bCs/>
          <w:color w:val="000000" w:themeColor="text1"/>
          <w:kern w:val="2"/>
          <w:sz w:val="28"/>
          <w:szCs w:val="28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bCs/>
          <w:color w:val="000000" w:themeColor="text1"/>
          <w:kern w:val="2"/>
          <w:sz w:val="28"/>
          <w:szCs w:val="28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色彩扰动鲁棒性：准确率、精确率、召回率</w:t>
      </w:r>
    </w:p>
    <w:p w14:paraId="048772AB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1.主观权重的计算</w:t>
      </w:r>
    </w:p>
    <w:p w14:paraId="55CE9C8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left"/>
        <w:textAlignment w:val="auto"/>
        <w:outlineLvl w:val="9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接下来，我们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的主观权重，聘请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位专家对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的重要程度进行评估。根据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模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糊层次分析法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，将专家对属性评估的语言术语转化为模糊数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得到评估专家的模糊判断矩阵。</w:t>
      </w:r>
    </w:p>
    <w:p w14:paraId="71CCBDDD">
      <w:pPr>
        <w:ind w:firstLine="420" w:firstLineChars="200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第一步：首先我们得到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的正互反判断矩阵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信息如表（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62）-（65）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；</w:t>
      </w:r>
    </w:p>
    <w:p w14:paraId="4A1A5CA6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62 专家一的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色彩扰动鲁棒性各度量元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96"/>
        <w:gridCol w:w="1961"/>
        <w:gridCol w:w="2462"/>
        <w:gridCol w:w="2365"/>
      </w:tblGrid>
      <w:tr w14:paraId="61D56A9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30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05686BEF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6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6E4330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4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E174DF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8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1A4960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24316A4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30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345E2C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6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E89A09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4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4262E8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28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6F3E25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bCs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</w:tr>
      <w:tr w14:paraId="6E70047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313469D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1D03757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47EE738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2D85B5C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</w:tr>
      <w:tr w14:paraId="51DE39F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5088145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155692F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3B19997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15387B2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6A03756D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63 专家二的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色彩扰动鲁棒性度量元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08"/>
        <w:gridCol w:w="1985"/>
        <w:gridCol w:w="2495"/>
        <w:gridCol w:w="2396"/>
      </w:tblGrid>
      <w:tr w14:paraId="2333CD3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" w:hRule="atLeast"/>
          <w:jc w:val="center"/>
        </w:trPr>
        <w:tc>
          <w:tcPr>
            <w:tcW w:w="125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12EBAD18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8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2B6C9D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5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155803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30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FCE24F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61E2AFD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5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0FDE6F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E6EDF6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58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1A77F8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130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66BEFC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40FF253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5DCE603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63D8CE9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3CCA139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5BF735C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</w:tr>
      <w:tr w14:paraId="561B2FA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46FC4B8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16C82F2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,1,1)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70253BC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71C7642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006EA957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64 专家三的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色彩扰动鲁棒性度量元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80"/>
        <w:gridCol w:w="2151"/>
        <w:gridCol w:w="2425"/>
        <w:gridCol w:w="2328"/>
      </w:tblGrid>
      <w:tr w14:paraId="12EDD80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" w:hRule="atLeast"/>
          <w:jc w:val="center"/>
        </w:trPr>
        <w:tc>
          <w:tcPr>
            <w:tcW w:w="124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1C01BBAE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280FCA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2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579703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6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532C7E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4CCE259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4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EDC4C3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9D7A40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2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204EBB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6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39C08C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</w:tr>
      <w:tr w14:paraId="26ED9EF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548FEF5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7BD63A4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4016238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404AE89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  <w:tr w14:paraId="1D19F74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402AFD6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2DF4F16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1C9E73C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36F06DA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4F7C7B9D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65 专家四的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色彩扰动鲁棒性度量元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97"/>
        <w:gridCol w:w="2510"/>
        <w:gridCol w:w="2409"/>
      </w:tblGrid>
      <w:tr w14:paraId="14D68A5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" w:hRule="atLeast"/>
          <w:jc w:val="center"/>
        </w:trPr>
        <w:tc>
          <w:tcPr>
            <w:tcW w:w="123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6782CD47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8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A7CB45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6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38DDAD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31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29692C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7FC79D5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3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926823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FC5057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6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AD6ADA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1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F58B50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  <w:tr w14:paraId="0EE098E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58309DE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195B89D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2AB693B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58CB160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  <w:tr w14:paraId="1F9E7EC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1C98543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35AEF6F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414A70C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58A236C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5AC641D9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第二步：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其次，计算融合四位专家的模糊判断矩阵，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如表（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66）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:</w:t>
      </w:r>
    </w:p>
    <w:p w14:paraId="0C8FDA63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66 融合四位专家的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色彩扰动鲁棒性度量元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正互反判断矩阵表</w:t>
      </w:r>
    </w:p>
    <w:tbl>
      <w:tblPr>
        <w:tblStyle w:val="7"/>
        <w:tblW w:w="4999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13"/>
        <w:gridCol w:w="2369"/>
        <w:gridCol w:w="2410"/>
        <w:gridCol w:w="2494"/>
      </w:tblGrid>
      <w:tr w14:paraId="68E7C6BF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1" w:hRule="atLeast"/>
          <w:jc w:val="center"/>
        </w:trPr>
        <w:tc>
          <w:tcPr>
            <w:tcW w:w="104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2ACE53E8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8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6C13EC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1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89F670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35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3A888F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4887D11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5" w:hRule="atLeast"/>
          <w:jc w:val="center"/>
        </w:trPr>
        <w:tc>
          <w:tcPr>
            <w:tcW w:w="1041" w:type="pct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64C5942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89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B09A85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  <w:tc>
          <w:tcPr>
            <w:tcW w:w="131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AA56AA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(0.669,1.000,2.590)</w:t>
            </w:r>
          </w:p>
        </w:tc>
        <w:tc>
          <w:tcPr>
            <w:tcW w:w="135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30866D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(0.508, 1.000, 1.968)</w:t>
            </w:r>
          </w:p>
        </w:tc>
      </w:tr>
      <w:tr w14:paraId="65A55C0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041" w:type="pct"/>
            <w:tcBorders>
              <w:tl2br w:val="nil"/>
              <w:tr2bl w:val="nil"/>
            </w:tcBorders>
            <w:vAlign w:val="top"/>
          </w:tcPr>
          <w:p w14:paraId="7593885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89" w:type="pct"/>
            <w:tcBorders>
              <w:tl2br w:val="nil"/>
              <w:tr2bl w:val="nil"/>
            </w:tcBorders>
            <w:vAlign w:val="center"/>
          </w:tcPr>
          <w:p w14:paraId="08A6B2D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(0.386,1.000,1.495)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28BC82F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  <w:tc>
          <w:tcPr>
            <w:tcW w:w="1357" w:type="pct"/>
            <w:tcBorders>
              <w:tl2br w:val="nil"/>
              <w:tr2bl w:val="nil"/>
            </w:tcBorders>
            <w:vAlign w:val="center"/>
          </w:tcPr>
          <w:p w14:paraId="2C27527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(0.386, 1.000, 1.495)</w:t>
            </w:r>
          </w:p>
        </w:tc>
      </w:tr>
      <w:tr w14:paraId="5729871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041" w:type="pct"/>
            <w:tcBorders>
              <w:tl2br w:val="nil"/>
              <w:tr2bl w:val="nil"/>
            </w:tcBorders>
            <w:vAlign w:val="center"/>
          </w:tcPr>
          <w:p w14:paraId="25CB29F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289" w:type="pct"/>
            <w:tcBorders>
              <w:tl2br w:val="nil"/>
              <w:tr2bl w:val="nil"/>
            </w:tcBorders>
            <w:vAlign w:val="center"/>
          </w:tcPr>
          <w:p w14:paraId="28163B5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(0.508,1.000,1.968)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33D3CB4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(0.669,1.000,2.590)</w:t>
            </w:r>
          </w:p>
        </w:tc>
        <w:tc>
          <w:tcPr>
            <w:tcW w:w="1357" w:type="pct"/>
            <w:tcBorders>
              <w:tl2br w:val="nil"/>
              <w:tr2bl w:val="nil"/>
            </w:tcBorders>
            <w:vAlign w:val="center"/>
          </w:tcPr>
          <w:p w14:paraId="460E575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</w:tr>
    </w:tbl>
    <w:p w14:paraId="0503D352">
      <w:pPr>
        <w:ind w:firstLine="420" w:firstLineChars="200"/>
        <w:jc w:val="both"/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第三步：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接着，对模糊判断矩阵的每一行进行归一化处理，得到每个指标的归一化之后的模糊权重向量，如表（67）所示:</w:t>
      </w:r>
    </w:p>
    <w:p w14:paraId="02E653FA">
      <w:pPr>
        <w:ind w:firstLine="2520" w:firstLineChars="1200"/>
        <w:jc w:val="both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67 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归一化之后的模糊权重向量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13"/>
        <w:gridCol w:w="3014"/>
        <w:gridCol w:w="3157"/>
      </w:tblGrid>
      <w:tr w14:paraId="0F3AAAC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B9FC8C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64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03E267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8200FB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3652EA9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640" w:type="pct"/>
            <w:tcBorders>
              <w:top w:val="single" w:color="auto" w:sz="4" w:space="0"/>
              <w:tl2br w:val="nil"/>
              <w:tr2bl w:val="nil"/>
            </w:tcBorders>
          </w:tcPr>
          <w:p w14:paraId="53383BE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(0.355,0.333,0.358)</w:t>
            </w:r>
          </w:p>
        </w:tc>
        <w:tc>
          <w:tcPr>
            <w:tcW w:w="1640" w:type="pct"/>
            <w:tcBorders>
              <w:top w:val="single" w:color="auto" w:sz="4" w:space="0"/>
              <w:tl2br w:val="nil"/>
              <w:tr2bl w:val="nil"/>
            </w:tcBorders>
          </w:tcPr>
          <w:p w14:paraId="1766EC6B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(0.289,0.333,0.284)</w:t>
            </w:r>
          </w:p>
        </w:tc>
        <w:tc>
          <w:tcPr>
            <w:tcW w:w="1718" w:type="pct"/>
            <w:tcBorders>
              <w:top w:val="single" w:color="auto" w:sz="4" w:space="0"/>
              <w:tl2br w:val="nil"/>
              <w:tr2bl w:val="nil"/>
            </w:tcBorders>
          </w:tcPr>
          <w:p w14:paraId="384A2B90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(0.355,0.333, 0.358)</w:t>
            </w:r>
          </w:p>
        </w:tc>
      </w:tr>
    </w:tbl>
    <w:p w14:paraId="119863E1">
      <w:pPr>
        <w:ind w:firstLine="420" w:firstLineChars="200"/>
        <w:jc w:val="both"/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第四步：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最后，对模糊权重向量进行去模糊化处理，得到最终的主观权重，如表（68）所示:</w:t>
      </w:r>
    </w:p>
    <w:p w14:paraId="59DFB891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68 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去模糊化权重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2161"/>
        <w:gridCol w:w="2161"/>
        <w:gridCol w:w="2162"/>
      </w:tblGrid>
      <w:tr w14:paraId="4394EC8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6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440FC8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0639EA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F42696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66BBA5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41BAC86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469" w:type="pct"/>
            <w:tcBorders>
              <w:top w:val="single" w:color="auto" w:sz="4" w:space="0"/>
              <w:tl2br w:val="nil"/>
              <w:tr2bl w:val="nil"/>
            </w:tcBorders>
          </w:tcPr>
          <w:p w14:paraId="5B40FB0E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主观权重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</w:tcPr>
          <w:p w14:paraId="6AE1DB11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0.341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</w:tcPr>
          <w:p w14:paraId="51056FE6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0.318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</w:tcPr>
          <w:p w14:paraId="4D057D51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0.341</w:t>
            </w:r>
          </w:p>
        </w:tc>
      </w:tr>
    </w:tbl>
    <w:p w14:paraId="484601C7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2.客观权重的计算</w:t>
      </w:r>
    </w:p>
    <w:p w14:paraId="325E0FC0">
      <w:pPr>
        <w:ind w:firstLine="420" w:firstLineChars="200"/>
        <w:jc w:val="both"/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在计算出主观权重之后，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首先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邀请四位专家按各指标的实际表现进行评估，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根据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文章中表（5）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将专家评估的语言术语转化为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三角模糊数，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我们得到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的评估数据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（69）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接着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利用</w:t>
      </w:r>
      <w:r>
        <w:rPr>
          <w:rFonts w:hint="default" w:ascii="Times New Roman" w:hAnsi="Times New Roman" w:eastAsia="宋体" w:cs="Times New Roman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CRITIC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方法对专家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评估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数据进行处理，计算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色彩扰动鲁棒性其度量元之间的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客观权重。</w:t>
      </w:r>
    </w:p>
    <w:p w14:paraId="5C42053D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69 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的评估数据表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8"/>
        <w:gridCol w:w="2747"/>
        <w:gridCol w:w="2271"/>
        <w:gridCol w:w="2238"/>
      </w:tblGrid>
      <w:tr w14:paraId="2F8A6D7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4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B89359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495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5AB68E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3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26DB88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1160AD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1186781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6" w:hRule="atLeast"/>
          <w:jc w:val="center"/>
        </w:trPr>
        <w:tc>
          <w:tcPr>
            <w:tcW w:w="1049" w:type="pct"/>
            <w:tcBorders>
              <w:top w:val="single" w:color="auto" w:sz="4" w:space="0"/>
              <w:tl2br w:val="nil"/>
              <w:tr2bl w:val="nil"/>
            </w:tcBorders>
          </w:tcPr>
          <w:p w14:paraId="372A06D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1495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F48264F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(7,9,9)</w:t>
            </w:r>
          </w:p>
        </w:tc>
        <w:tc>
          <w:tcPr>
            <w:tcW w:w="123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52FEF0F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(5,7,9)</w:t>
            </w:r>
          </w:p>
        </w:tc>
        <w:tc>
          <w:tcPr>
            <w:tcW w:w="1218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73A7BFB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(7,9,9)</w:t>
            </w:r>
          </w:p>
        </w:tc>
      </w:tr>
      <w:tr w14:paraId="3DC399E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314439D4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149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6C963E0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(5,7,9)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714BF021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(7,9,9)</w:t>
            </w:r>
          </w:p>
        </w:tc>
        <w:tc>
          <w:tcPr>
            <w:tcW w:w="1218" w:type="pct"/>
            <w:tcBorders>
              <w:tl2br w:val="nil"/>
              <w:tr2bl w:val="nil"/>
            </w:tcBorders>
            <w:vAlign w:val="center"/>
          </w:tcPr>
          <w:p w14:paraId="7E0BEAF6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(7,9,9)</w:t>
            </w:r>
          </w:p>
        </w:tc>
      </w:tr>
      <w:tr w14:paraId="13DB2E7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66A7500D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149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1954BD1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(7,9,9)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175664C4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(7,9,9)</w:t>
            </w:r>
          </w:p>
        </w:tc>
        <w:tc>
          <w:tcPr>
            <w:tcW w:w="121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FDDAF4D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(7,9,9)</w:t>
            </w:r>
          </w:p>
        </w:tc>
      </w:tr>
      <w:tr w14:paraId="261EFE7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49" w:type="pct"/>
            <w:tcBorders>
              <w:tl2br w:val="nil"/>
              <w:tr2bl w:val="nil"/>
            </w:tcBorders>
            <w:vAlign w:val="top"/>
          </w:tcPr>
          <w:p w14:paraId="40312687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  <w:tc>
          <w:tcPr>
            <w:tcW w:w="149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3A4A779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(5,7,9)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1A58596D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(7,9,9)</w:t>
            </w:r>
          </w:p>
        </w:tc>
        <w:tc>
          <w:tcPr>
            <w:tcW w:w="1218" w:type="pct"/>
            <w:tcBorders>
              <w:tl2br w:val="nil"/>
              <w:tr2bl w:val="nil"/>
            </w:tcBorders>
            <w:vAlign w:val="center"/>
          </w:tcPr>
          <w:p w14:paraId="00A695A4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(5,7,9)</w:t>
            </w:r>
          </w:p>
        </w:tc>
      </w:tr>
    </w:tbl>
    <w:p w14:paraId="376FB43E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第一步：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将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位专家评估的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三角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模糊数去模糊化处理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得到每一位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专家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的精确评估向量，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（70）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22DE67E2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70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去模糊化处理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73"/>
        <w:gridCol w:w="2225"/>
        <w:gridCol w:w="2314"/>
        <w:gridCol w:w="2872"/>
      </w:tblGrid>
      <w:tr w14:paraId="77E2438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5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E2B84E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1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B9DF50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5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AF09E0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563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56531D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0B6AD17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6" w:hRule="atLeast"/>
          <w:jc w:val="center"/>
        </w:trPr>
        <w:tc>
          <w:tcPr>
            <w:tcW w:w="965" w:type="pct"/>
            <w:tcBorders>
              <w:top w:val="single" w:color="auto" w:sz="4" w:space="0"/>
              <w:tl2br w:val="nil"/>
              <w:tr2bl w:val="nil"/>
            </w:tcBorders>
          </w:tcPr>
          <w:p w14:paraId="6D692C8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121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ED2C90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8.667</w:t>
            </w:r>
          </w:p>
        </w:tc>
        <w:tc>
          <w:tcPr>
            <w:tcW w:w="1259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1F6996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7</w:t>
            </w:r>
          </w:p>
        </w:tc>
        <w:tc>
          <w:tcPr>
            <w:tcW w:w="1563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F54CEDC">
            <w:pPr>
              <w:keepNext w:val="0"/>
              <w:keepLines w:val="0"/>
              <w:widowControl/>
              <w:suppressLineNumbers w:val="0"/>
              <w:tabs>
                <w:tab w:val="left" w:pos="235"/>
                <w:tab w:val="center" w:pos="375"/>
              </w:tabs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8.667</w:t>
            </w:r>
          </w:p>
        </w:tc>
      </w:tr>
      <w:tr w14:paraId="4FB2601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965" w:type="pct"/>
            <w:tcBorders>
              <w:tl2br w:val="nil"/>
              <w:tr2bl w:val="nil"/>
            </w:tcBorders>
          </w:tcPr>
          <w:p w14:paraId="43A70FFD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1211" w:type="pct"/>
            <w:tcBorders>
              <w:tl2br w:val="nil"/>
              <w:tr2bl w:val="nil"/>
            </w:tcBorders>
            <w:vAlign w:val="center"/>
          </w:tcPr>
          <w:p w14:paraId="02798AA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7</w:t>
            </w:r>
          </w:p>
        </w:tc>
        <w:tc>
          <w:tcPr>
            <w:tcW w:w="1259" w:type="pct"/>
            <w:tcBorders>
              <w:tl2br w:val="nil"/>
              <w:tr2bl w:val="nil"/>
            </w:tcBorders>
            <w:vAlign w:val="center"/>
          </w:tcPr>
          <w:p w14:paraId="728A810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8.667</w:t>
            </w:r>
          </w:p>
        </w:tc>
        <w:tc>
          <w:tcPr>
            <w:tcW w:w="1563" w:type="pct"/>
            <w:tcBorders>
              <w:tl2br w:val="nil"/>
              <w:tr2bl w:val="nil"/>
            </w:tcBorders>
            <w:vAlign w:val="center"/>
          </w:tcPr>
          <w:p w14:paraId="57947BA7">
            <w:pPr>
              <w:keepNext w:val="0"/>
              <w:keepLines w:val="0"/>
              <w:widowControl/>
              <w:suppressLineNumbers w:val="0"/>
              <w:tabs>
                <w:tab w:val="left" w:pos="411"/>
                <w:tab w:val="center" w:pos="535"/>
              </w:tabs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8.667</w:t>
            </w:r>
          </w:p>
        </w:tc>
      </w:tr>
      <w:tr w14:paraId="7525203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965" w:type="pct"/>
            <w:tcBorders>
              <w:tl2br w:val="nil"/>
              <w:tr2bl w:val="nil"/>
            </w:tcBorders>
          </w:tcPr>
          <w:p w14:paraId="6CFB67C0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1211" w:type="pct"/>
            <w:tcBorders>
              <w:tl2br w:val="nil"/>
              <w:tr2bl w:val="nil"/>
            </w:tcBorders>
            <w:vAlign w:val="center"/>
          </w:tcPr>
          <w:p w14:paraId="12524C1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8.667</w:t>
            </w:r>
          </w:p>
        </w:tc>
        <w:tc>
          <w:tcPr>
            <w:tcW w:w="1259" w:type="pct"/>
            <w:tcBorders>
              <w:tl2br w:val="nil"/>
              <w:tr2bl w:val="nil"/>
            </w:tcBorders>
            <w:vAlign w:val="center"/>
          </w:tcPr>
          <w:p w14:paraId="04C82D0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8.667</w:t>
            </w:r>
          </w:p>
        </w:tc>
        <w:tc>
          <w:tcPr>
            <w:tcW w:w="1563" w:type="pct"/>
            <w:tcBorders>
              <w:tl2br w:val="nil"/>
              <w:tr2bl w:val="nil"/>
            </w:tcBorders>
            <w:vAlign w:val="center"/>
          </w:tcPr>
          <w:p w14:paraId="2D05421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8.667</w:t>
            </w:r>
          </w:p>
        </w:tc>
      </w:tr>
      <w:tr w14:paraId="11FAB08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965" w:type="pct"/>
            <w:tcBorders>
              <w:tl2br w:val="nil"/>
              <w:tr2bl w:val="nil"/>
            </w:tcBorders>
            <w:vAlign w:val="top"/>
          </w:tcPr>
          <w:p w14:paraId="72231D11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  <w:tc>
          <w:tcPr>
            <w:tcW w:w="1211" w:type="pct"/>
            <w:tcBorders>
              <w:tl2br w:val="nil"/>
              <w:tr2bl w:val="nil"/>
            </w:tcBorders>
            <w:vAlign w:val="center"/>
          </w:tcPr>
          <w:p w14:paraId="1C6A868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  <w:tc>
          <w:tcPr>
            <w:tcW w:w="1259" w:type="pct"/>
            <w:tcBorders>
              <w:tl2br w:val="nil"/>
              <w:tr2bl w:val="nil"/>
            </w:tcBorders>
            <w:vAlign w:val="center"/>
          </w:tcPr>
          <w:p w14:paraId="7889D07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8.667</w:t>
            </w:r>
          </w:p>
        </w:tc>
        <w:tc>
          <w:tcPr>
            <w:tcW w:w="1563" w:type="pct"/>
            <w:tcBorders>
              <w:tl2br w:val="nil"/>
              <w:tr2bl w:val="nil"/>
            </w:tcBorders>
            <w:vAlign w:val="center"/>
          </w:tcPr>
          <w:p w14:paraId="27DFD01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7</w:t>
            </w:r>
          </w:p>
        </w:tc>
      </w:tr>
    </w:tbl>
    <w:p w14:paraId="7F2C46B3">
      <w:pPr>
        <w:ind w:firstLine="420" w:firstLineChars="200"/>
        <w:jc w:val="both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第二步：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将得到的四位专家对每个指标评估权重构成一个矩阵，并对</w:t>
      </w:r>
      <w:r>
        <w:rPr>
          <w:rFonts w:hint="default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每个指标（行）进行极差归一化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得到归一化后的矩阵，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（71）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565417D6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71 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归一化结果矩阵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7"/>
        <w:gridCol w:w="1837"/>
        <w:gridCol w:w="1837"/>
        <w:gridCol w:w="1837"/>
      </w:tblGrid>
      <w:tr w14:paraId="22C9E4A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BC61FE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1F7012F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912029F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0F7576C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6CBA1F2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</w:tr>
      <w:tr w14:paraId="19737DF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  <w:jc w:val="center"/>
        </w:trPr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</w:tcPr>
          <w:p w14:paraId="6CBEE5C6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7915C41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507166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E0EFC21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A4886BC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</w:tr>
      <w:tr w14:paraId="55C192E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545237D6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14A82AF4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66C48164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1A30C516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42392354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</w:tr>
      <w:tr w14:paraId="5026587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4A9176EB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0970DEED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5175E8A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5766F02E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3F57EFBB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</w:tr>
    </w:tbl>
    <w:p w14:paraId="5AD850E8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第三步：</w:t>
      </w:r>
      <w:r>
        <w:rPr>
          <w:rFonts w:hint="default" w:ascii="Times New Roman" w:hAnsi="Times New Roman" w:eastAsia="宋体"/>
          <w:b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每个</w:t>
      </w:r>
      <w:r>
        <w:rPr>
          <w:rFonts w:hint="default" w:ascii="Times New Roman" w:hAnsi="Times New Roman" w:eastAsia="宋体"/>
          <w:b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指标的</w:t>
      </w:r>
      <w:r>
        <w:rPr>
          <w:rFonts w:ascii="Times New Roman" w:hAnsi="Times New Roman" w:eastAsia="宋体" w:cs="宋体"/>
          <w:b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均值与标准差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（72）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531D3D05">
      <w:pPr>
        <w:jc w:val="center"/>
        <w:rPr>
          <w:rFonts w:ascii="Times New Roman" w:hAnsi="Times New Roman" w:eastAsia="宋体" w:cs="宋体"/>
          <w:b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72 </w:t>
      </w:r>
      <w:r>
        <w:rPr>
          <w:rFonts w:ascii="Times New Roman" w:hAnsi="Times New Roman" w:eastAsia="宋体" w:cs="宋体"/>
          <w:b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均值与标准差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5000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97"/>
        <w:gridCol w:w="2297"/>
        <w:gridCol w:w="2297"/>
        <w:gridCol w:w="2297"/>
      </w:tblGrid>
      <w:tr w14:paraId="59BC451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50034F30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1DF7A4A0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287451F9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458CD21B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3D14EB7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3EDC6C6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均值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FD03B91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0.500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9E322AD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0.750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29BC0F1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0.750</w:t>
            </w:r>
          </w:p>
        </w:tc>
      </w:tr>
      <w:tr w14:paraId="6486889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7ACECA5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标准差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19B9F14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0.500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220D5780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76AADC42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0.433</w:t>
            </w:r>
          </w:p>
        </w:tc>
      </w:tr>
    </w:tbl>
    <w:p w14:paraId="3C9A2641">
      <w:pPr>
        <w:jc w:val="left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 xml:space="preserve">  第四步：计算指标间的相关系数，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（73）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得到相关系数后在</w:t>
      </w:r>
      <w:r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指标的</w:t>
      </w:r>
      <w:r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冲突度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（74）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141504A8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73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相关系数矩阵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81"/>
        <w:gridCol w:w="1988"/>
        <w:gridCol w:w="1988"/>
        <w:gridCol w:w="2727"/>
      </w:tblGrid>
      <w:tr w14:paraId="4F744A4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7E1E7059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相关系数</w:t>
            </w:r>
          </w:p>
        </w:tc>
        <w:tc>
          <w:tcPr>
            <w:tcW w:w="1082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68642C6E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2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58BBEA0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48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15FFE52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6F7A30D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691CC32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2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4C7B76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82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0FE064E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-0.577</w:t>
            </w:r>
          </w:p>
        </w:tc>
        <w:tc>
          <w:tcPr>
            <w:tcW w:w="148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3D6F776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-0.577</w:t>
            </w:r>
          </w:p>
        </w:tc>
      </w:tr>
      <w:tr w14:paraId="3C25996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50" w:type="pct"/>
            <w:tcBorders>
              <w:tl2br w:val="nil"/>
              <w:tr2bl w:val="nil"/>
            </w:tcBorders>
            <w:vAlign w:val="center"/>
          </w:tcPr>
          <w:p w14:paraId="09B8CD3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4497E076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-0.577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6533BAE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484" w:type="pct"/>
            <w:tcBorders>
              <w:tl2br w:val="nil"/>
              <w:tr2bl w:val="nil"/>
            </w:tcBorders>
            <w:vAlign w:val="center"/>
          </w:tcPr>
          <w:p w14:paraId="11D78344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</w:tr>
      <w:tr w14:paraId="58A2B80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1" w:hRule="atLeast"/>
          <w:jc w:val="center"/>
        </w:trPr>
        <w:tc>
          <w:tcPr>
            <w:tcW w:w="1350" w:type="pct"/>
            <w:tcBorders>
              <w:tl2br w:val="nil"/>
              <w:tr2bl w:val="nil"/>
            </w:tcBorders>
            <w:vAlign w:val="center"/>
          </w:tcPr>
          <w:p w14:paraId="71E36902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04FEB73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-0.577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67B2C51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  <w:tc>
          <w:tcPr>
            <w:tcW w:w="1484" w:type="pct"/>
            <w:tcBorders>
              <w:tl2br w:val="nil"/>
              <w:tr2bl w:val="nil"/>
            </w:tcBorders>
            <w:vAlign w:val="center"/>
          </w:tcPr>
          <w:p w14:paraId="7151E37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</w:tr>
    </w:tbl>
    <w:p w14:paraId="033CE2DA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74 </w:t>
      </w:r>
      <w:r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冲突度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5000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97"/>
        <w:gridCol w:w="2297"/>
        <w:gridCol w:w="2297"/>
        <w:gridCol w:w="2297"/>
      </w:tblGrid>
      <w:tr w14:paraId="510065D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81A4BE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490A117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280029A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FAB60B6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4F66B37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</w:tcPr>
          <w:p w14:paraId="1048D8AD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冲突度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7FF1BA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1.000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30ACA64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1.260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2B1FC8A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0.760</w:t>
            </w:r>
          </w:p>
        </w:tc>
      </w:tr>
    </w:tbl>
    <w:p w14:paraId="2E6373E6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420" w:firstLineChars="200"/>
        <w:textAlignment w:val="auto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第五步：根据指标的冲突度进行归一化得到相应的客观权重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（75）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65734720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75 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客观权重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84"/>
        <w:gridCol w:w="2166"/>
        <w:gridCol w:w="2167"/>
        <w:gridCol w:w="2167"/>
      </w:tblGrid>
      <w:tr w14:paraId="5430847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46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DDBCB8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4D40ED5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5E252AD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9D9F8D6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71CCD92F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1461" w:type="pct"/>
            <w:tcBorders>
              <w:top w:val="single" w:color="auto" w:sz="4" w:space="0"/>
              <w:tl2br w:val="nil"/>
              <w:tr2bl w:val="nil"/>
            </w:tcBorders>
          </w:tcPr>
          <w:p w14:paraId="74AFCC3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/>
                <w:b w:val="0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客观权重</w:t>
            </w:r>
          </w:p>
        </w:tc>
        <w:tc>
          <w:tcPr>
            <w:tcW w:w="1179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06D17F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331</w:t>
            </w:r>
          </w:p>
        </w:tc>
        <w:tc>
          <w:tcPr>
            <w:tcW w:w="1179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62FD910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417</w:t>
            </w:r>
          </w:p>
        </w:tc>
        <w:tc>
          <w:tcPr>
            <w:tcW w:w="1179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2AB2136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252</w:t>
            </w:r>
          </w:p>
        </w:tc>
      </w:tr>
    </w:tbl>
    <w:p w14:paraId="1361CBB8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3 计算组合权重</w:t>
      </w:r>
    </w:p>
    <w:p w14:paraId="0C6204B5">
      <w:pPr>
        <w:keepNext w:val="0"/>
        <w:keepLines w:val="0"/>
        <w:widowControl/>
        <w:suppressLineNumbers w:val="0"/>
        <w:ind w:firstLine="420" w:firstLineChars="200"/>
        <w:jc w:val="left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最后，根据博弈论计算得到</w:t>
      </w:r>
      <m:oMath>
        <m:sSub>
          <m:sSubP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SubPr>
          <m:e>
            <m:r>
              <m:rPr>
                <m:sty m:val="p"/>
              </m:rPr>
              <w:rPr>
                <w:rFonts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bidi="ar-SA"/>
                <w14:textFill>
                  <w14:solidFill>
                    <w14:schemeClr w14:val="tx1"/>
                  </w14:solidFill>
                </w14:textFill>
              </w:rPr>
              <m:t>τ</m:t>
            </m: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e>
          <m:sub>
            <m:r>
              <m:rPr>
                <m:sty m:val="p"/>
              </m:rPr>
              <w:rPr>
                <w:rFonts w:hint="default"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m:t>1</m:t>
            </m: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ub>
        </m:sSub>
      </m:oMath>
      <w:r>
        <w:rPr>
          <w:rFonts w:hint="eastAsia" w:ascii="Times New Roman" w:hAnsi="Times New Roman" w:eastAsia="宋体" w:cs="Arial"/>
          <w:b w:val="0"/>
          <w:i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=0.132，</w:t>
      </w:r>
      <m:oMath>
        <m:sSub>
          <m:sSubPr>
            <m:ctrlPr>
              <w:rPr>
                <w:rFonts w:hint="eastAsia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SubPr>
          <m:e>
            <m:r>
              <m:rPr>
                <m:sty m:val="p"/>
              </m:rPr>
              <w:rPr>
                <w:rFonts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bidi="ar-SA"/>
                <w14:textFill>
                  <w14:solidFill>
                    <w14:schemeClr w14:val="tx1"/>
                  </w14:solidFill>
                </w14:textFill>
              </w:rPr>
              <m:t>τ</m:t>
            </m:r>
            <m:ctrlPr>
              <w:rPr>
                <w:rFonts w:hint="eastAsia" w:ascii="Cambria Math" w:hAnsi="Cambria Math" w:eastAsia="宋体" w:cs="Arial"/>
                <w:b w:val="0"/>
                <w:i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e>
          <m:sub>
            <m:r>
              <m:rPr>
                <m:sty m:val="p"/>
              </m:rPr>
              <w:rPr>
                <w:rFonts w:hint="default"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m:t>2</m:t>
            </m:r>
            <m:ctrlPr>
              <w:rPr>
                <w:rFonts w:hint="eastAsia" w:ascii="Cambria Math" w:hAnsi="Cambria Math" w:eastAsia="宋体" w:cs="Arial"/>
                <w:b w:val="0"/>
                <w:i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ub>
        </m:sSub>
      </m:oMath>
      <w:r>
        <w:rPr>
          <w:rFonts w:hint="eastAsia" w:ascii="Times New Roman" w:hAnsi="Times New Roman" w:eastAsia="宋体" w:cs="Arial"/>
          <w:b w:val="0"/>
          <w:i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=0.868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将主观权重和客观权重进行融合，并根据公式 16</w:t>
      </w:r>
      <w:r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计算获得组合权重，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（76）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605AF3FA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76 组合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权重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2161"/>
        <w:gridCol w:w="2161"/>
        <w:gridCol w:w="2162"/>
      </w:tblGrid>
      <w:tr w14:paraId="1E6B0DA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46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2076D8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A317AEE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8B83ED9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8735DAD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303EAB6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1469" w:type="pct"/>
            <w:tcBorders>
              <w:top w:val="single" w:color="auto" w:sz="4" w:space="0"/>
              <w:tl2br w:val="nil"/>
              <w:tr2bl w:val="nil"/>
            </w:tcBorders>
          </w:tcPr>
          <w:p w14:paraId="527A91B2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/>
                <w:b w:val="0"/>
                <w:color w:val="000000" w:themeColor="text1"/>
                <w:sz w:val="18"/>
                <w:szCs w:val="1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组合</w:t>
            </w:r>
            <w:r>
              <w:rPr>
                <w:rFonts w:hint="eastAsia" w:ascii="Times New Roman" w:hAnsi="Times New Roman" w:eastAsia="宋体"/>
                <w:b w:val="0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权重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CF0D3F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0.332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18201859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404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3202B98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0.264</w:t>
            </w:r>
          </w:p>
        </w:tc>
      </w:tr>
    </w:tbl>
    <w:p w14:paraId="2F073FE7">
      <w:pPr>
        <w:rPr>
          <w:rFonts w:hint="default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</w:p>
    <w:p w14:paraId="6796365A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1"/>
        <w:rPr>
          <w:rFonts w:hint="eastAsia" w:ascii="Times New Roman" w:hAnsi="Times New Roman" w:eastAsia="宋体" w:cs="Arial"/>
          <w:b w:val="0"/>
          <w:bCs/>
          <w:color w:val="000000" w:themeColor="text1"/>
          <w:kern w:val="2"/>
          <w:sz w:val="28"/>
          <w:szCs w:val="28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bCs/>
          <w:color w:val="000000" w:themeColor="text1"/>
          <w:kern w:val="2"/>
          <w:sz w:val="28"/>
          <w:szCs w:val="28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对抗鲁棒性：准确率、精确率、召回率</w:t>
      </w:r>
    </w:p>
    <w:p w14:paraId="6B714F5D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1.主观权重的计算</w:t>
      </w:r>
    </w:p>
    <w:p w14:paraId="45E5C514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left"/>
        <w:textAlignment w:val="auto"/>
        <w:outlineLvl w:val="9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接下来，我们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的主观权重，聘请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位专家对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的重要程度进行评估。根据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模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糊层次分析法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，将专家对属性评估的语言术语转化为模糊数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得到评估专家的模糊判断矩阵。</w:t>
      </w:r>
    </w:p>
    <w:p w14:paraId="644EAF7C">
      <w:pPr>
        <w:ind w:firstLine="420" w:firstLineChars="200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第一步：首先我们得到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的正互反判断矩阵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信息如表（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77）-（80）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；</w:t>
      </w:r>
    </w:p>
    <w:p w14:paraId="59242BC0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77 专家一的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对抗鲁棒性各度量元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96"/>
        <w:gridCol w:w="1961"/>
        <w:gridCol w:w="2462"/>
        <w:gridCol w:w="2365"/>
      </w:tblGrid>
      <w:tr w14:paraId="4DB7732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4" w:hRule="exact"/>
          <w:jc w:val="center"/>
        </w:trPr>
        <w:tc>
          <w:tcPr>
            <w:tcW w:w="130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46ADD0B0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6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E6B128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4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96AAA8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8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C31EE6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43A8932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30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458ABE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6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7E1677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4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D9B781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8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864569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bCs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</w:tr>
      <w:tr w14:paraId="4A0E382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121DE9D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000B939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1A9D8AA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31E3A87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  <w:tr w14:paraId="297C534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35AABB9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731046E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395EA3A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35A61CF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2814F9D1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78 专家二的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对抗鲁棒性度量元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08"/>
        <w:gridCol w:w="1985"/>
        <w:gridCol w:w="2495"/>
        <w:gridCol w:w="2396"/>
      </w:tblGrid>
      <w:tr w14:paraId="3761DAC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" w:hRule="atLeast"/>
          <w:jc w:val="center"/>
        </w:trPr>
        <w:tc>
          <w:tcPr>
            <w:tcW w:w="125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5782D14B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8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4C0A27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5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E18A37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30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DE2657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7F3A63AF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5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0D5B1A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6188DC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58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84C0BE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30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E95E14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</w:tr>
      <w:tr w14:paraId="248848A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18621C0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4A7A478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7969790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00F5DC8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</w:tr>
      <w:tr w14:paraId="2EFB2C0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7AF8B81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0C7E12C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067EB19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2DFAB47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190CF7B6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79 专家三的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对抗鲁棒性度量元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80"/>
        <w:gridCol w:w="2151"/>
        <w:gridCol w:w="2425"/>
        <w:gridCol w:w="2328"/>
      </w:tblGrid>
      <w:tr w14:paraId="0D042F8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exact"/>
          <w:jc w:val="center"/>
        </w:trPr>
        <w:tc>
          <w:tcPr>
            <w:tcW w:w="124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04325E56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59D371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2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387B8B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6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F9656B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64D9BC8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4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954BEF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8506E2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2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A74112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  <w:tc>
          <w:tcPr>
            <w:tcW w:w="126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245F63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</w:tr>
      <w:tr w14:paraId="5C57261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67138C5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02E86B4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(1/7,1/5,1/3)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29E5161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245BD11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</w:tr>
      <w:tr w14:paraId="0200D35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0E509E2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1339A80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7A5ECD2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531D2CC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04F3F62A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80 专家四的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对抗鲁棒性度量元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97"/>
        <w:gridCol w:w="2510"/>
        <w:gridCol w:w="2409"/>
      </w:tblGrid>
      <w:tr w14:paraId="18E520AF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" w:hRule="atLeast"/>
          <w:jc w:val="center"/>
        </w:trPr>
        <w:tc>
          <w:tcPr>
            <w:tcW w:w="123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36D4747C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8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B603A3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6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A0DFE7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31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A828FA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684C08E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3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6067F1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3490BA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6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1D6492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1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C249DC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575662C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240079A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150BD2C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5898638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46F9BEC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  <w:tr w14:paraId="3925539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631B92E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56C9241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22DE2CD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2A13BF0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151FA7E6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第二步：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其次，计算融合四位专家的模糊判断矩阵，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如表（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81）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:</w:t>
      </w:r>
    </w:p>
    <w:p w14:paraId="254613A7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81 融合四位专家的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对抗鲁棒性度量元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正互反判断矩阵表</w:t>
      </w:r>
    </w:p>
    <w:tbl>
      <w:tblPr>
        <w:tblStyle w:val="7"/>
        <w:tblW w:w="4999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13"/>
        <w:gridCol w:w="2369"/>
        <w:gridCol w:w="2410"/>
        <w:gridCol w:w="2494"/>
      </w:tblGrid>
      <w:tr w14:paraId="2A199FA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1" w:hRule="atLeast"/>
          <w:jc w:val="center"/>
        </w:trPr>
        <w:tc>
          <w:tcPr>
            <w:tcW w:w="104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13A0132C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8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0DB8A0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1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FC664F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35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F57628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69B92ED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5" w:hRule="atLeast"/>
          <w:jc w:val="center"/>
        </w:trPr>
        <w:tc>
          <w:tcPr>
            <w:tcW w:w="1041" w:type="pct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6C78E9B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89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894487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  <w:tc>
          <w:tcPr>
            <w:tcW w:w="131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C02B1E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(1.316,1.968,4.213)</w:t>
            </w:r>
          </w:p>
        </w:tc>
        <w:tc>
          <w:tcPr>
            <w:tcW w:w="135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80FA38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(0.447,0.760,1.968)</w:t>
            </w:r>
          </w:p>
        </w:tc>
      </w:tr>
      <w:tr w14:paraId="4B41494F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041" w:type="pct"/>
            <w:tcBorders>
              <w:tl2br w:val="nil"/>
              <w:tr2bl w:val="nil"/>
            </w:tcBorders>
            <w:vAlign w:val="top"/>
          </w:tcPr>
          <w:p w14:paraId="08E39AD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89" w:type="pct"/>
            <w:tcBorders>
              <w:tl2br w:val="nil"/>
              <w:tr2bl w:val="nil"/>
            </w:tcBorders>
            <w:vAlign w:val="center"/>
          </w:tcPr>
          <w:p w14:paraId="585E44A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(0.237,0.508,0.760)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22276E8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  <w:tc>
          <w:tcPr>
            <w:tcW w:w="1357" w:type="pct"/>
            <w:tcBorders>
              <w:tl2br w:val="nil"/>
              <w:tr2bl w:val="nil"/>
            </w:tcBorders>
            <w:vAlign w:val="center"/>
          </w:tcPr>
          <w:p w14:paraId="1E67EBF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(0.258,0.577,1.000)</w:t>
            </w:r>
          </w:p>
        </w:tc>
      </w:tr>
      <w:tr w14:paraId="4F47A6D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041" w:type="pct"/>
            <w:tcBorders>
              <w:tl2br w:val="nil"/>
              <w:tr2bl w:val="nil"/>
            </w:tcBorders>
            <w:vAlign w:val="center"/>
          </w:tcPr>
          <w:p w14:paraId="55ED62F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289" w:type="pct"/>
            <w:tcBorders>
              <w:tl2br w:val="nil"/>
              <w:tr2bl w:val="nil"/>
            </w:tcBorders>
            <w:vAlign w:val="center"/>
          </w:tcPr>
          <w:p w14:paraId="1B2233D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(0.669,1.316 2.943)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3A4ECDC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(1.000,1.732,3.873)</w:t>
            </w:r>
          </w:p>
        </w:tc>
        <w:tc>
          <w:tcPr>
            <w:tcW w:w="1357" w:type="pct"/>
            <w:tcBorders>
              <w:tl2br w:val="nil"/>
              <w:tr2bl w:val="nil"/>
            </w:tcBorders>
            <w:vAlign w:val="center"/>
          </w:tcPr>
          <w:p w14:paraId="2F8A40F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</w:tr>
    </w:tbl>
    <w:p w14:paraId="7AB2C463">
      <w:pPr>
        <w:ind w:firstLine="420" w:firstLineChars="200"/>
        <w:jc w:val="both"/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第三步：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接着，对模糊判断矩阵的每一行进行归一化处理，得到每个指标的归一化之后的模糊权重向量，如表（82）所示:</w:t>
      </w:r>
    </w:p>
    <w:p w14:paraId="1716E917">
      <w:pPr>
        <w:ind w:firstLine="2520" w:firstLineChars="1200"/>
        <w:jc w:val="both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82 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归一化之后的模糊权重向量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13"/>
        <w:gridCol w:w="3014"/>
        <w:gridCol w:w="3157"/>
      </w:tblGrid>
      <w:tr w14:paraId="5E6A89F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756B14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64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21CE4E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DB7B08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72C068F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640" w:type="pct"/>
            <w:tcBorders>
              <w:top w:val="single" w:color="auto" w:sz="4" w:space="0"/>
              <w:tl2br w:val="nil"/>
              <w:tr2bl w:val="nil"/>
            </w:tcBorders>
          </w:tcPr>
          <w:p w14:paraId="483D28C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(0.399,0.378,0.386)</w:t>
            </w:r>
          </w:p>
        </w:tc>
        <w:tc>
          <w:tcPr>
            <w:tcW w:w="1640" w:type="pct"/>
            <w:tcBorders>
              <w:top w:val="single" w:color="auto" w:sz="4" w:space="0"/>
              <w:tl2br w:val="nil"/>
              <w:tr2bl w:val="nil"/>
            </w:tcBorders>
          </w:tcPr>
          <w:p w14:paraId="4FABB68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(0.216,0.211,0.200)</w:t>
            </w:r>
          </w:p>
        </w:tc>
        <w:tc>
          <w:tcPr>
            <w:tcW w:w="1718" w:type="pct"/>
            <w:tcBorders>
              <w:top w:val="single" w:color="auto" w:sz="4" w:space="0"/>
              <w:tl2br w:val="nil"/>
              <w:tr2bl w:val="nil"/>
            </w:tcBorders>
          </w:tcPr>
          <w:p w14:paraId="6D17352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(0.385,0.411, 0.413)</w:t>
            </w:r>
          </w:p>
        </w:tc>
      </w:tr>
    </w:tbl>
    <w:p w14:paraId="528D152B">
      <w:pPr>
        <w:ind w:firstLine="420" w:firstLineChars="200"/>
        <w:jc w:val="both"/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第四步：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最后，对模糊权重向量进行去模糊化处理，得到最终的主观权重，如表（83）所示:</w:t>
      </w:r>
    </w:p>
    <w:p w14:paraId="6DE09A46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83 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去模糊化权重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2161"/>
        <w:gridCol w:w="2161"/>
        <w:gridCol w:w="2162"/>
      </w:tblGrid>
      <w:tr w14:paraId="00E9ED7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6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4EB4D3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9841B3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A47EB9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E8D89F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7A8FDBF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469" w:type="pct"/>
            <w:tcBorders>
              <w:top w:val="single" w:color="auto" w:sz="4" w:space="0"/>
              <w:tl2br w:val="nil"/>
              <w:tr2bl w:val="nil"/>
            </w:tcBorders>
          </w:tcPr>
          <w:p w14:paraId="30BF1034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主观权重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</w:tcPr>
          <w:p w14:paraId="1D0191A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0.383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</w:tcPr>
          <w:p w14:paraId="3A7835D2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0.210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</w:tcPr>
          <w:p w14:paraId="6F103D91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0.407</w:t>
            </w:r>
          </w:p>
        </w:tc>
      </w:tr>
    </w:tbl>
    <w:p w14:paraId="437BD8EA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2.客观权重的计算</w:t>
      </w:r>
    </w:p>
    <w:p w14:paraId="7690C31D">
      <w:pPr>
        <w:ind w:firstLine="420" w:firstLineChars="200"/>
        <w:jc w:val="both"/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在计算出主观权重之后，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首先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邀请四位专家按各指标的实际表现进行评估，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根据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文章中表（5）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将专家评估的语言术语转化为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三角模糊数，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我们得到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的评估数据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（84）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接着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利用</w:t>
      </w:r>
      <w:r>
        <w:rPr>
          <w:rFonts w:hint="default" w:ascii="Times New Roman" w:hAnsi="Times New Roman" w:eastAsia="宋体" w:cs="Times New Roman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CRITIC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方法对专家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评估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数据进行处理，计算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对抗鲁棒性其度量元之间的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客观权重。</w:t>
      </w:r>
    </w:p>
    <w:p w14:paraId="73BB4511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84 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的评估数据表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8"/>
        <w:gridCol w:w="2745"/>
        <w:gridCol w:w="2271"/>
        <w:gridCol w:w="2240"/>
      </w:tblGrid>
      <w:tr w14:paraId="46DE154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4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49FE27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49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617B98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3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610453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1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C55652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53C3B7B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6" w:hRule="atLeast"/>
          <w:jc w:val="center"/>
        </w:trPr>
        <w:tc>
          <w:tcPr>
            <w:tcW w:w="1049" w:type="pct"/>
            <w:tcBorders>
              <w:top w:val="single" w:color="auto" w:sz="4" w:space="0"/>
              <w:tl2br w:val="nil"/>
              <w:tr2bl w:val="nil"/>
            </w:tcBorders>
          </w:tcPr>
          <w:p w14:paraId="09BE2D09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149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5BDDBBB">
            <w:pPr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3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0684344">
            <w:pPr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19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CED5D56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</w:tr>
      <w:tr w14:paraId="37D9D8C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1441DE84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149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799E8AB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6BF0782F">
            <w:pPr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19" w:type="pct"/>
            <w:tcBorders>
              <w:tl2br w:val="nil"/>
              <w:tr2bl w:val="nil"/>
            </w:tcBorders>
            <w:vAlign w:val="center"/>
          </w:tcPr>
          <w:p w14:paraId="5361B169">
            <w:pPr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596E16A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0FCD1042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149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4293506">
            <w:pPr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2FC0A57A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21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65FAB02">
            <w:pPr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6902C7C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49" w:type="pct"/>
            <w:tcBorders>
              <w:tl2br w:val="nil"/>
              <w:tr2bl w:val="nil"/>
            </w:tcBorders>
            <w:vAlign w:val="top"/>
          </w:tcPr>
          <w:p w14:paraId="16F96B11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  <w:tc>
          <w:tcPr>
            <w:tcW w:w="149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7140429">
            <w:pPr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09478B88">
            <w:pPr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19" w:type="pct"/>
            <w:tcBorders>
              <w:tl2br w:val="nil"/>
              <w:tr2bl w:val="nil"/>
            </w:tcBorders>
            <w:vAlign w:val="center"/>
          </w:tcPr>
          <w:p w14:paraId="7D298729">
            <w:pPr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63549CCB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第一步：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将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位专家评估的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三角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模糊数去模糊化处理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得到每一位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专家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的精确评估向量，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（85）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77A1B71F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85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去模糊化处理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73"/>
        <w:gridCol w:w="2225"/>
        <w:gridCol w:w="2314"/>
        <w:gridCol w:w="2872"/>
      </w:tblGrid>
      <w:tr w14:paraId="73B605F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5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175AC9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1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B924C0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5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8BC57F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563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7C5DA1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66B069C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6" w:hRule="atLeast"/>
          <w:jc w:val="center"/>
        </w:trPr>
        <w:tc>
          <w:tcPr>
            <w:tcW w:w="965" w:type="pct"/>
            <w:tcBorders>
              <w:top w:val="single" w:color="auto" w:sz="4" w:space="0"/>
              <w:tl2br w:val="nil"/>
              <w:tr2bl w:val="nil"/>
            </w:tcBorders>
          </w:tcPr>
          <w:p w14:paraId="7509B06D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121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4E048A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  <w:tc>
          <w:tcPr>
            <w:tcW w:w="1259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061C1F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  <w:tc>
          <w:tcPr>
            <w:tcW w:w="1563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5EACD04">
            <w:pPr>
              <w:keepNext w:val="0"/>
              <w:keepLines w:val="0"/>
              <w:widowControl/>
              <w:suppressLineNumbers w:val="0"/>
              <w:tabs>
                <w:tab w:val="left" w:pos="235"/>
                <w:tab w:val="center" w:pos="375"/>
              </w:tabs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</w:tr>
      <w:tr w14:paraId="527E3F8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965" w:type="pct"/>
            <w:tcBorders>
              <w:tl2br w:val="nil"/>
              <w:tr2bl w:val="nil"/>
            </w:tcBorders>
          </w:tcPr>
          <w:p w14:paraId="52CA494E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1211" w:type="pct"/>
            <w:tcBorders>
              <w:tl2br w:val="nil"/>
              <w:tr2bl w:val="nil"/>
            </w:tcBorders>
            <w:vAlign w:val="center"/>
          </w:tcPr>
          <w:p w14:paraId="62D688D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1259" w:type="pct"/>
            <w:tcBorders>
              <w:tl2br w:val="nil"/>
              <w:tr2bl w:val="nil"/>
            </w:tcBorders>
            <w:vAlign w:val="center"/>
          </w:tcPr>
          <w:p w14:paraId="03E0EEA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  <w:tc>
          <w:tcPr>
            <w:tcW w:w="1563" w:type="pct"/>
            <w:tcBorders>
              <w:tl2br w:val="nil"/>
              <w:tr2bl w:val="nil"/>
            </w:tcBorders>
            <w:vAlign w:val="center"/>
          </w:tcPr>
          <w:p w14:paraId="248C445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</w:tr>
      <w:tr w14:paraId="1A9AFB3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965" w:type="pct"/>
            <w:tcBorders>
              <w:tl2br w:val="nil"/>
              <w:tr2bl w:val="nil"/>
            </w:tcBorders>
          </w:tcPr>
          <w:p w14:paraId="5DFB7BC1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1211" w:type="pct"/>
            <w:tcBorders>
              <w:tl2br w:val="nil"/>
              <w:tr2bl w:val="nil"/>
            </w:tcBorders>
            <w:vAlign w:val="center"/>
          </w:tcPr>
          <w:p w14:paraId="616C57F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  <w:tc>
          <w:tcPr>
            <w:tcW w:w="1259" w:type="pct"/>
            <w:tcBorders>
              <w:tl2br w:val="nil"/>
              <w:tr2bl w:val="nil"/>
            </w:tcBorders>
            <w:vAlign w:val="center"/>
          </w:tcPr>
          <w:p w14:paraId="5CD08E3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1563" w:type="pct"/>
            <w:tcBorders>
              <w:tl2br w:val="nil"/>
              <w:tr2bl w:val="nil"/>
            </w:tcBorders>
            <w:vAlign w:val="center"/>
          </w:tcPr>
          <w:p w14:paraId="3601E3E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</w:tr>
      <w:tr w14:paraId="4D2B5EC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965" w:type="pct"/>
            <w:tcBorders>
              <w:tl2br w:val="nil"/>
              <w:tr2bl w:val="nil"/>
            </w:tcBorders>
            <w:vAlign w:val="top"/>
          </w:tcPr>
          <w:p w14:paraId="5F812D4B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  <w:tc>
          <w:tcPr>
            <w:tcW w:w="1211" w:type="pct"/>
            <w:tcBorders>
              <w:tl2br w:val="nil"/>
              <w:tr2bl w:val="nil"/>
            </w:tcBorders>
            <w:vAlign w:val="center"/>
          </w:tcPr>
          <w:p w14:paraId="25DC156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  <w:tc>
          <w:tcPr>
            <w:tcW w:w="1259" w:type="pct"/>
            <w:tcBorders>
              <w:tl2br w:val="nil"/>
              <w:tr2bl w:val="nil"/>
            </w:tcBorders>
            <w:vAlign w:val="center"/>
          </w:tcPr>
          <w:p w14:paraId="4200835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  <w:tc>
          <w:tcPr>
            <w:tcW w:w="1563" w:type="pct"/>
            <w:tcBorders>
              <w:tl2br w:val="nil"/>
              <w:tr2bl w:val="nil"/>
            </w:tcBorders>
            <w:vAlign w:val="center"/>
          </w:tcPr>
          <w:p w14:paraId="6ECF9C5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</w:tr>
    </w:tbl>
    <w:p w14:paraId="5D08C7DF">
      <w:pPr>
        <w:ind w:firstLine="420" w:firstLineChars="200"/>
        <w:jc w:val="both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第二步：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将得到的四位专家对每个指标评估权重构成一个矩阵，并对</w:t>
      </w:r>
      <w:r>
        <w:rPr>
          <w:rFonts w:hint="default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每个指标（行）进行极差归一化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得到归一化后的矩阵，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（86）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13FD7094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86 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归一化结果矩阵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7"/>
        <w:gridCol w:w="1837"/>
        <w:gridCol w:w="1837"/>
        <w:gridCol w:w="1837"/>
      </w:tblGrid>
      <w:tr w14:paraId="58C9C27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F1102B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0D7162D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3C3C1E3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8CD8AE4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9D242F0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</w:tr>
      <w:tr w14:paraId="4007EEF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  <w:jc w:val="center"/>
        </w:trPr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</w:tcPr>
          <w:p w14:paraId="1AE6070C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231382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3823384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BB41F5E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EBB907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</w:tr>
      <w:tr w14:paraId="657C5C6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3A30E1BF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53121823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2B133A2C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2F93020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0A916704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</w:tr>
      <w:tr w14:paraId="779197C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5827F171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5E34344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4F4427B0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1AEEDC8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6CB8D7F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</w:tr>
    </w:tbl>
    <w:p w14:paraId="022F143C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第三步：</w:t>
      </w:r>
      <w:r>
        <w:rPr>
          <w:rFonts w:hint="default" w:ascii="Times New Roman" w:hAnsi="Times New Roman" w:eastAsia="宋体"/>
          <w:b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每个</w:t>
      </w:r>
      <w:r>
        <w:rPr>
          <w:rFonts w:hint="default" w:ascii="Times New Roman" w:hAnsi="Times New Roman" w:eastAsia="宋体"/>
          <w:b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指标的</w:t>
      </w:r>
      <w:r>
        <w:rPr>
          <w:rFonts w:ascii="Times New Roman" w:hAnsi="Times New Roman" w:eastAsia="宋体" w:cs="宋体"/>
          <w:b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均值与标准差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（87）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25B78697">
      <w:pPr>
        <w:jc w:val="center"/>
        <w:rPr>
          <w:rFonts w:ascii="Times New Roman" w:hAnsi="Times New Roman" w:eastAsia="宋体" w:cs="宋体"/>
          <w:b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87 </w:t>
      </w:r>
      <w:r>
        <w:rPr>
          <w:rFonts w:ascii="Times New Roman" w:hAnsi="Times New Roman" w:eastAsia="宋体" w:cs="宋体"/>
          <w:b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均值与标准差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5000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97"/>
        <w:gridCol w:w="2297"/>
        <w:gridCol w:w="2297"/>
        <w:gridCol w:w="2297"/>
      </w:tblGrid>
      <w:tr w14:paraId="375B854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71F1F38D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1E1CF650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35039CC9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2775BBDB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20DA96E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3F941E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均值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05276A6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0.250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6D34FFE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0.250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6285CA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0.250</w:t>
            </w:r>
          </w:p>
        </w:tc>
      </w:tr>
      <w:tr w14:paraId="40DCF81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5D4DCEDE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标准差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3F52F2B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7A104A9B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274FE35E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0.433</w:t>
            </w:r>
          </w:p>
        </w:tc>
      </w:tr>
    </w:tbl>
    <w:p w14:paraId="49335E32">
      <w:pPr>
        <w:jc w:val="left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 xml:space="preserve">  第四步：计算指标间的相关系数，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（88）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得到相关系数后在</w:t>
      </w:r>
      <w:r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指标的</w:t>
      </w:r>
      <w:r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冲突度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（89）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0C2216F4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88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相关系数矩阵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81"/>
        <w:gridCol w:w="1988"/>
        <w:gridCol w:w="1988"/>
        <w:gridCol w:w="2727"/>
      </w:tblGrid>
      <w:tr w14:paraId="0CDA3EC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10BE1AD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相关系数</w:t>
            </w:r>
          </w:p>
        </w:tc>
        <w:tc>
          <w:tcPr>
            <w:tcW w:w="1082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6BF221AE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2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1FD7E574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48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67B727B0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77CE98E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ACFBBFE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2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3719FF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82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8B3FE5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-0.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333</w:t>
            </w:r>
          </w:p>
        </w:tc>
        <w:tc>
          <w:tcPr>
            <w:tcW w:w="148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1EBEC63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-0.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333</w:t>
            </w:r>
          </w:p>
        </w:tc>
      </w:tr>
      <w:tr w14:paraId="0A8B2B0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50" w:type="pct"/>
            <w:tcBorders>
              <w:tl2br w:val="nil"/>
              <w:tr2bl w:val="nil"/>
            </w:tcBorders>
            <w:vAlign w:val="center"/>
          </w:tcPr>
          <w:p w14:paraId="6DBB965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309DA12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-0.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333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6BCF7CD9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484" w:type="pct"/>
            <w:tcBorders>
              <w:tl2br w:val="nil"/>
              <w:tr2bl w:val="nil"/>
            </w:tcBorders>
            <w:vAlign w:val="center"/>
          </w:tcPr>
          <w:p w14:paraId="0761F596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-0.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333</w:t>
            </w:r>
          </w:p>
        </w:tc>
      </w:tr>
      <w:tr w14:paraId="7B7208A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1" w:hRule="atLeast"/>
          <w:jc w:val="center"/>
        </w:trPr>
        <w:tc>
          <w:tcPr>
            <w:tcW w:w="1350" w:type="pct"/>
            <w:tcBorders>
              <w:tl2br w:val="nil"/>
              <w:tr2bl w:val="nil"/>
            </w:tcBorders>
            <w:vAlign w:val="center"/>
          </w:tcPr>
          <w:p w14:paraId="4DAFEB44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61E016A4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-0.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333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0712FD5D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  <w:tc>
          <w:tcPr>
            <w:tcW w:w="1484" w:type="pct"/>
            <w:tcBorders>
              <w:tl2br w:val="nil"/>
              <w:tr2bl w:val="nil"/>
            </w:tcBorders>
            <w:vAlign w:val="center"/>
          </w:tcPr>
          <w:p w14:paraId="3D2A2696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</w:tr>
    </w:tbl>
    <w:p w14:paraId="2D92A789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89 </w:t>
      </w:r>
      <w:r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冲突度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5000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97"/>
        <w:gridCol w:w="2297"/>
        <w:gridCol w:w="2297"/>
        <w:gridCol w:w="2297"/>
      </w:tblGrid>
      <w:tr w14:paraId="548BCF1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AF914B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18F650C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61F52C9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5219EC7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58E3DD7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</w:tcPr>
          <w:p w14:paraId="1778E26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冲突度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415992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1.155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3E45C2A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1.155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5E1F9DE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1.155</w:t>
            </w:r>
          </w:p>
        </w:tc>
      </w:tr>
    </w:tbl>
    <w:p w14:paraId="15CD8206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420" w:firstLineChars="200"/>
        <w:textAlignment w:val="auto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第五步：根据指标的冲突度进行归一化得到相应的客观权重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（90）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6BACEBFD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90 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客观权重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2161"/>
        <w:gridCol w:w="2161"/>
        <w:gridCol w:w="2162"/>
      </w:tblGrid>
      <w:tr w14:paraId="19610F1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46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91E923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4F0CAFD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A50F1AD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0346D6F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2157DB7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1469" w:type="pct"/>
            <w:tcBorders>
              <w:top w:val="single" w:color="auto" w:sz="4" w:space="0"/>
              <w:tl2br w:val="nil"/>
              <w:tr2bl w:val="nil"/>
            </w:tcBorders>
          </w:tcPr>
          <w:p w14:paraId="77EEDBA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/>
                <w:b w:val="0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客观权重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1245AD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333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34089A8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333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0E9B211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333</w:t>
            </w:r>
          </w:p>
        </w:tc>
      </w:tr>
    </w:tbl>
    <w:p w14:paraId="56D629D7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3 计算组合权重</w:t>
      </w:r>
    </w:p>
    <w:p w14:paraId="1202E630">
      <w:pPr>
        <w:keepNext w:val="0"/>
        <w:keepLines w:val="0"/>
        <w:widowControl/>
        <w:suppressLineNumbers w:val="0"/>
        <w:ind w:firstLine="420" w:firstLineChars="200"/>
        <w:jc w:val="left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最后，根据博弈论计算得到</w:t>
      </w:r>
      <m:oMath>
        <m:sSub>
          <m:sSubP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SubPr>
          <m:e>
            <m:r>
              <m:rPr>
                <m:sty m:val="p"/>
              </m:rPr>
              <w:rPr>
                <w:rFonts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bidi="ar-SA"/>
                <w14:textFill>
                  <w14:solidFill>
                    <w14:schemeClr w14:val="tx1"/>
                  </w14:solidFill>
                </w14:textFill>
              </w:rPr>
              <m:t>τ</m:t>
            </m: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e>
          <m:sub>
            <m:r>
              <m:rPr>
                <m:sty m:val="p"/>
              </m:rPr>
              <w:rPr>
                <w:rFonts w:hint="default"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m:t>1</m:t>
            </m: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ub>
        </m:sSub>
      </m:oMath>
      <w:r>
        <w:rPr>
          <w:rFonts w:hint="eastAsia" w:ascii="Times New Roman" w:hAnsi="Times New Roman" w:eastAsia="宋体" w:cs="Arial"/>
          <w:b w:val="0"/>
          <w:i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=0.985，</w:t>
      </w:r>
      <m:oMath>
        <m:sSub>
          <m:sSubPr>
            <m:ctrlPr>
              <w:rPr>
                <w:rFonts w:hint="eastAsia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SubPr>
          <m:e>
            <m:r>
              <m:rPr>
                <m:sty m:val="p"/>
              </m:rPr>
              <w:rPr>
                <w:rFonts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bidi="ar-SA"/>
                <w14:textFill>
                  <w14:solidFill>
                    <w14:schemeClr w14:val="tx1"/>
                  </w14:solidFill>
                </w14:textFill>
              </w:rPr>
              <m:t>τ</m:t>
            </m:r>
            <m:ctrlPr>
              <w:rPr>
                <w:rFonts w:hint="eastAsia" w:ascii="Cambria Math" w:hAnsi="Cambria Math" w:eastAsia="宋体" w:cs="Arial"/>
                <w:b w:val="0"/>
                <w:i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e>
          <m:sub>
            <m:r>
              <m:rPr>
                <m:sty m:val="p"/>
              </m:rPr>
              <w:rPr>
                <w:rFonts w:hint="default"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m:t>2</m:t>
            </m:r>
            <m:ctrlPr>
              <w:rPr>
                <w:rFonts w:hint="eastAsia" w:ascii="Cambria Math" w:hAnsi="Cambria Math" w:eastAsia="宋体" w:cs="Arial"/>
                <w:b w:val="0"/>
                <w:i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ub>
        </m:sSub>
      </m:oMath>
      <w:r>
        <w:rPr>
          <w:rFonts w:hint="eastAsia" w:ascii="Times New Roman" w:hAnsi="Times New Roman" w:eastAsia="宋体" w:cs="Arial"/>
          <w:b w:val="0"/>
          <w:i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=0.015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将主观权重和客观权重进行融合，并根据公式 16</w:t>
      </w:r>
      <w:r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计算获得组合权重，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（91）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2F0629A9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91组合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权重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2161"/>
        <w:gridCol w:w="2161"/>
        <w:gridCol w:w="2162"/>
      </w:tblGrid>
      <w:tr w14:paraId="12FD8DA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46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A11459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CE0E17A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5B52E21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82F62AF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36EAEDF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1469" w:type="pct"/>
            <w:tcBorders>
              <w:top w:val="single" w:color="auto" w:sz="4" w:space="0"/>
              <w:tl2br w:val="nil"/>
              <w:tr2bl w:val="nil"/>
            </w:tcBorders>
          </w:tcPr>
          <w:p w14:paraId="41BBC68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/>
                <w:b w:val="0"/>
                <w:color w:val="000000" w:themeColor="text1"/>
                <w:sz w:val="18"/>
                <w:szCs w:val="1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组合</w:t>
            </w:r>
            <w:r>
              <w:rPr>
                <w:rFonts w:hint="eastAsia" w:ascii="Times New Roman" w:hAnsi="Times New Roman" w:eastAsia="宋体"/>
                <w:b w:val="0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权重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C1EAF2E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0.382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6921A61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212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612AED90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0.406</w:t>
            </w:r>
          </w:p>
        </w:tc>
      </w:tr>
    </w:tbl>
    <w:p w14:paraId="500903E6">
      <w:pPr>
        <w:rPr>
          <w:rFonts w:hint="default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</w:p>
    <w:p w14:paraId="02C01815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1"/>
        <w:rPr>
          <w:rFonts w:ascii="Times New Roman" w:hAnsi="Times New Roman" w:eastAsia="宋体"/>
          <w:b w:val="0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bCs/>
          <w:color w:val="000000" w:themeColor="text1"/>
          <w:kern w:val="2"/>
          <w:sz w:val="28"/>
          <w:szCs w:val="28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七、鲁棒性：遮挡鲁棒性、随机像素转换鲁棒性、高斯噪声鲁棒性、椒盐噪声鲁棒性、色彩扰动鲁棒性、对抗性扰动鲁棒性</w:t>
      </w:r>
    </w:p>
    <w:p w14:paraId="578CC167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1.主观权重的计算</w:t>
      </w:r>
    </w:p>
    <w:p w14:paraId="40DAF9EE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left"/>
        <w:textAlignment w:val="auto"/>
        <w:outlineLvl w:val="9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接下来，我们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子属性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的主观权重，聘请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位专家对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子属性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的重要程度进行评估。根据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模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糊层次分析法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，将专家对属性评估的语言术语转化为模糊数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得到评估专家的模糊判断矩阵。</w:t>
      </w:r>
    </w:p>
    <w:p w14:paraId="7354B167">
      <w:pPr>
        <w:ind w:firstLine="420" w:firstLineChars="200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第一步：首先我们得到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的正互反判断矩阵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信息如表（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92）-（95）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；</w:t>
      </w:r>
    </w:p>
    <w:p w14:paraId="2B58CEA4">
      <w:pPr>
        <w:ind w:firstLine="2520" w:firstLineChars="1200"/>
        <w:jc w:val="both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92 专家一的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鲁棒性各子属性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</w:t>
      </w:r>
    </w:p>
    <w:tbl>
      <w:tblPr>
        <w:tblStyle w:val="7"/>
        <w:tblW w:w="4996" w:type="pct"/>
        <w:tblInd w:w="0" w:type="dxa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8"/>
        <w:gridCol w:w="1005"/>
        <w:gridCol w:w="1351"/>
        <w:gridCol w:w="1178"/>
        <w:gridCol w:w="1253"/>
        <w:gridCol w:w="1198"/>
        <w:gridCol w:w="1268"/>
      </w:tblGrid>
      <w:tr w14:paraId="25FC970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9" w:hRule="atLeast"/>
        </w:trPr>
        <w:tc>
          <w:tcPr>
            <w:tcW w:w="104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578C65F4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54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C326AE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735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C72824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64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943717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682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084AD8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652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C3B555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69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A52AC2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</w:tr>
      <w:tr w14:paraId="39DF0B2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</w:trPr>
        <w:tc>
          <w:tcPr>
            <w:tcW w:w="1049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0FB126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547" w:type="pct"/>
            <w:tcBorders>
              <w:top w:val="single" w:color="auto" w:sz="4" w:space="0"/>
              <w:tl2br w:val="nil"/>
              <w:tr2bl w:val="nil"/>
            </w:tcBorders>
          </w:tcPr>
          <w:p w14:paraId="7FF75243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735" w:type="pct"/>
            <w:tcBorders>
              <w:top w:val="single" w:color="auto" w:sz="4" w:space="0"/>
              <w:tl2br w:val="nil"/>
              <w:tr2bl w:val="nil"/>
            </w:tcBorders>
          </w:tcPr>
          <w:p w14:paraId="20E67429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41" w:type="pct"/>
            <w:tcBorders>
              <w:top w:val="single" w:color="auto" w:sz="4" w:space="0"/>
              <w:tl2br w:val="nil"/>
              <w:tr2bl w:val="nil"/>
            </w:tcBorders>
          </w:tcPr>
          <w:p w14:paraId="4C1CDCF7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682" w:type="pct"/>
            <w:tcBorders>
              <w:top w:val="single" w:color="auto" w:sz="4" w:space="0"/>
              <w:tl2br w:val="nil"/>
              <w:tr2bl w:val="nil"/>
            </w:tcBorders>
          </w:tcPr>
          <w:p w14:paraId="7EE7CC0F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652" w:type="pct"/>
            <w:tcBorders>
              <w:top w:val="single" w:color="auto" w:sz="4" w:space="0"/>
              <w:tl2br w:val="nil"/>
              <w:tr2bl w:val="nil"/>
            </w:tcBorders>
          </w:tcPr>
          <w:p w14:paraId="3CBE243C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90" w:type="pct"/>
            <w:tcBorders>
              <w:top w:val="single" w:color="auto" w:sz="4" w:space="0"/>
              <w:tl2br w:val="nil"/>
              <w:tr2bl w:val="nil"/>
            </w:tcBorders>
          </w:tcPr>
          <w:p w14:paraId="64DEA133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</w:tr>
      <w:tr w14:paraId="58ED1E7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</w:trPr>
        <w:tc>
          <w:tcPr>
            <w:tcW w:w="1049" w:type="pct"/>
            <w:tcBorders>
              <w:tl2br w:val="nil"/>
              <w:tr2bl w:val="nil"/>
            </w:tcBorders>
            <w:vAlign w:val="center"/>
          </w:tcPr>
          <w:p w14:paraId="1130B94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547" w:type="pct"/>
            <w:tcBorders>
              <w:tl2br w:val="nil"/>
              <w:tr2bl w:val="nil"/>
            </w:tcBorders>
          </w:tcPr>
          <w:p w14:paraId="37D6FF1C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735" w:type="pct"/>
            <w:tcBorders>
              <w:tl2br w:val="nil"/>
              <w:tr2bl w:val="nil"/>
            </w:tcBorders>
          </w:tcPr>
          <w:p w14:paraId="24149A2D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41" w:type="pct"/>
            <w:tcBorders>
              <w:tl2br w:val="nil"/>
              <w:tr2bl w:val="nil"/>
            </w:tcBorders>
          </w:tcPr>
          <w:p w14:paraId="0931342D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682" w:type="pct"/>
            <w:tcBorders>
              <w:tl2br w:val="nil"/>
              <w:tr2bl w:val="nil"/>
            </w:tcBorders>
          </w:tcPr>
          <w:p w14:paraId="496D51BF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57E5F525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690" w:type="pct"/>
            <w:tcBorders>
              <w:tl2br w:val="nil"/>
              <w:tr2bl w:val="nil"/>
            </w:tcBorders>
          </w:tcPr>
          <w:p w14:paraId="1B4391C1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</w:tr>
      <w:tr w14:paraId="731A2A7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</w:trPr>
        <w:tc>
          <w:tcPr>
            <w:tcW w:w="1049" w:type="pct"/>
            <w:tcBorders>
              <w:tl2br w:val="nil"/>
              <w:tr2bl w:val="nil"/>
            </w:tcBorders>
            <w:vAlign w:val="center"/>
          </w:tcPr>
          <w:p w14:paraId="6CC9DCD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547" w:type="pct"/>
            <w:tcBorders>
              <w:tl2br w:val="nil"/>
              <w:tr2bl w:val="nil"/>
            </w:tcBorders>
          </w:tcPr>
          <w:p w14:paraId="15C63717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735" w:type="pct"/>
            <w:tcBorders>
              <w:tl2br w:val="nil"/>
              <w:tr2bl w:val="nil"/>
            </w:tcBorders>
          </w:tcPr>
          <w:p w14:paraId="5B60E438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641" w:type="pct"/>
            <w:tcBorders>
              <w:tl2br w:val="nil"/>
              <w:tr2bl w:val="nil"/>
            </w:tcBorders>
          </w:tcPr>
          <w:p w14:paraId="4442EAC5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82" w:type="pct"/>
            <w:tcBorders>
              <w:tl2br w:val="nil"/>
              <w:tr2bl w:val="nil"/>
            </w:tcBorders>
          </w:tcPr>
          <w:p w14:paraId="5D968D81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2FA7ED9D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690" w:type="pct"/>
            <w:tcBorders>
              <w:tl2br w:val="nil"/>
              <w:tr2bl w:val="nil"/>
            </w:tcBorders>
          </w:tcPr>
          <w:p w14:paraId="7FD0ECF9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11F2D03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</w:trPr>
        <w:tc>
          <w:tcPr>
            <w:tcW w:w="1049" w:type="pct"/>
            <w:tcBorders>
              <w:tl2br w:val="nil"/>
              <w:tr2bl w:val="nil"/>
            </w:tcBorders>
            <w:vAlign w:val="center"/>
          </w:tcPr>
          <w:p w14:paraId="4B57A61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547" w:type="pct"/>
            <w:tcBorders>
              <w:tl2br w:val="nil"/>
              <w:tr2bl w:val="nil"/>
            </w:tcBorders>
          </w:tcPr>
          <w:p w14:paraId="03616711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735" w:type="pct"/>
            <w:tcBorders>
              <w:tl2br w:val="nil"/>
              <w:tr2bl w:val="nil"/>
            </w:tcBorders>
          </w:tcPr>
          <w:p w14:paraId="64E4448F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641" w:type="pct"/>
            <w:tcBorders>
              <w:tl2br w:val="nil"/>
              <w:tr2bl w:val="nil"/>
            </w:tcBorders>
          </w:tcPr>
          <w:p w14:paraId="158DA9B1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682" w:type="pct"/>
            <w:tcBorders>
              <w:tl2br w:val="nil"/>
              <w:tr2bl w:val="nil"/>
            </w:tcBorders>
          </w:tcPr>
          <w:p w14:paraId="0A7A61B9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6D664BEF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690" w:type="pct"/>
            <w:tcBorders>
              <w:tl2br w:val="nil"/>
              <w:tr2bl w:val="nil"/>
            </w:tcBorders>
          </w:tcPr>
          <w:p w14:paraId="467CA07C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0FB2AEA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</w:trPr>
        <w:tc>
          <w:tcPr>
            <w:tcW w:w="1049" w:type="pct"/>
            <w:tcBorders>
              <w:tl2br w:val="nil"/>
              <w:tr2bl w:val="nil"/>
            </w:tcBorders>
            <w:vAlign w:val="center"/>
          </w:tcPr>
          <w:p w14:paraId="7C72A1B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547" w:type="pct"/>
            <w:tcBorders>
              <w:tl2br w:val="nil"/>
              <w:tr2bl w:val="nil"/>
            </w:tcBorders>
          </w:tcPr>
          <w:p w14:paraId="5506FE16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735" w:type="pct"/>
            <w:tcBorders>
              <w:tl2br w:val="nil"/>
              <w:tr2bl w:val="nil"/>
            </w:tcBorders>
          </w:tcPr>
          <w:p w14:paraId="43C01859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641" w:type="pct"/>
            <w:tcBorders>
              <w:tl2br w:val="nil"/>
              <w:tr2bl w:val="nil"/>
            </w:tcBorders>
          </w:tcPr>
          <w:p w14:paraId="45DD0955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682" w:type="pct"/>
            <w:tcBorders>
              <w:tl2br w:val="nil"/>
              <w:tr2bl w:val="nil"/>
            </w:tcBorders>
          </w:tcPr>
          <w:p w14:paraId="71C57F33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47B3EBF9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90" w:type="pct"/>
            <w:tcBorders>
              <w:tl2br w:val="nil"/>
              <w:tr2bl w:val="nil"/>
            </w:tcBorders>
          </w:tcPr>
          <w:p w14:paraId="48CD53B0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</w:tr>
      <w:tr w14:paraId="2195A46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</w:trPr>
        <w:tc>
          <w:tcPr>
            <w:tcW w:w="1049" w:type="pct"/>
            <w:tcBorders>
              <w:tl2br w:val="nil"/>
              <w:tr2bl w:val="nil"/>
            </w:tcBorders>
            <w:vAlign w:val="center"/>
          </w:tcPr>
          <w:p w14:paraId="64E0720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  <w:tc>
          <w:tcPr>
            <w:tcW w:w="547" w:type="pct"/>
            <w:tcBorders>
              <w:tl2br w:val="nil"/>
              <w:tr2bl w:val="nil"/>
            </w:tcBorders>
          </w:tcPr>
          <w:p w14:paraId="0C39B3F7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735" w:type="pct"/>
            <w:tcBorders>
              <w:tl2br w:val="nil"/>
              <w:tr2bl w:val="nil"/>
            </w:tcBorders>
          </w:tcPr>
          <w:p w14:paraId="3B2B2CA2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641" w:type="pct"/>
            <w:tcBorders>
              <w:tl2br w:val="nil"/>
              <w:tr2bl w:val="nil"/>
            </w:tcBorders>
          </w:tcPr>
          <w:p w14:paraId="08151FD3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682" w:type="pct"/>
            <w:tcBorders>
              <w:tl2br w:val="nil"/>
              <w:tr2bl w:val="nil"/>
            </w:tcBorders>
          </w:tcPr>
          <w:p w14:paraId="276CBE9B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0A62D4DA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690" w:type="pct"/>
            <w:tcBorders>
              <w:tl2br w:val="nil"/>
              <w:tr2bl w:val="nil"/>
            </w:tcBorders>
          </w:tcPr>
          <w:p w14:paraId="37A58FED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28D77CCD">
      <w:pPr>
        <w:ind w:firstLine="2520" w:firstLineChars="1200"/>
        <w:jc w:val="both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93 专家二的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鲁棒性子属性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</w:t>
      </w:r>
    </w:p>
    <w:tbl>
      <w:tblPr>
        <w:tblStyle w:val="7"/>
        <w:tblW w:w="4996" w:type="pct"/>
        <w:tblInd w:w="0" w:type="dxa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84"/>
        <w:gridCol w:w="1078"/>
        <w:gridCol w:w="1305"/>
        <w:gridCol w:w="1017"/>
        <w:gridCol w:w="1207"/>
        <w:gridCol w:w="1198"/>
        <w:gridCol w:w="1492"/>
      </w:tblGrid>
      <w:tr w14:paraId="736B5B2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02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7A07F000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58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A2828D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71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E3EDAB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553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C8B52B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65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54F1DC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652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32808E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812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F13B57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</w:tr>
      <w:tr w14:paraId="1948F65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</w:trPr>
        <w:tc>
          <w:tcPr>
            <w:tcW w:w="102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75DA23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587" w:type="pct"/>
            <w:tcBorders>
              <w:top w:val="single" w:color="auto" w:sz="4" w:space="0"/>
              <w:tl2br w:val="nil"/>
              <w:tr2bl w:val="nil"/>
            </w:tcBorders>
          </w:tcPr>
          <w:p w14:paraId="39A0239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710" w:type="pct"/>
            <w:tcBorders>
              <w:top w:val="single" w:color="auto" w:sz="4" w:space="0"/>
              <w:tl2br w:val="nil"/>
              <w:tr2bl w:val="nil"/>
            </w:tcBorders>
          </w:tcPr>
          <w:p w14:paraId="16F5F722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553" w:type="pct"/>
            <w:tcBorders>
              <w:top w:val="single" w:color="auto" w:sz="4" w:space="0"/>
              <w:tl2br w:val="nil"/>
              <w:tr2bl w:val="nil"/>
            </w:tcBorders>
          </w:tcPr>
          <w:p w14:paraId="260449D1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57" w:type="pct"/>
            <w:tcBorders>
              <w:top w:val="single" w:color="auto" w:sz="4" w:space="0"/>
              <w:tl2br w:val="nil"/>
              <w:tr2bl w:val="nil"/>
            </w:tcBorders>
          </w:tcPr>
          <w:p w14:paraId="0D67695A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52" w:type="pct"/>
            <w:tcBorders>
              <w:top w:val="single" w:color="auto" w:sz="4" w:space="0"/>
              <w:tl2br w:val="nil"/>
              <w:tr2bl w:val="nil"/>
            </w:tcBorders>
          </w:tcPr>
          <w:p w14:paraId="0F076729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812" w:type="pct"/>
            <w:tcBorders>
              <w:top w:val="single" w:color="auto" w:sz="4" w:space="0"/>
              <w:tl2br w:val="nil"/>
              <w:tr2bl w:val="nil"/>
            </w:tcBorders>
          </w:tcPr>
          <w:p w14:paraId="1A01D3BB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</w:tr>
      <w:tr w14:paraId="49F5353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8" w:hRule="atLeast"/>
        </w:trPr>
        <w:tc>
          <w:tcPr>
            <w:tcW w:w="1026" w:type="pct"/>
            <w:tcBorders>
              <w:tl2br w:val="nil"/>
              <w:tr2bl w:val="nil"/>
            </w:tcBorders>
            <w:vAlign w:val="center"/>
          </w:tcPr>
          <w:p w14:paraId="1FBC7AE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587" w:type="pct"/>
            <w:tcBorders>
              <w:tl2br w:val="nil"/>
              <w:tr2bl w:val="nil"/>
            </w:tcBorders>
          </w:tcPr>
          <w:p w14:paraId="7152A52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710" w:type="pct"/>
            <w:tcBorders>
              <w:tl2br w:val="nil"/>
              <w:tr2bl w:val="nil"/>
            </w:tcBorders>
          </w:tcPr>
          <w:p w14:paraId="585CC1C4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553" w:type="pct"/>
            <w:tcBorders>
              <w:tl2br w:val="nil"/>
              <w:tr2bl w:val="nil"/>
            </w:tcBorders>
          </w:tcPr>
          <w:p w14:paraId="1B1E350A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657" w:type="pct"/>
            <w:tcBorders>
              <w:tl2br w:val="nil"/>
              <w:tr2bl w:val="nil"/>
            </w:tcBorders>
          </w:tcPr>
          <w:p w14:paraId="691D6538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1C09B404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812" w:type="pct"/>
            <w:tcBorders>
              <w:tl2br w:val="nil"/>
              <w:tr2bl w:val="nil"/>
            </w:tcBorders>
          </w:tcPr>
          <w:p w14:paraId="703409B4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</w:tr>
      <w:tr w14:paraId="321E31A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</w:trPr>
        <w:tc>
          <w:tcPr>
            <w:tcW w:w="1026" w:type="pct"/>
            <w:tcBorders>
              <w:tl2br w:val="nil"/>
              <w:tr2bl w:val="nil"/>
            </w:tcBorders>
            <w:vAlign w:val="center"/>
          </w:tcPr>
          <w:p w14:paraId="7ADEAC2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587" w:type="pct"/>
            <w:tcBorders>
              <w:tl2br w:val="nil"/>
              <w:tr2bl w:val="nil"/>
            </w:tcBorders>
          </w:tcPr>
          <w:p w14:paraId="709F4CB1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710" w:type="pct"/>
            <w:tcBorders>
              <w:tl2br w:val="nil"/>
              <w:tr2bl w:val="nil"/>
            </w:tcBorders>
          </w:tcPr>
          <w:p w14:paraId="321647E6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553" w:type="pct"/>
            <w:tcBorders>
              <w:tl2br w:val="nil"/>
              <w:tr2bl w:val="nil"/>
            </w:tcBorders>
          </w:tcPr>
          <w:p w14:paraId="64E90D4E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57" w:type="pct"/>
            <w:tcBorders>
              <w:tl2br w:val="nil"/>
              <w:tr2bl w:val="nil"/>
            </w:tcBorders>
          </w:tcPr>
          <w:p w14:paraId="08C959F2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629D8D6A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812" w:type="pct"/>
            <w:tcBorders>
              <w:tl2br w:val="nil"/>
              <w:tr2bl w:val="nil"/>
            </w:tcBorders>
          </w:tcPr>
          <w:p w14:paraId="58AB6293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66C3BBD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</w:trPr>
        <w:tc>
          <w:tcPr>
            <w:tcW w:w="1026" w:type="pct"/>
            <w:tcBorders>
              <w:tl2br w:val="nil"/>
              <w:tr2bl w:val="nil"/>
            </w:tcBorders>
            <w:vAlign w:val="center"/>
          </w:tcPr>
          <w:p w14:paraId="1FEA82B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587" w:type="pct"/>
            <w:tcBorders>
              <w:tl2br w:val="nil"/>
              <w:tr2bl w:val="nil"/>
            </w:tcBorders>
          </w:tcPr>
          <w:p w14:paraId="1941B845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710" w:type="pct"/>
            <w:tcBorders>
              <w:tl2br w:val="nil"/>
              <w:tr2bl w:val="nil"/>
            </w:tcBorders>
          </w:tcPr>
          <w:p w14:paraId="6395EB4C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553" w:type="pct"/>
            <w:tcBorders>
              <w:tl2br w:val="nil"/>
              <w:tr2bl w:val="nil"/>
            </w:tcBorders>
          </w:tcPr>
          <w:p w14:paraId="57D5B18C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657" w:type="pct"/>
            <w:tcBorders>
              <w:tl2br w:val="nil"/>
              <w:tr2bl w:val="nil"/>
            </w:tcBorders>
          </w:tcPr>
          <w:p w14:paraId="746FC53A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3F6B3FEE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812" w:type="pct"/>
            <w:tcBorders>
              <w:tl2br w:val="nil"/>
              <w:tr2bl w:val="nil"/>
            </w:tcBorders>
          </w:tcPr>
          <w:p w14:paraId="26068021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7244907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</w:trPr>
        <w:tc>
          <w:tcPr>
            <w:tcW w:w="1026" w:type="pct"/>
            <w:tcBorders>
              <w:tl2br w:val="nil"/>
              <w:tr2bl w:val="nil"/>
            </w:tcBorders>
            <w:vAlign w:val="center"/>
          </w:tcPr>
          <w:p w14:paraId="79AC2ED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587" w:type="pct"/>
            <w:tcBorders>
              <w:tl2br w:val="nil"/>
              <w:tr2bl w:val="nil"/>
            </w:tcBorders>
          </w:tcPr>
          <w:p w14:paraId="11FAD26C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710" w:type="pct"/>
            <w:tcBorders>
              <w:tl2br w:val="nil"/>
              <w:tr2bl w:val="nil"/>
            </w:tcBorders>
          </w:tcPr>
          <w:p w14:paraId="59CFDAFD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553" w:type="pct"/>
            <w:tcBorders>
              <w:tl2br w:val="nil"/>
              <w:tr2bl w:val="nil"/>
            </w:tcBorders>
          </w:tcPr>
          <w:p w14:paraId="5994D84B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657" w:type="pct"/>
            <w:tcBorders>
              <w:tl2br w:val="nil"/>
              <w:tr2bl w:val="nil"/>
            </w:tcBorders>
          </w:tcPr>
          <w:p w14:paraId="4D4B4C7B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1C4C5DC2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812" w:type="pct"/>
            <w:tcBorders>
              <w:tl2br w:val="nil"/>
              <w:tr2bl w:val="nil"/>
            </w:tcBorders>
          </w:tcPr>
          <w:p w14:paraId="3E4F00D8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</w:tr>
      <w:tr w14:paraId="188E1A8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</w:trPr>
        <w:tc>
          <w:tcPr>
            <w:tcW w:w="1026" w:type="pct"/>
            <w:tcBorders>
              <w:tl2br w:val="nil"/>
              <w:tr2bl w:val="nil"/>
            </w:tcBorders>
            <w:vAlign w:val="center"/>
          </w:tcPr>
          <w:p w14:paraId="0363028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  <w:tc>
          <w:tcPr>
            <w:tcW w:w="587" w:type="pct"/>
            <w:tcBorders>
              <w:tl2br w:val="nil"/>
              <w:tr2bl w:val="nil"/>
            </w:tcBorders>
          </w:tcPr>
          <w:p w14:paraId="6488B61C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710" w:type="pct"/>
            <w:tcBorders>
              <w:tl2br w:val="nil"/>
              <w:tr2bl w:val="nil"/>
            </w:tcBorders>
          </w:tcPr>
          <w:p w14:paraId="12A376A8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553" w:type="pct"/>
            <w:tcBorders>
              <w:tl2br w:val="nil"/>
              <w:tr2bl w:val="nil"/>
            </w:tcBorders>
          </w:tcPr>
          <w:p w14:paraId="47FA6271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657" w:type="pct"/>
            <w:tcBorders>
              <w:tl2br w:val="nil"/>
              <w:tr2bl w:val="nil"/>
            </w:tcBorders>
          </w:tcPr>
          <w:p w14:paraId="1FE329E0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4959E21E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812" w:type="pct"/>
            <w:tcBorders>
              <w:tl2br w:val="nil"/>
              <w:tr2bl w:val="nil"/>
            </w:tcBorders>
          </w:tcPr>
          <w:p w14:paraId="58795F46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7666CDD7">
      <w:pPr>
        <w:ind w:firstLine="2520" w:firstLineChars="1200"/>
        <w:jc w:val="both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94 专家三的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鲁棒性子属性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</w:t>
      </w:r>
    </w:p>
    <w:tbl>
      <w:tblPr>
        <w:tblStyle w:val="7"/>
        <w:tblW w:w="4996" w:type="pct"/>
        <w:tblInd w:w="0" w:type="dxa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02"/>
        <w:gridCol w:w="970"/>
        <w:gridCol w:w="1323"/>
        <w:gridCol w:w="1093"/>
        <w:gridCol w:w="1218"/>
        <w:gridCol w:w="1186"/>
        <w:gridCol w:w="1489"/>
      </w:tblGrid>
      <w:tr w14:paraId="4FFB963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035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15F72240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52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372371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72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BE8894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595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8AE085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663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906E88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645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26FF93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81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27AA63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</w:tr>
      <w:tr w14:paraId="333033B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</w:trPr>
        <w:tc>
          <w:tcPr>
            <w:tcW w:w="1035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B7FDAB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528" w:type="pct"/>
            <w:tcBorders>
              <w:top w:val="single" w:color="auto" w:sz="4" w:space="0"/>
              <w:tl2br w:val="nil"/>
              <w:tr2bl w:val="nil"/>
            </w:tcBorders>
          </w:tcPr>
          <w:p w14:paraId="6FEE225B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720" w:type="pct"/>
            <w:tcBorders>
              <w:top w:val="single" w:color="auto" w:sz="4" w:space="0"/>
              <w:tl2br w:val="nil"/>
              <w:tr2bl w:val="nil"/>
            </w:tcBorders>
          </w:tcPr>
          <w:p w14:paraId="196E4580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595" w:type="pct"/>
            <w:tcBorders>
              <w:top w:val="single" w:color="auto" w:sz="4" w:space="0"/>
              <w:tl2br w:val="nil"/>
              <w:tr2bl w:val="nil"/>
            </w:tcBorders>
          </w:tcPr>
          <w:p w14:paraId="55821128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63" w:type="pct"/>
            <w:tcBorders>
              <w:top w:val="single" w:color="auto" w:sz="4" w:space="0"/>
              <w:tl2br w:val="nil"/>
              <w:tr2bl w:val="nil"/>
            </w:tcBorders>
          </w:tcPr>
          <w:p w14:paraId="3E7B9F67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45" w:type="pct"/>
            <w:tcBorders>
              <w:top w:val="single" w:color="auto" w:sz="4" w:space="0"/>
              <w:tl2br w:val="nil"/>
              <w:tr2bl w:val="nil"/>
            </w:tcBorders>
          </w:tcPr>
          <w:p w14:paraId="05E3F249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810" w:type="pct"/>
            <w:tcBorders>
              <w:top w:val="single" w:color="auto" w:sz="4" w:space="0"/>
              <w:tl2br w:val="nil"/>
              <w:tr2bl w:val="nil"/>
            </w:tcBorders>
          </w:tcPr>
          <w:p w14:paraId="4F36E5B0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59C051E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</w:trPr>
        <w:tc>
          <w:tcPr>
            <w:tcW w:w="1035" w:type="pct"/>
            <w:tcBorders>
              <w:tl2br w:val="nil"/>
              <w:tr2bl w:val="nil"/>
            </w:tcBorders>
            <w:vAlign w:val="center"/>
          </w:tcPr>
          <w:p w14:paraId="1616286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528" w:type="pct"/>
            <w:tcBorders>
              <w:tl2br w:val="nil"/>
              <w:tr2bl w:val="nil"/>
            </w:tcBorders>
          </w:tcPr>
          <w:p w14:paraId="2F371D7E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720" w:type="pct"/>
            <w:tcBorders>
              <w:tl2br w:val="nil"/>
              <w:tr2bl w:val="nil"/>
            </w:tcBorders>
          </w:tcPr>
          <w:p w14:paraId="322C852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595" w:type="pct"/>
            <w:tcBorders>
              <w:tl2br w:val="nil"/>
              <w:tr2bl w:val="nil"/>
            </w:tcBorders>
          </w:tcPr>
          <w:p w14:paraId="434000E3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63" w:type="pct"/>
            <w:tcBorders>
              <w:tl2br w:val="nil"/>
              <w:tr2bl w:val="nil"/>
            </w:tcBorders>
          </w:tcPr>
          <w:p w14:paraId="39FE149C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45" w:type="pct"/>
            <w:tcBorders>
              <w:tl2br w:val="nil"/>
              <w:tr2bl w:val="nil"/>
            </w:tcBorders>
          </w:tcPr>
          <w:p w14:paraId="5FA65737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810" w:type="pct"/>
            <w:tcBorders>
              <w:tl2br w:val="nil"/>
              <w:tr2bl w:val="nil"/>
            </w:tcBorders>
          </w:tcPr>
          <w:p w14:paraId="0792DF25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450051B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</w:trPr>
        <w:tc>
          <w:tcPr>
            <w:tcW w:w="1035" w:type="pct"/>
            <w:tcBorders>
              <w:tl2br w:val="nil"/>
              <w:tr2bl w:val="nil"/>
            </w:tcBorders>
            <w:vAlign w:val="center"/>
          </w:tcPr>
          <w:p w14:paraId="47BA6EA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528" w:type="pct"/>
            <w:tcBorders>
              <w:tl2br w:val="nil"/>
              <w:tr2bl w:val="nil"/>
            </w:tcBorders>
          </w:tcPr>
          <w:p w14:paraId="766E5632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720" w:type="pct"/>
            <w:tcBorders>
              <w:tl2br w:val="nil"/>
              <w:tr2bl w:val="nil"/>
            </w:tcBorders>
          </w:tcPr>
          <w:p w14:paraId="0DF912CB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595" w:type="pct"/>
            <w:tcBorders>
              <w:tl2br w:val="nil"/>
              <w:tr2bl w:val="nil"/>
            </w:tcBorders>
          </w:tcPr>
          <w:p w14:paraId="06EE9CC4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63" w:type="pct"/>
            <w:tcBorders>
              <w:tl2br w:val="nil"/>
              <w:tr2bl w:val="nil"/>
            </w:tcBorders>
          </w:tcPr>
          <w:p w14:paraId="38A98F75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45" w:type="pct"/>
            <w:tcBorders>
              <w:tl2br w:val="nil"/>
              <w:tr2bl w:val="nil"/>
            </w:tcBorders>
          </w:tcPr>
          <w:p w14:paraId="60A33A97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810" w:type="pct"/>
            <w:tcBorders>
              <w:tl2br w:val="nil"/>
              <w:tr2bl w:val="nil"/>
            </w:tcBorders>
          </w:tcPr>
          <w:p w14:paraId="6021431F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12C9789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</w:trPr>
        <w:tc>
          <w:tcPr>
            <w:tcW w:w="1035" w:type="pct"/>
            <w:tcBorders>
              <w:tl2br w:val="nil"/>
              <w:tr2bl w:val="nil"/>
            </w:tcBorders>
            <w:vAlign w:val="center"/>
          </w:tcPr>
          <w:p w14:paraId="43D7CBC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528" w:type="pct"/>
            <w:tcBorders>
              <w:tl2br w:val="nil"/>
              <w:tr2bl w:val="nil"/>
            </w:tcBorders>
          </w:tcPr>
          <w:p w14:paraId="65761EF5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720" w:type="pct"/>
            <w:tcBorders>
              <w:tl2br w:val="nil"/>
              <w:tr2bl w:val="nil"/>
            </w:tcBorders>
          </w:tcPr>
          <w:p w14:paraId="1563B81B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595" w:type="pct"/>
            <w:tcBorders>
              <w:tl2br w:val="nil"/>
              <w:tr2bl w:val="nil"/>
            </w:tcBorders>
          </w:tcPr>
          <w:p w14:paraId="69435536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663" w:type="pct"/>
            <w:tcBorders>
              <w:tl2br w:val="nil"/>
              <w:tr2bl w:val="nil"/>
            </w:tcBorders>
          </w:tcPr>
          <w:p w14:paraId="25180126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45" w:type="pct"/>
            <w:tcBorders>
              <w:tl2br w:val="nil"/>
              <w:tr2bl w:val="nil"/>
            </w:tcBorders>
          </w:tcPr>
          <w:p w14:paraId="199B9AF7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810" w:type="pct"/>
            <w:tcBorders>
              <w:tl2br w:val="nil"/>
              <w:tr2bl w:val="nil"/>
            </w:tcBorders>
          </w:tcPr>
          <w:p w14:paraId="70B7DED3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4ED4102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</w:trPr>
        <w:tc>
          <w:tcPr>
            <w:tcW w:w="1035" w:type="pct"/>
            <w:tcBorders>
              <w:tl2br w:val="nil"/>
              <w:tr2bl w:val="nil"/>
            </w:tcBorders>
            <w:vAlign w:val="center"/>
          </w:tcPr>
          <w:p w14:paraId="370AD53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528" w:type="pct"/>
            <w:tcBorders>
              <w:tl2br w:val="nil"/>
              <w:tr2bl w:val="nil"/>
            </w:tcBorders>
          </w:tcPr>
          <w:p w14:paraId="47F4B17D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720" w:type="pct"/>
            <w:tcBorders>
              <w:tl2br w:val="nil"/>
              <w:tr2bl w:val="nil"/>
            </w:tcBorders>
          </w:tcPr>
          <w:p w14:paraId="767B02D6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595" w:type="pct"/>
            <w:tcBorders>
              <w:tl2br w:val="nil"/>
              <w:tr2bl w:val="nil"/>
            </w:tcBorders>
          </w:tcPr>
          <w:p w14:paraId="08D11947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663" w:type="pct"/>
            <w:tcBorders>
              <w:tl2br w:val="nil"/>
              <w:tr2bl w:val="nil"/>
            </w:tcBorders>
          </w:tcPr>
          <w:p w14:paraId="637B606D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645" w:type="pct"/>
            <w:tcBorders>
              <w:tl2br w:val="nil"/>
              <w:tr2bl w:val="nil"/>
            </w:tcBorders>
          </w:tcPr>
          <w:p w14:paraId="12CBC176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810" w:type="pct"/>
            <w:tcBorders>
              <w:tl2br w:val="nil"/>
              <w:tr2bl w:val="nil"/>
            </w:tcBorders>
          </w:tcPr>
          <w:p w14:paraId="3382B411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5B7208C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</w:trPr>
        <w:tc>
          <w:tcPr>
            <w:tcW w:w="1035" w:type="pct"/>
            <w:tcBorders>
              <w:tl2br w:val="nil"/>
              <w:tr2bl w:val="nil"/>
            </w:tcBorders>
            <w:vAlign w:val="center"/>
          </w:tcPr>
          <w:p w14:paraId="68D004B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  <w:tc>
          <w:tcPr>
            <w:tcW w:w="528" w:type="pct"/>
            <w:tcBorders>
              <w:tl2br w:val="nil"/>
              <w:tr2bl w:val="nil"/>
            </w:tcBorders>
          </w:tcPr>
          <w:p w14:paraId="01626E58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720" w:type="pct"/>
            <w:tcBorders>
              <w:tl2br w:val="nil"/>
              <w:tr2bl w:val="nil"/>
            </w:tcBorders>
          </w:tcPr>
          <w:p w14:paraId="4633750D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595" w:type="pct"/>
            <w:tcBorders>
              <w:tl2br w:val="nil"/>
              <w:tr2bl w:val="nil"/>
            </w:tcBorders>
          </w:tcPr>
          <w:p w14:paraId="29775FD7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663" w:type="pct"/>
            <w:tcBorders>
              <w:tl2br w:val="nil"/>
              <w:tr2bl w:val="nil"/>
            </w:tcBorders>
          </w:tcPr>
          <w:p w14:paraId="6354B3C5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645" w:type="pct"/>
            <w:tcBorders>
              <w:tl2br w:val="nil"/>
              <w:tr2bl w:val="nil"/>
            </w:tcBorders>
          </w:tcPr>
          <w:p w14:paraId="21ADD0E6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810" w:type="pct"/>
            <w:tcBorders>
              <w:tl2br w:val="nil"/>
              <w:tr2bl w:val="nil"/>
            </w:tcBorders>
          </w:tcPr>
          <w:p w14:paraId="40D09A02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340BD720">
      <w:pPr>
        <w:ind w:firstLine="2520" w:firstLineChars="1200"/>
        <w:jc w:val="both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95 专家四的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鲁棒性子属性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</w:t>
      </w:r>
    </w:p>
    <w:tbl>
      <w:tblPr>
        <w:tblStyle w:val="7"/>
        <w:tblW w:w="4996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44"/>
        <w:gridCol w:w="1050"/>
        <w:gridCol w:w="1191"/>
        <w:gridCol w:w="1165"/>
        <w:gridCol w:w="1251"/>
        <w:gridCol w:w="1226"/>
        <w:gridCol w:w="1354"/>
      </w:tblGrid>
      <w:tr w14:paraId="549714E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7" w:hRule="atLeast"/>
          <w:jc w:val="center"/>
        </w:trPr>
        <w:tc>
          <w:tcPr>
            <w:tcW w:w="105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196F8151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57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F0E60F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64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8530E7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63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F56D2E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68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CC1225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66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7AC04B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73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69A903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</w:tr>
      <w:tr w14:paraId="2E59058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58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E59B70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57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F45567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48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192F74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(1,1,1)</w:t>
            </w:r>
          </w:p>
        </w:tc>
        <w:tc>
          <w:tcPr>
            <w:tcW w:w="63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A2F7B3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(1,1,1)</w:t>
            </w:r>
          </w:p>
        </w:tc>
        <w:tc>
          <w:tcPr>
            <w:tcW w:w="68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E36300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66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691EC5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73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327DCD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</w:tr>
      <w:tr w14:paraId="2DBF48E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058" w:type="pct"/>
            <w:tcBorders>
              <w:tl2br w:val="nil"/>
              <w:tr2bl w:val="nil"/>
            </w:tcBorders>
            <w:vAlign w:val="center"/>
          </w:tcPr>
          <w:p w14:paraId="144A73A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571" w:type="pct"/>
            <w:tcBorders>
              <w:tl2br w:val="nil"/>
              <w:tr2bl w:val="nil"/>
            </w:tcBorders>
            <w:vAlign w:val="center"/>
          </w:tcPr>
          <w:p w14:paraId="03B8EC6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648" w:type="pct"/>
            <w:tcBorders>
              <w:tl2br w:val="nil"/>
              <w:tr2bl w:val="nil"/>
            </w:tcBorders>
            <w:vAlign w:val="center"/>
          </w:tcPr>
          <w:p w14:paraId="07A810F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34" w:type="pct"/>
            <w:tcBorders>
              <w:tl2br w:val="nil"/>
              <w:tr2bl w:val="nil"/>
            </w:tcBorders>
            <w:vAlign w:val="center"/>
          </w:tcPr>
          <w:p w14:paraId="6C60F5E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681" w:type="pct"/>
            <w:tcBorders>
              <w:tl2br w:val="nil"/>
              <w:tr2bl w:val="nil"/>
            </w:tcBorders>
            <w:vAlign w:val="center"/>
          </w:tcPr>
          <w:p w14:paraId="042DB77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667" w:type="pct"/>
            <w:tcBorders>
              <w:tl2br w:val="nil"/>
              <w:tr2bl w:val="nil"/>
            </w:tcBorders>
            <w:vAlign w:val="center"/>
          </w:tcPr>
          <w:p w14:paraId="100E7C9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737" w:type="pct"/>
            <w:tcBorders>
              <w:tl2br w:val="nil"/>
              <w:tr2bl w:val="nil"/>
            </w:tcBorders>
            <w:vAlign w:val="center"/>
          </w:tcPr>
          <w:p w14:paraId="5391846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</w:tr>
      <w:tr w14:paraId="118F87E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058" w:type="pct"/>
            <w:tcBorders>
              <w:tl2br w:val="nil"/>
              <w:tr2bl w:val="nil"/>
            </w:tcBorders>
            <w:vAlign w:val="center"/>
          </w:tcPr>
          <w:p w14:paraId="376A5C9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571" w:type="pct"/>
            <w:tcBorders>
              <w:tl2br w:val="nil"/>
              <w:tr2bl w:val="nil"/>
            </w:tcBorders>
            <w:vAlign w:val="center"/>
          </w:tcPr>
          <w:p w14:paraId="4EE4A98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48" w:type="pct"/>
            <w:tcBorders>
              <w:tl2br w:val="nil"/>
              <w:tr2bl w:val="nil"/>
            </w:tcBorders>
            <w:vAlign w:val="center"/>
          </w:tcPr>
          <w:p w14:paraId="6B3CD2D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34" w:type="pct"/>
            <w:tcBorders>
              <w:tl2br w:val="nil"/>
              <w:tr2bl w:val="nil"/>
            </w:tcBorders>
            <w:vAlign w:val="center"/>
          </w:tcPr>
          <w:p w14:paraId="2147C9B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81" w:type="pct"/>
            <w:tcBorders>
              <w:tl2br w:val="nil"/>
              <w:tr2bl w:val="nil"/>
            </w:tcBorders>
            <w:vAlign w:val="center"/>
          </w:tcPr>
          <w:p w14:paraId="10DCF15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667" w:type="pct"/>
            <w:tcBorders>
              <w:tl2br w:val="nil"/>
              <w:tr2bl w:val="nil"/>
            </w:tcBorders>
            <w:vAlign w:val="center"/>
          </w:tcPr>
          <w:p w14:paraId="7A59331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737" w:type="pct"/>
            <w:tcBorders>
              <w:tl2br w:val="nil"/>
              <w:tr2bl w:val="nil"/>
            </w:tcBorders>
            <w:vAlign w:val="center"/>
          </w:tcPr>
          <w:p w14:paraId="4ECBC84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</w:tr>
      <w:tr w14:paraId="62B3991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058" w:type="pct"/>
            <w:tcBorders>
              <w:tl2br w:val="nil"/>
              <w:tr2bl w:val="nil"/>
            </w:tcBorders>
            <w:vAlign w:val="center"/>
          </w:tcPr>
          <w:p w14:paraId="5582263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571" w:type="pct"/>
            <w:tcBorders>
              <w:tl2br w:val="nil"/>
              <w:tr2bl w:val="nil"/>
            </w:tcBorders>
            <w:vAlign w:val="center"/>
          </w:tcPr>
          <w:p w14:paraId="467FF15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48" w:type="pct"/>
            <w:tcBorders>
              <w:tl2br w:val="nil"/>
              <w:tr2bl w:val="nil"/>
            </w:tcBorders>
            <w:vAlign w:val="center"/>
          </w:tcPr>
          <w:p w14:paraId="2270C52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34" w:type="pct"/>
            <w:tcBorders>
              <w:tl2br w:val="nil"/>
              <w:tr2bl w:val="nil"/>
            </w:tcBorders>
            <w:vAlign w:val="center"/>
          </w:tcPr>
          <w:p w14:paraId="2460A40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81" w:type="pct"/>
            <w:tcBorders>
              <w:tl2br w:val="nil"/>
              <w:tr2bl w:val="nil"/>
            </w:tcBorders>
            <w:vAlign w:val="center"/>
          </w:tcPr>
          <w:p w14:paraId="6BAD7F2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67" w:type="pct"/>
            <w:tcBorders>
              <w:tl2br w:val="nil"/>
              <w:tr2bl w:val="nil"/>
            </w:tcBorders>
            <w:vAlign w:val="center"/>
          </w:tcPr>
          <w:p w14:paraId="1ACDD1D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737" w:type="pct"/>
            <w:tcBorders>
              <w:tl2br w:val="nil"/>
              <w:tr2bl w:val="nil"/>
            </w:tcBorders>
            <w:vAlign w:val="center"/>
          </w:tcPr>
          <w:p w14:paraId="0566DA4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</w:tr>
      <w:tr w14:paraId="218F618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058" w:type="pct"/>
            <w:tcBorders>
              <w:tl2br w:val="nil"/>
              <w:tr2bl w:val="nil"/>
            </w:tcBorders>
            <w:vAlign w:val="center"/>
          </w:tcPr>
          <w:p w14:paraId="0C0535A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571" w:type="pct"/>
            <w:tcBorders>
              <w:tl2br w:val="nil"/>
              <w:tr2bl w:val="nil"/>
            </w:tcBorders>
            <w:vAlign w:val="center"/>
          </w:tcPr>
          <w:p w14:paraId="465D594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648" w:type="pct"/>
            <w:tcBorders>
              <w:tl2br w:val="nil"/>
              <w:tr2bl w:val="nil"/>
            </w:tcBorders>
            <w:vAlign w:val="center"/>
          </w:tcPr>
          <w:p w14:paraId="524D74B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634" w:type="pct"/>
            <w:tcBorders>
              <w:tl2br w:val="nil"/>
              <w:tr2bl w:val="nil"/>
            </w:tcBorders>
            <w:vAlign w:val="center"/>
          </w:tcPr>
          <w:p w14:paraId="75D3B9C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681" w:type="pct"/>
            <w:tcBorders>
              <w:tl2br w:val="nil"/>
              <w:tr2bl w:val="nil"/>
            </w:tcBorders>
            <w:vAlign w:val="center"/>
          </w:tcPr>
          <w:p w14:paraId="59C4FC7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667" w:type="pct"/>
            <w:tcBorders>
              <w:tl2br w:val="nil"/>
              <w:tr2bl w:val="nil"/>
            </w:tcBorders>
            <w:vAlign w:val="center"/>
          </w:tcPr>
          <w:p w14:paraId="44868FD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737" w:type="pct"/>
            <w:tcBorders>
              <w:tl2br w:val="nil"/>
              <w:tr2bl w:val="nil"/>
            </w:tcBorders>
            <w:vAlign w:val="center"/>
          </w:tcPr>
          <w:p w14:paraId="57BA4B8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</w:tr>
      <w:tr w14:paraId="26B3065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058" w:type="pct"/>
            <w:tcBorders>
              <w:tl2br w:val="nil"/>
              <w:tr2bl w:val="nil"/>
            </w:tcBorders>
            <w:vAlign w:val="center"/>
          </w:tcPr>
          <w:p w14:paraId="5FCAD37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  <w:tc>
          <w:tcPr>
            <w:tcW w:w="571" w:type="pct"/>
            <w:tcBorders>
              <w:tl2br w:val="nil"/>
              <w:tr2bl w:val="nil"/>
            </w:tcBorders>
            <w:vAlign w:val="center"/>
          </w:tcPr>
          <w:p w14:paraId="4237900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48" w:type="pct"/>
            <w:tcBorders>
              <w:tl2br w:val="nil"/>
              <w:tr2bl w:val="nil"/>
            </w:tcBorders>
            <w:vAlign w:val="center"/>
          </w:tcPr>
          <w:p w14:paraId="04ABD95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34" w:type="pct"/>
            <w:tcBorders>
              <w:tl2br w:val="nil"/>
              <w:tr2bl w:val="nil"/>
            </w:tcBorders>
            <w:vAlign w:val="center"/>
          </w:tcPr>
          <w:p w14:paraId="0C444E1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81" w:type="pct"/>
            <w:tcBorders>
              <w:tl2br w:val="nil"/>
              <w:tr2bl w:val="nil"/>
            </w:tcBorders>
            <w:vAlign w:val="center"/>
          </w:tcPr>
          <w:p w14:paraId="20E1B92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67" w:type="pct"/>
            <w:tcBorders>
              <w:tl2br w:val="nil"/>
              <w:tr2bl w:val="nil"/>
            </w:tcBorders>
            <w:vAlign w:val="center"/>
          </w:tcPr>
          <w:p w14:paraId="35303BC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737" w:type="pct"/>
            <w:tcBorders>
              <w:tl2br w:val="nil"/>
              <w:tr2bl w:val="nil"/>
            </w:tcBorders>
            <w:vAlign w:val="center"/>
          </w:tcPr>
          <w:p w14:paraId="120679F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101A79B0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第二步：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其次，计算融合四位专家的模糊判断矩阵，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如表（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96）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:</w:t>
      </w:r>
    </w:p>
    <w:p w14:paraId="5CBFA974">
      <w:pPr>
        <w:ind w:firstLine="2520" w:firstLineChars="1200"/>
        <w:jc w:val="both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96 融合四位专家的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鲁棒性子属性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</w:t>
      </w:r>
    </w:p>
    <w:tbl>
      <w:tblPr>
        <w:tblStyle w:val="7"/>
        <w:tblW w:w="0" w:type="auto"/>
        <w:tblInd w:w="0" w:type="dxa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38"/>
        <w:gridCol w:w="1314"/>
        <w:gridCol w:w="1376"/>
        <w:gridCol w:w="1315"/>
        <w:gridCol w:w="1315"/>
        <w:gridCol w:w="1315"/>
        <w:gridCol w:w="1315"/>
      </w:tblGrid>
      <w:tr w14:paraId="382DA9B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3" w:hRule="atLeast"/>
        </w:trPr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771B189F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E2C6D0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33B801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877CB6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A4CEAC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A6D5E0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1E8903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</w:tr>
      <w:tr w14:paraId="42617CA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9" w:hRule="atLeast"/>
        </w:trPr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30A0C79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83E5D3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(1.000, 1.000, 3.000)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34715B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(1.000, 1.000, 2.280)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95499B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(0.669, 0.760, 1.732)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416A31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(0.508, 0.760, 1.732)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82941A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(1.000, 1.732, 3.873)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F89EAE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(0.508, 1.000, 1.968)</w:t>
            </w:r>
          </w:p>
        </w:tc>
      </w:tr>
      <w:tr w14:paraId="74AAB7F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</w:trPr>
        <w:tc>
          <w:tcPr>
            <w:tcW w:w="0" w:type="auto"/>
            <w:tcBorders>
              <w:tl2br w:val="nil"/>
              <w:tr2bl w:val="nil"/>
            </w:tcBorders>
            <w:vAlign w:val="top"/>
          </w:tcPr>
          <w:p w14:paraId="5EC115B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5D7AD8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(0.577, 1.000, 1.732)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5C7573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(1.000, 1.000, 3.000)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1CF5A6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(0.340, 0.577, 1.316)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1D4BE6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(0.508, 1.000, 1.968)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0B480D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(1.000, 1.732, 3.873)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6081F2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(0.340, 0.577, 1.316)</w:t>
            </w:r>
          </w:p>
        </w:tc>
      </w:tr>
      <w:tr w14:paraId="674F398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F8D8E4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18CB0B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(0.577, 1.316, 1.968)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58B57A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(0.760, 1.732, 2.943)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A4F837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(1.000, 1.000, 3.000)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80955A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(0.760, 1.000, 2.280)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8844D5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(1.000, 2.280, 4.401)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572891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(0.760, 1.000, 2.280)</w:t>
            </w:r>
          </w:p>
        </w:tc>
      </w:tr>
      <w:tr w14:paraId="1F46002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1" w:hRule="atLeast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6F0CBE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2C14B6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(0.577, 1.316, 1.968)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56F6FC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(0.508, 1.000, 1.968)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407201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(0.439, 1.000, 1.316)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DBDAA6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(1.000, 1.000, 3.000)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EDEBCA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(1.000, 2.280, 4.401)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9020FC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(0.760, 1.000, 2.280)</w:t>
            </w:r>
          </w:p>
        </w:tc>
      </w:tr>
      <w:tr w14:paraId="7BADF2E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1" w:hRule="atLeast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4B8652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3B5171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(0.258, 0.577, 1.000)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219FB4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(0.258, 0.577, 1.000)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4D4B9F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(0.227, 0.439, 1.000)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A06FE5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(0.227, 0.439, 1.000)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EE215B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(1.000, 1.000, 3.000)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777085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(0.340, 0.577, 1.316)</w:t>
            </w:r>
          </w:p>
        </w:tc>
      </w:tr>
      <w:tr w14:paraId="15742B4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1" w:hRule="atLeast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9BEBCA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26BDDB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(0.760, 1.732, 2.943)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3288D7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(0.760, 1.732, 2.943)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A44DD5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(0.439, 1.000, 1.316)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A2FD78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(0.439, 1.000, 1.316)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C2D36F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(1.000, 2.280, 4.401)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D274E6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(1.000, 1.000, 3.000)</w:t>
            </w:r>
          </w:p>
        </w:tc>
      </w:tr>
    </w:tbl>
    <w:p w14:paraId="610D3485">
      <w:pPr>
        <w:ind w:firstLine="420" w:firstLineChars="200"/>
        <w:jc w:val="both"/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第三步：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接着，对模糊判断矩阵的每一行进行归一化处理，得到每个指标的归一化之后的模糊权重向量，如表（97）所示:</w:t>
      </w:r>
    </w:p>
    <w:p w14:paraId="088E743B">
      <w:pPr>
        <w:ind w:firstLine="2520" w:firstLineChars="1200"/>
        <w:jc w:val="both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97 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归一化之后的模糊权重向量</w:t>
      </w:r>
    </w:p>
    <w:tbl>
      <w:tblPr>
        <w:tblStyle w:val="7"/>
        <w:tblW w:w="0" w:type="auto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1531"/>
        <w:gridCol w:w="1531"/>
        <w:gridCol w:w="1531"/>
        <w:gridCol w:w="1532"/>
        <w:gridCol w:w="1532"/>
      </w:tblGrid>
      <w:tr w14:paraId="499A907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5EF7C6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57076A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5A8CAB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F985F8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BD8C17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7839B3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</w:tr>
      <w:tr w14:paraId="11E274B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</w:tcPr>
          <w:p w14:paraId="57EB5C49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(0.193,0.155,0.174)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</w:tcPr>
          <w:p w14:paraId="68E2695D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(0.155,0.146,0.158)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</w:tcPr>
          <w:p w14:paraId="1B2405A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(0.200,0.206,0.201)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</w:tcPr>
          <w:p w14:paraId="4D28ECDE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(0.176,0.188,0.178)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</w:tcPr>
          <w:p w14:paraId="4ECECE8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(0.095,0.089,0.099)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</w:tcPr>
          <w:p w14:paraId="7961FFF3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(0.181,0.216,0.190)</w:t>
            </w:r>
          </w:p>
        </w:tc>
      </w:tr>
    </w:tbl>
    <w:p w14:paraId="53FB4E0D">
      <w:pPr>
        <w:ind w:firstLine="420" w:firstLineChars="200"/>
        <w:jc w:val="both"/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第四步：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 xml:space="preserve">最后，对模糊权重向量进行去模糊化处理，得到最终的主观权重，如表（98）所示:                      </w:t>
      </w:r>
    </w:p>
    <w:p w14:paraId="6BD1B56C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98 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去模糊化权重</w:t>
      </w:r>
    </w:p>
    <w:tbl>
      <w:tblPr>
        <w:tblStyle w:val="7"/>
        <w:tblW w:w="0" w:type="auto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6"/>
        <w:gridCol w:w="1836"/>
        <w:gridCol w:w="1476"/>
        <w:gridCol w:w="1476"/>
        <w:gridCol w:w="1476"/>
        <w:gridCol w:w="1656"/>
      </w:tblGrid>
      <w:tr w14:paraId="50F4466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273B87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628192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6D5A2B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4D05E3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B17ABB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38E4D3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</w:tr>
      <w:tr w14:paraId="4D630FC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</w:tcPr>
          <w:p w14:paraId="1A930E89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0.164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</w:tcPr>
          <w:p w14:paraId="4CAE269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0.149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</w:tcPr>
          <w:p w14:paraId="325EE409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0.204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</w:tcPr>
          <w:p w14:paraId="4EB4E46F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0.184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</w:tcPr>
          <w:p w14:paraId="70B03B0D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0.092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</w:tcPr>
          <w:p w14:paraId="264CA579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0.206</w:t>
            </w:r>
          </w:p>
        </w:tc>
      </w:tr>
    </w:tbl>
    <w:p w14:paraId="2317927E">
      <w:pPr>
        <w:ind w:firstLine="420" w:firstLineChars="200"/>
        <w:jc w:val="both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72CF72E7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2.客观权重的计算</w:t>
      </w:r>
    </w:p>
    <w:p w14:paraId="6C5E1AC3">
      <w:pPr>
        <w:ind w:firstLine="420" w:firstLineChars="200"/>
        <w:jc w:val="both"/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在计算出主观权重之后，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首先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邀请四位专家按各指标的实际表现进行评估，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根据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文章中表（5）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将专家评估的语言术语转化为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三角模糊数，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我们得到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的评估数据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（99）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接着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利用</w:t>
      </w:r>
      <w:r>
        <w:rPr>
          <w:rFonts w:hint="default" w:ascii="Times New Roman" w:hAnsi="Times New Roman" w:eastAsia="宋体" w:cs="Times New Roman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CRITIC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方法对专家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评估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数据进行处理，计算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鲁棒性其子属性之间的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客观权重。</w:t>
      </w:r>
    </w:p>
    <w:p w14:paraId="21BE041A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5D0B3828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99 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的评估数据</w:t>
      </w:r>
    </w:p>
    <w:tbl>
      <w:tblPr>
        <w:tblStyle w:val="7"/>
        <w:tblW w:w="4997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94"/>
        <w:gridCol w:w="1558"/>
        <w:gridCol w:w="1452"/>
        <w:gridCol w:w="1268"/>
        <w:gridCol w:w="1270"/>
        <w:gridCol w:w="1270"/>
        <w:gridCol w:w="1270"/>
      </w:tblGrid>
      <w:tr w14:paraId="2C91635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9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86B842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84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899573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79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FF8552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69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6FA188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69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CF0217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69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9E9E94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69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A18EBA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</w:tr>
      <w:tr w14:paraId="743991C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6" w:hRule="atLeast"/>
          <w:jc w:val="center"/>
        </w:trPr>
        <w:tc>
          <w:tcPr>
            <w:tcW w:w="596" w:type="pct"/>
            <w:tcBorders>
              <w:top w:val="single" w:color="auto" w:sz="4" w:space="0"/>
              <w:tl2br w:val="nil"/>
              <w:tr2bl w:val="nil"/>
            </w:tcBorders>
          </w:tcPr>
          <w:p w14:paraId="77A733A2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848" w:type="pct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2E0B9744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  <w:tc>
          <w:tcPr>
            <w:tcW w:w="790" w:type="pct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3FF32BB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690" w:type="pct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32D3A492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  <w:tc>
          <w:tcPr>
            <w:tcW w:w="691" w:type="pct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4380BB68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691" w:type="pct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70FF16C7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(7,9,9)</w:t>
            </w:r>
          </w:p>
        </w:tc>
        <w:tc>
          <w:tcPr>
            <w:tcW w:w="691" w:type="pct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10E0BC5F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0A39DA6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596" w:type="pct"/>
            <w:tcBorders>
              <w:tl2br w:val="nil"/>
              <w:tr2bl w:val="nil"/>
            </w:tcBorders>
          </w:tcPr>
          <w:p w14:paraId="1CDC813D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848" w:type="pct"/>
            <w:tcBorders>
              <w:tl2br w:val="nil"/>
              <w:tr2bl w:val="nil"/>
            </w:tcBorders>
            <w:vAlign w:val="top"/>
          </w:tcPr>
          <w:p w14:paraId="2EC9DDB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(5,7,9)</w:t>
            </w:r>
          </w:p>
        </w:tc>
        <w:tc>
          <w:tcPr>
            <w:tcW w:w="790" w:type="pct"/>
            <w:tcBorders>
              <w:tl2br w:val="nil"/>
              <w:tr2bl w:val="nil"/>
            </w:tcBorders>
            <w:vAlign w:val="top"/>
          </w:tcPr>
          <w:p w14:paraId="17B40E2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690" w:type="pct"/>
            <w:tcBorders>
              <w:tl2br w:val="nil"/>
              <w:tr2bl w:val="nil"/>
            </w:tcBorders>
            <w:vAlign w:val="top"/>
          </w:tcPr>
          <w:p w14:paraId="19279D03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  <w:tc>
          <w:tcPr>
            <w:tcW w:w="691" w:type="pct"/>
            <w:tcBorders>
              <w:tl2br w:val="nil"/>
              <w:tr2bl w:val="nil"/>
            </w:tcBorders>
            <w:vAlign w:val="top"/>
          </w:tcPr>
          <w:p w14:paraId="124F1AB8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91" w:type="pct"/>
            <w:tcBorders>
              <w:tl2br w:val="nil"/>
              <w:tr2bl w:val="nil"/>
            </w:tcBorders>
            <w:vAlign w:val="top"/>
          </w:tcPr>
          <w:p w14:paraId="4C6CA018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(7,9,9)</w:t>
            </w:r>
          </w:p>
        </w:tc>
        <w:tc>
          <w:tcPr>
            <w:tcW w:w="691" w:type="pct"/>
            <w:tcBorders>
              <w:tl2br w:val="nil"/>
              <w:tr2bl w:val="nil"/>
            </w:tcBorders>
            <w:vAlign w:val="top"/>
          </w:tcPr>
          <w:p w14:paraId="7BA553E1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755FCE5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596" w:type="pct"/>
            <w:tcBorders>
              <w:tl2br w:val="nil"/>
              <w:tr2bl w:val="nil"/>
            </w:tcBorders>
          </w:tcPr>
          <w:p w14:paraId="04C54510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848" w:type="pct"/>
            <w:tcBorders>
              <w:tl2br w:val="nil"/>
              <w:tr2bl w:val="nil"/>
            </w:tcBorders>
            <w:vAlign w:val="top"/>
          </w:tcPr>
          <w:p w14:paraId="148BA6A2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  <w:tc>
          <w:tcPr>
            <w:tcW w:w="790" w:type="pct"/>
            <w:tcBorders>
              <w:tl2br w:val="nil"/>
              <w:tr2bl w:val="nil"/>
            </w:tcBorders>
            <w:vAlign w:val="top"/>
          </w:tcPr>
          <w:p w14:paraId="19B1EA70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690" w:type="pct"/>
            <w:tcBorders>
              <w:tl2br w:val="nil"/>
              <w:tr2bl w:val="nil"/>
            </w:tcBorders>
            <w:vAlign w:val="top"/>
          </w:tcPr>
          <w:p w14:paraId="5AE86F6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691" w:type="pct"/>
            <w:tcBorders>
              <w:tl2br w:val="nil"/>
              <w:tr2bl w:val="nil"/>
            </w:tcBorders>
            <w:vAlign w:val="top"/>
          </w:tcPr>
          <w:p w14:paraId="119BCAC1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691" w:type="pct"/>
            <w:tcBorders>
              <w:tl2br w:val="nil"/>
              <w:tr2bl w:val="nil"/>
            </w:tcBorders>
            <w:vAlign w:val="top"/>
          </w:tcPr>
          <w:p w14:paraId="41151134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(5,7,9)</w:t>
            </w:r>
          </w:p>
        </w:tc>
        <w:tc>
          <w:tcPr>
            <w:tcW w:w="691" w:type="pct"/>
            <w:tcBorders>
              <w:tl2br w:val="nil"/>
              <w:tr2bl w:val="nil"/>
            </w:tcBorders>
            <w:vAlign w:val="top"/>
          </w:tcPr>
          <w:p w14:paraId="2D7A1CA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</w:tr>
      <w:tr w14:paraId="3DE212D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596" w:type="pct"/>
            <w:tcBorders>
              <w:tl2br w:val="nil"/>
              <w:tr2bl w:val="nil"/>
            </w:tcBorders>
            <w:vAlign w:val="top"/>
          </w:tcPr>
          <w:p w14:paraId="3DE83499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  <w:tc>
          <w:tcPr>
            <w:tcW w:w="848" w:type="pct"/>
            <w:tcBorders>
              <w:tl2br w:val="nil"/>
              <w:tr2bl w:val="nil"/>
            </w:tcBorders>
            <w:vAlign w:val="top"/>
          </w:tcPr>
          <w:p w14:paraId="0093C7FE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  <w:tc>
          <w:tcPr>
            <w:tcW w:w="790" w:type="pct"/>
            <w:tcBorders>
              <w:tl2br w:val="nil"/>
              <w:tr2bl w:val="nil"/>
            </w:tcBorders>
            <w:vAlign w:val="top"/>
          </w:tcPr>
          <w:p w14:paraId="213778C2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  <w:tc>
          <w:tcPr>
            <w:tcW w:w="690" w:type="pct"/>
            <w:tcBorders>
              <w:tl2br w:val="nil"/>
              <w:tr2bl w:val="nil"/>
            </w:tcBorders>
            <w:vAlign w:val="top"/>
          </w:tcPr>
          <w:p w14:paraId="53178A1F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  <w:tc>
          <w:tcPr>
            <w:tcW w:w="691" w:type="pct"/>
            <w:tcBorders>
              <w:tl2br w:val="nil"/>
              <w:tr2bl w:val="nil"/>
            </w:tcBorders>
            <w:vAlign w:val="top"/>
          </w:tcPr>
          <w:p w14:paraId="264C932E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691" w:type="pct"/>
            <w:tcBorders>
              <w:tl2br w:val="nil"/>
              <w:tr2bl w:val="nil"/>
            </w:tcBorders>
            <w:vAlign w:val="top"/>
          </w:tcPr>
          <w:p w14:paraId="01A53EBB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(7,9,9)</w:t>
            </w:r>
          </w:p>
        </w:tc>
        <w:tc>
          <w:tcPr>
            <w:tcW w:w="691" w:type="pct"/>
            <w:tcBorders>
              <w:tl2br w:val="nil"/>
              <w:tr2bl w:val="nil"/>
            </w:tcBorders>
            <w:vAlign w:val="top"/>
          </w:tcPr>
          <w:p w14:paraId="25B8EB30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62ECDA37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第一步：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将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位专家评估的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三角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模糊数去模糊化处理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得到每一位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专家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的精确评估向量，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（100）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649D151D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100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去模糊化处理</w:t>
      </w:r>
    </w:p>
    <w:tbl>
      <w:tblPr>
        <w:tblStyle w:val="7"/>
        <w:tblW w:w="4997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95"/>
        <w:gridCol w:w="1557"/>
        <w:gridCol w:w="1452"/>
        <w:gridCol w:w="1268"/>
        <w:gridCol w:w="1270"/>
        <w:gridCol w:w="1270"/>
        <w:gridCol w:w="1270"/>
      </w:tblGrid>
      <w:tr w14:paraId="4D66C26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9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F9811C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84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604E66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79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6FA050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69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CB21AF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69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1C91E8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69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D5E1EE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69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5B51BB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</w:tr>
      <w:tr w14:paraId="6A56835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6" w:hRule="atLeast"/>
          <w:jc w:val="center"/>
        </w:trPr>
        <w:tc>
          <w:tcPr>
            <w:tcW w:w="596" w:type="pct"/>
            <w:tcBorders>
              <w:top w:val="single" w:color="auto" w:sz="4" w:space="0"/>
              <w:tl2br w:val="nil"/>
              <w:tr2bl w:val="nil"/>
            </w:tcBorders>
          </w:tcPr>
          <w:p w14:paraId="5064BE4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84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1F03C6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79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F08898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69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5B1C01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69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ABA6AC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69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1BC6D5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8.667</w:t>
            </w:r>
          </w:p>
        </w:tc>
        <w:tc>
          <w:tcPr>
            <w:tcW w:w="69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3EDC22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</w:tr>
      <w:tr w14:paraId="11F1676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6" w:hRule="atLeast"/>
          <w:jc w:val="center"/>
        </w:trPr>
        <w:tc>
          <w:tcPr>
            <w:tcW w:w="596" w:type="pct"/>
            <w:tcBorders>
              <w:tl2br w:val="nil"/>
              <w:tr2bl w:val="nil"/>
            </w:tcBorders>
          </w:tcPr>
          <w:p w14:paraId="69CA3566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847" w:type="pct"/>
            <w:tcBorders>
              <w:tl2br w:val="nil"/>
              <w:tr2bl w:val="nil"/>
            </w:tcBorders>
            <w:vAlign w:val="center"/>
          </w:tcPr>
          <w:p w14:paraId="6C9D989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7</w:t>
            </w:r>
          </w:p>
        </w:tc>
        <w:tc>
          <w:tcPr>
            <w:tcW w:w="790" w:type="pct"/>
            <w:tcBorders>
              <w:tl2br w:val="nil"/>
              <w:tr2bl w:val="nil"/>
            </w:tcBorders>
            <w:vAlign w:val="center"/>
          </w:tcPr>
          <w:p w14:paraId="4027B8E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690" w:type="pct"/>
            <w:tcBorders>
              <w:tl2br w:val="nil"/>
              <w:tr2bl w:val="nil"/>
            </w:tcBorders>
            <w:vAlign w:val="center"/>
          </w:tcPr>
          <w:p w14:paraId="0406010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691" w:type="pct"/>
            <w:tcBorders>
              <w:tl2br w:val="nil"/>
              <w:tr2bl w:val="nil"/>
            </w:tcBorders>
            <w:vAlign w:val="center"/>
          </w:tcPr>
          <w:p w14:paraId="242DC80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  <w:tc>
          <w:tcPr>
            <w:tcW w:w="691" w:type="pct"/>
            <w:tcBorders>
              <w:tl2br w:val="nil"/>
              <w:tr2bl w:val="nil"/>
            </w:tcBorders>
            <w:vAlign w:val="center"/>
          </w:tcPr>
          <w:p w14:paraId="78A8919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8.667</w:t>
            </w:r>
          </w:p>
        </w:tc>
        <w:tc>
          <w:tcPr>
            <w:tcW w:w="691" w:type="pct"/>
            <w:tcBorders>
              <w:tl2br w:val="nil"/>
              <w:tr2bl w:val="nil"/>
            </w:tcBorders>
            <w:vAlign w:val="center"/>
          </w:tcPr>
          <w:p w14:paraId="58FE9F3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</w:tr>
      <w:tr w14:paraId="4C52B4B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596" w:type="pct"/>
            <w:tcBorders>
              <w:tl2br w:val="nil"/>
              <w:tr2bl w:val="nil"/>
            </w:tcBorders>
          </w:tcPr>
          <w:p w14:paraId="23CE8A75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847" w:type="pct"/>
            <w:tcBorders>
              <w:tl2br w:val="nil"/>
              <w:tr2bl w:val="nil"/>
            </w:tcBorders>
            <w:vAlign w:val="center"/>
          </w:tcPr>
          <w:p w14:paraId="3B555D0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790" w:type="pct"/>
            <w:tcBorders>
              <w:tl2br w:val="nil"/>
              <w:tr2bl w:val="nil"/>
            </w:tcBorders>
            <w:vAlign w:val="center"/>
          </w:tcPr>
          <w:p w14:paraId="08A74C8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690" w:type="pct"/>
            <w:tcBorders>
              <w:tl2br w:val="nil"/>
              <w:tr2bl w:val="nil"/>
            </w:tcBorders>
            <w:vAlign w:val="center"/>
          </w:tcPr>
          <w:p w14:paraId="1B274CB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691" w:type="pct"/>
            <w:tcBorders>
              <w:tl2br w:val="nil"/>
              <w:tr2bl w:val="nil"/>
            </w:tcBorders>
            <w:vAlign w:val="center"/>
          </w:tcPr>
          <w:p w14:paraId="0245C7C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691" w:type="pct"/>
            <w:tcBorders>
              <w:tl2br w:val="nil"/>
              <w:tr2bl w:val="nil"/>
            </w:tcBorders>
            <w:vAlign w:val="center"/>
          </w:tcPr>
          <w:p w14:paraId="6BA60E1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7</w:t>
            </w:r>
          </w:p>
        </w:tc>
        <w:tc>
          <w:tcPr>
            <w:tcW w:w="691" w:type="pct"/>
            <w:tcBorders>
              <w:tl2br w:val="nil"/>
              <w:tr2bl w:val="nil"/>
            </w:tcBorders>
            <w:vAlign w:val="center"/>
          </w:tcPr>
          <w:p w14:paraId="724A65E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</w:tr>
      <w:tr w14:paraId="48FC826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596" w:type="pct"/>
            <w:tcBorders>
              <w:tl2br w:val="nil"/>
              <w:tr2bl w:val="nil"/>
            </w:tcBorders>
            <w:vAlign w:val="top"/>
          </w:tcPr>
          <w:p w14:paraId="33C31AED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  <w:tc>
          <w:tcPr>
            <w:tcW w:w="847" w:type="pct"/>
            <w:tcBorders>
              <w:tl2br w:val="nil"/>
              <w:tr2bl w:val="nil"/>
            </w:tcBorders>
            <w:vAlign w:val="center"/>
          </w:tcPr>
          <w:p w14:paraId="656FA6F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790" w:type="pct"/>
            <w:tcBorders>
              <w:tl2br w:val="nil"/>
              <w:tr2bl w:val="nil"/>
            </w:tcBorders>
            <w:vAlign w:val="center"/>
          </w:tcPr>
          <w:p w14:paraId="04EA81C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690" w:type="pct"/>
            <w:tcBorders>
              <w:tl2br w:val="nil"/>
              <w:tr2bl w:val="nil"/>
            </w:tcBorders>
            <w:vAlign w:val="center"/>
          </w:tcPr>
          <w:p w14:paraId="3ADF825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691" w:type="pct"/>
            <w:tcBorders>
              <w:tl2br w:val="nil"/>
              <w:tr2bl w:val="nil"/>
            </w:tcBorders>
            <w:vAlign w:val="center"/>
          </w:tcPr>
          <w:p w14:paraId="40156D4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691" w:type="pct"/>
            <w:tcBorders>
              <w:tl2br w:val="nil"/>
              <w:tr2bl w:val="nil"/>
            </w:tcBorders>
            <w:vAlign w:val="center"/>
          </w:tcPr>
          <w:p w14:paraId="698119B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8.667</w:t>
            </w:r>
          </w:p>
        </w:tc>
        <w:tc>
          <w:tcPr>
            <w:tcW w:w="691" w:type="pct"/>
            <w:tcBorders>
              <w:tl2br w:val="nil"/>
              <w:tr2bl w:val="nil"/>
            </w:tcBorders>
            <w:vAlign w:val="center"/>
          </w:tcPr>
          <w:p w14:paraId="062E7A8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</w:tr>
    </w:tbl>
    <w:p w14:paraId="59467FE5">
      <w:pPr>
        <w:ind w:firstLine="420" w:firstLineChars="200"/>
        <w:jc w:val="both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第二步：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将得到的四位专家对每个指标评估权重构成一个矩阵，并对</w:t>
      </w:r>
      <w:r>
        <w:rPr>
          <w:rFonts w:hint="default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每个指标（行）进行极差归一化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得到归一化后的矩阵，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（101）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2D912231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101 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归一化结果矩阵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25"/>
        <w:gridCol w:w="1349"/>
        <w:gridCol w:w="1836"/>
        <w:gridCol w:w="1837"/>
        <w:gridCol w:w="1837"/>
      </w:tblGrid>
      <w:tr w14:paraId="168AB20F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65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9929E3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3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A95E8CA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99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EA06141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99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9A0277A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99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D493226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</w:tr>
      <w:tr w14:paraId="172036A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  <w:jc w:val="center"/>
        </w:trPr>
        <w:tc>
          <w:tcPr>
            <w:tcW w:w="1265" w:type="pct"/>
            <w:tcBorders>
              <w:top w:val="single" w:color="auto" w:sz="4" w:space="0"/>
              <w:tl2br w:val="nil"/>
              <w:tr2bl w:val="nil"/>
            </w:tcBorders>
          </w:tcPr>
          <w:p w14:paraId="341FCE2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73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91ADF6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999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050E01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999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A3F2A1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999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E74CDF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</w:tr>
      <w:tr w14:paraId="3A2B60A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65" w:type="pct"/>
            <w:tcBorders>
              <w:tl2br w:val="nil"/>
              <w:tr2bl w:val="nil"/>
            </w:tcBorders>
          </w:tcPr>
          <w:p w14:paraId="60A2A01F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734" w:type="pct"/>
            <w:tcBorders>
              <w:tl2br w:val="nil"/>
              <w:tr2bl w:val="nil"/>
            </w:tcBorders>
            <w:vAlign w:val="center"/>
          </w:tcPr>
          <w:p w14:paraId="0488AD7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069B5A96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00AF975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7D3177B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</w:tr>
      <w:tr w14:paraId="16711C6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65" w:type="pct"/>
            <w:tcBorders>
              <w:tl2br w:val="nil"/>
              <w:tr2bl w:val="nil"/>
            </w:tcBorders>
          </w:tcPr>
          <w:p w14:paraId="7D6D7D90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734" w:type="pct"/>
            <w:tcBorders>
              <w:tl2br w:val="nil"/>
              <w:tr2bl w:val="nil"/>
            </w:tcBorders>
            <w:vAlign w:val="center"/>
          </w:tcPr>
          <w:p w14:paraId="22FC4894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28E8FAA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4EA13F46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6A97DD0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</w:tr>
      <w:tr w14:paraId="08638B1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65" w:type="pct"/>
            <w:tcBorders>
              <w:tl2br w:val="nil"/>
              <w:tr2bl w:val="nil"/>
            </w:tcBorders>
          </w:tcPr>
          <w:p w14:paraId="4A2D67EB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734" w:type="pct"/>
            <w:tcBorders>
              <w:tl2br w:val="nil"/>
              <w:tr2bl w:val="nil"/>
            </w:tcBorders>
            <w:vAlign w:val="center"/>
          </w:tcPr>
          <w:p w14:paraId="268B798B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0EB25B26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7B260942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5B3DC06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</w:tr>
      <w:tr w14:paraId="6CE9530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65" w:type="pct"/>
            <w:tcBorders>
              <w:tl2br w:val="nil"/>
              <w:tr2bl w:val="nil"/>
            </w:tcBorders>
          </w:tcPr>
          <w:p w14:paraId="394378DC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734" w:type="pct"/>
            <w:tcBorders>
              <w:tl2br w:val="nil"/>
              <w:tr2bl w:val="nil"/>
            </w:tcBorders>
            <w:vAlign w:val="center"/>
          </w:tcPr>
          <w:p w14:paraId="0DA28060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12F0F8E9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2911F729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07E17A2E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</w:tr>
      <w:tr w14:paraId="7D200CE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65" w:type="pct"/>
            <w:tcBorders>
              <w:tl2br w:val="nil"/>
              <w:tr2bl w:val="nil"/>
            </w:tcBorders>
          </w:tcPr>
          <w:p w14:paraId="4E8794CF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  <w:tc>
          <w:tcPr>
            <w:tcW w:w="734" w:type="pct"/>
            <w:tcBorders>
              <w:tl2br w:val="nil"/>
              <w:tr2bl w:val="nil"/>
            </w:tcBorders>
            <w:vAlign w:val="center"/>
          </w:tcPr>
          <w:p w14:paraId="368C62B2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07F53C82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4A88BF83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1E8BAA51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</w:tr>
    </w:tbl>
    <w:p w14:paraId="276CF044">
      <w:pPr>
        <w:ind w:firstLine="420" w:firstLineChars="200"/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第三步：</w:t>
      </w:r>
      <w:r>
        <w:rPr>
          <w:rFonts w:hint="default" w:ascii="Times New Roman" w:hAnsi="Times New Roman" w:eastAsia="宋体"/>
          <w:b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每个</w:t>
      </w:r>
      <w:r>
        <w:rPr>
          <w:rFonts w:hint="default" w:ascii="Times New Roman" w:hAnsi="Times New Roman" w:eastAsia="宋体"/>
          <w:b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指标的</w:t>
      </w:r>
      <w:r>
        <w:rPr>
          <w:rFonts w:ascii="Times New Roman" w:hAnsi="Times New Roman" w:eastAsia="宋体" w:cs="宋体"/>
          <w:b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均值与标准差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（102）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39BD7E09">
      <w:pPr>
        <w:jc w:val="center"/>
        <w:rPr>
          <w:rFonts w:ascii="Times New Roman" w:hAnsi="Times New Roman" w:eastAsia="宋体" w:cs="宋体"/>
          <w:b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102 </w:t>
      </w:r>
      <w:r>
        <w:rPr>
          <w:rFonts w:ascii="Times New Roman" w:hAnsi="Times New Roman" w:eastAsia="宋体" w:cs="宋体"/>
          <w:b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均值与标准差</w:t>
      </w:r>
    </w:p>
    <w:tbl>
      <w:tblPr>
        <w:tblStyle w:val="7"/>
        <w:tblW w:w="4998" w:type="pct"/>
        <w:tblInd w:w="0" w:type="dxa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63"/>
        <w:gridCol w:w="1268"/>
        <w:gridCol w:w="1408"/>
        <w:gridCol w:w="1301"/>
        <w:gridCol w:w="1233"/>
        <w:gridCol w:w="1198"/>
        <w:gridCol w:w="1313"/>
      </w:tblGrid>
      <w:tr w14:paraId="1554C06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79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058B7936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9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77A8AD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76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4C0CF2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70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D257AB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67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23B16A4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65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9346999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71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B494373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</w:tr>
      <w:tr w14:paraId="3ED40EB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9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A868043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均值</w:t>
            </w:r>
          </w:p>
        </w:tc>
        <w:tc>
          <w:tcPr>
            <w:tcW w:w="69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A6DA02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0.250</w:t>
            </w:r>
          </w:p>
        </w:tc>
        <w:tc>
          <w:tcPr>
            <w:tcW w:w="76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78DEB2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0.250</w:t>
            </w:r>
          </w:p>
        </w:tc>
        <w:tc>
          <w:tcPr>
            <w:tcW w:w="708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428BAE5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0.750</w:t>
            </w:r>
          </w:p>
        </w:tc>
        <w:tc>
          <w:tcPr>
            <w:tcW w:w="67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8C22540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0.750</w:t>
            </w:r>
          </w:p>
        </w:tc>
        <w:tc>
          <w:tcPr>
            <w:tcW w:w="65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5D233A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0.750</w:t>
            </w:r>
          </w:p>
        </w:tc>
        <w:tc>
          <w:tcPr>
            <w:tcW w:w="71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FEB6C50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0.250</w:t>
            </w:r>
          </w:p>
        </w:tc>
      </w:tr>
      <w:tr w14:paraId="2AB6B0E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96" w:type="pct"/>
            <w:tcBorders>
              <w:tl2br w:val="nil"/>
              <w:tr2bl w:val="nil"/>
            </w:tcBorders>
            <w:vAlign w:val="center"/>
          </w:tcPr>
          <w:p w14:paraId="14CBAD3E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标准差</w:t>
            </w:r>
          </w:p>
        </w:tc>
        <w:tc>
          <w:tcPr>
            <w:tcW w:w="690" w:type="pct"/>
            <w:tcBorders>
              <w:tl2br w:val="nil"/>
              <w:tr2bl w:val="nil"/>
            </w:tcBorders>
            <w:vAlign w:val="center"/>
          </w:tcPr>
          <w:p w14:paraId="21650EA9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0.433</w:t>
            </w:r>
          </w:p>
        </w:tc>
        <w:tc>
          <w:tcPr>
            <w:tcW w:w="766" w:type="pct"/>
            <w:tcBorders>
              <w:tl2br w:val="nil"/>
              <w:tr2bl w:val="nil"/>
            </w:tcBorders>
            <w:vAlign w:val="center"/>
          </w:tcPr>
          <w:p w14:paraId="46DCBC83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0.433</w:t>
            </w:r>
          </w:p>
        </w:tc>
        <w:tc>
          <w:tcPr>
            <w:tcW w:w="708" w:type="pct"/>
            <w:tcBorders>
              <w:tl2br w:val="nil"/>
              <w:tr2bl w:val="nil"/>
            </w:tcBorders>
            <w:vAlign w:val="center"/>
          </w:tcPr>
          <w:p w14:paraId="44AFB9C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0.433</w:t>
            </w:r>
          </w:p>
        </w:tc>
        <w:tc>
          <w:tcPr>
            <w:tcW w:w="671" w:type="pct"/>
            <w:tcBorders>
              <w:tl2br w:val="nil"/>
              <w:tr2bl w:val="nil"/>
            </w:tcBorders>
            <w:vAlign w:val="center"/>
          </w:tcPr>
          <w:p w14:paraId="41E43260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0.433</w:t>
            </w:r>
          </w:p>
        </w:tc>
        <w:tc>
          <w:tcPr>
            <w:tcW w:w="651" w:type="pct"/>
            <w:tcBorders>
              <w:tl2br w:val="nil"/>
              <w:tr2bl w:val="nil"/>
            </w:tcBorders>
            <w:vAlign w:val="center"/>
          </w:tcPr>
          <w:p w14:paraId="26855E22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0.433</w:t>
            </w:r>
          </w:p>
        </w:tc>
        <w:tc>
          <w:tcPr>
            <w:tcW w:w="714" w:type="pct"/>
            <w:tcBorders>
              <w:tl2br w:val="nil"/>
              <w:tr2bl w:val="nil"/>
            </w:tcBorders>
            <w:vAlign w:val="center"/>
          </w:tcPr>
          <w:p w14:paraId="6A8BF30B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0.433</w:t>
            </w:r>
          </w:p>
        </w:tc>
      </w:tr>
    </w:tbl>
    <w:p w14:paraId="3B52B0D3">
      <w:pPr>
        <w:jc w:val="left"/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 xml:space="preserve">  第四步：计算指标间的相关系数，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（103）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得到相关系数后在</w:t>
      </w:r>
      <w:r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指标的</w:t>
      </w:r>
      <w:r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冲突度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（104）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6E903DAB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103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相关系数矩阵</w:t>
      </w:r>
    </w:p>
    <w:tbl>
      <w:tblPr>
        <w:tblStyle w:val="7"/>
        <w:tblW w:w="0" w:type="auto"/>
        <w:tblInd w:w="0" w:type="dxa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7"/>
        <w:gridCol w:w="1001"/>
        <w:gridCol w:w="1532"/>
        <w:gridCol w:w="1266"/>
        <w:gridCol w:w="1266"/>
        <w:gridCol w:w="1266"/>
        <w:gridCol w:w="1400"/>
      </w:tblGrid>
      <w:tr w14:paraId="1566ACD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49CD02A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相关系数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E723BE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0971CEC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FD3B7D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748F6E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72CE7AC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12A4179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</w:tr>
      <w:tr w14:paraId="3686D16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B6EF729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AC4333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8A6915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DEB9F9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0.333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81551F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-1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D31247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0.333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E48ED8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</w:tr>
      <w:tr w14:paraId="54B4E9C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99D2F5B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6D5817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B84A46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8FB3C9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2C16F0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E5A521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17E87F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</w:tr>
      <w:tr w14:paraId="7E93CA2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5" w:hRule="atLeast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41EC326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CC5351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6B474A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056610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2D15D1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DA4271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1.000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65BE0C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-1</w:t>
            </w:r>
          </w:p>
        </w:tc>
      </w:tr>
      <w:tr w14:paraId="647BCB5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D3AC5C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0F2456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5C95B2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560CF7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4FE667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D71A8B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850B07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0.333</w:t>
            </w:r>
          </w:p>
        </w:tc>
      </w:tr>
      <w:tr w14:paraId="54293E9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70B88B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0394C2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B10F6B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FF0BAB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1.000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36657E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81ECE2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362CB2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-1</w:t>
            </w:r>
          </w:p>
        </w:tc>
      </w:tr>
      <w:tr w14:paraId="4793B45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0BEFA23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34F2B9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EDD45F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8A0A7A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6F9208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1553E0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527E24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</w:tr>
    </w:tbl>
    <w:p w14:paraId="6B28CF8B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104 </w:t>
      </w:r>
      <w:r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冲突度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6"/>
        <w:gridCol w:w="1064"/>
        <w:gridCol w:w="1477"/>
        <w:gridCol w:w="1389"/>
        <w:gridCol w:w="1389"/>
        <w:gridCol w:w="1389"/>
        <w:gridCol w:w="1520"/>
      </w:tblGrid>
      <w:tr w14:paraId="40E7DA7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52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8533EE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57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173071D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80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3403EBD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75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CF82DBA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75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47C4061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75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A95FCD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82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37A7C39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</w:tr>
      <w:tr w14:paraId="4343271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520" w:type="pct"/>
            <w:tcBorders>
              <w:top w:val="single" w:color="auto" w:sz="4" w:space="0"/>
              <w:tl2br w:val="nil"/>
              <w:tr2bl w:val="nil"/>
            </w:tcBorders>
          </w:tcPr>
          <w:p w14:paraId="3AEF8CEE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冲突度</w:t>
            </w:r>
          </w:p>
        </w:tc>
        <w:tc>
          <w:tcPr>
            <w:tcW w:w="579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0163C9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2.598</w:t>
            </w:r>
          </w:p>
        </w:tc>
        <w:tc>
          <w:tcPr>
            <w:tcW w:w="804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7E72F24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2.021</w:t>
            </w:r>
          </w:p>
        </w:tc>
        <w:tc>
          <w:tcPr>
            <w:tcW w:w="756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2A07EDB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2.021</w:t>
            </w:r>
          </w:p>
        </w:tc>
        <w:tc>
          <w:tcPr>
            <w:tcW w:w="75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93CC4F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2.598</w:t>
            </w:r>
          </w:p>
        </w:tc>
        <w:tc>
          <w:tcPr>
            <w:tcW w:w="75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41C00E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2.021</w:t>
            </w:r>
          </w:p>
        </w:tc>
        <w:tc>
          <w:tcPr>
            <w:tcW w:w="82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802BE4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3.175</w:t>
            </w:r>
          </w:p>
        </w:tc>
      </w:tr>
    </w:tbl>
    <w:p w14:paraId="2FFCA2C8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420" w:firstLineChars="200"/>
        <w:textAlignment w:val="auto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第五步：根据指标的冲突度进行归一化得到相应的客观权重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（105）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35DF8A8B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105 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客观权重</w:t>
      </w:r>
    </w:p>
    <w:tbl>
      <w:tblPr>
        <w:tblStyle w:val="7"/>
        <w:tblW w:w="0" w:type="auto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4"/>
        <w:gridCol w:w="1050"/>
        <w:gridCol w:w="1673"/>
        <w:gridCol w:w="1361"/>
        <w:gridCol w:w="1361"/>
        <w:gridCol w:w="1361"/>
        <w:gridCol w:w="1518"/>
      </w:tblGrid>
      <w:tr w14:paraId="5DAC494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E45691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43C360E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174849C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B6B2E09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AC0D993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9016BBB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200B1B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</w:tr>
      <w:tr w14:paraId="587E08CF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</w:tcPr>
          <w:p w14:paraId="1298DA49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/>
                <w:b w:val="0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客观权重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7D32D2B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0.180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215B4BE4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0.140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056BA77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0.140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200D590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0.180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1FA5E9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0.140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42359E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0.122</w:t>
            </w:r>
          </w:p>
        </w:tc>
      </w:tr>
    </w:tbl>
    <w:p w14:paraId="0FCD98B5">
      <w:pP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3426EDF2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3 计算组合权重</w:t>
      </w:r>
    </w:p>
    <w:p w14:paraId="4BEC9A02">
      <w:pPr>
        <w:keepNext w:val="0"/>
        <w:keepLines w:val="0"/>
        <w:widowControl/>
        <w:suppressLineNumbers w:val="0"/>
        <w:ind w:firstLine="420" w:firstLineChars="200"/>
        <w:jc w:val="left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最后，根据博弈论计算得到</w:t>
      </w:r>
      <m:oMath>
        <m:sSub>
          <m:sSubP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SubPr>
          <m:e>
            <m:r>
              <m:rPr>
                <m:sty m:val="p"/>
              </m:rPr>
              <w:rPr>
                <w:rFonts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bidi="ar-SA"/>
                <w14:textFill>
                  <w14:solidFill>
                    <w14:schemeClr w14:val="tx1"/>
                  </w14:solidFill>
                </w14:textFill>
              </w:rPr>
              <m:t>τ</m:t>
            </m: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e>
          <m:sub>
            <m:r>
              <m:rPr>
                <m:sty m:val="p"/>
              </m:rPr>
              <w:rPr>
                <w:rFonts w:hint="default"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m:t>1</m:t>
            </m: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ub>
        </m:sSub>
      </m:oMath>
      <w:r>
        <w:rPr>
          <w:rFonts w:hint="eastAsia" w:ascii="Times New Roman" w:hAnsi="Times New Roman" w:eastAsia="宋体" w:cs="Arial"/>
          <w:b w:val="0"/>
          <w:i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=0.634，</w:t>
      </w:r>
      <m:oMath>
        <m:sSub>
          <m:sSubPr>
            <m:ctrlPr>
              <w:rPr>
                <w:rFonts w:hint="eastAsia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SubPr>
          <m:e>
            <m:r>
              <m:rPr>
                <m:sty m:val="p"/>
              </m:rPr>
              <w:rPr>
                <w:rFonts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bidi="ar-SA"/>
                <w14:textFill>
                  <w14:solidFill>
                    <w14:schemeClr w14:val="tx1"/>
                  </w14:solidFill>
                </w14:textFill>
              </w:rPr>
              <m:t>τ</m:t>
            </m:r>
            <m:ctrlPr>
              <w:rPr>
                <w:rFonts w:hint="eastAsia" w:ascii="Cambria Math" w:hAnsi="Cambria Math" w:eastAsia="宋体" w:cs="Arial"/>
                <w:b w:val="0"/>
                <w:i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e>
          <m:sub>
            <m:r>
              <m:rPr>
                <m:sty m:val="p"/>
              </m:rPr>
              <w:rPr>
                <w:rFonts w:hint="default"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m:t>2</m:t>
            </m:r>
            <m:ctrlPr>
              <w:rPr>
                <w:rFonts w:hint="eastAsia" w:ascii="Cambria Math" w:hAnsi="Cambria Math" w:eastAsia="宋体" w:cs="Arial"/>
                <w:b w:val="0"/>
                <w:i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ub>
        </m:sSub>
      </m:oMath>
      <w:r>
        <w:rPr>
          <w:rFonts w:hint="eastAsia" w:ascii="Times New Roman" w:hAnsi="Times New Roman" w:eastAsia="宋体" w:cs="Arial"/>
          <w:b w:val="0"/>
          <w:i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=0.366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将主观权重和客观权重进行融合，并根据公式 16</w:t>
      </w:r>
      <w:r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计算获得组合权重，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（106）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6752705F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106 组合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权重</w:t>
      </w:r>
    </w:p>
    <w:tbl>
      <w:tblPr>
        <w:tblStyle w:val="7"/>
        <w:tblW w:w="0" w:type="auto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3"/>
        <w:gridCol w:w="1050"/>
        <w:gridCol w:w="1673"/>
        <w:gridCol w:w="1362"/>
        <w:gridCol w:w="1362"/>
        <w:gridCol w:w="1361"/>
        <w:gridCol w:w="1517"/>
      </w:tblGrid>
      <w:tr w14:paraId="6AD46CC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0CB7C1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2EACA1E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5103822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C5EE33E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C5DA2E8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4CBBE8D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7903666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</w:tr>
      <w:tr w14:paraId="3E0B2A4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</w:tcPr>
          <w:p w14:paraId="5329406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/>
                <w:b w:val="0"/>
                <w:color w:val="000000" w:themeColor="text1"/>
                <w:sz w:val="18"/>
                <w:szCs w:val="1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组合</w:t>
            </w:r>
            <w:r>
              <w:rPr>
                <w:rFonts w:hint="eastAsia" w:ascii="Times New Roman" w:hAnsi="Times New Roman" w:eastAsia="宋体"/>
                <w:b w:val="0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权重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99D056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0.170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7CB4E961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0.146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09119110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0.181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A35B40D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0.183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75CC22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0.110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2153CC2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0.175</w:t>
            </w:r>
          </w:p>
        </w:tc>
      </w:tr>
    </w:tbl>
    <w:p w14:paraId="521F5AA1">
      <w:pPr>
        <w:rPr>
          <w:rFonts w:hint="default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</w:p>
    <w:p w14:paraId="63283581">
      <w:pPr>
        <w:rPr>
          <w:rFonts w:hint="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</w:p>
    <w:p w14:paraId="2330F50F"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0"/>
        <w:rPr>
          <w:rFonts w:hint="eastAsia" w:ascii="宋体" w:hAnsi="宋体" w:eastAsia="宋体" w:cs="宋体"/>
          <w:b/>
          <w:bCs/>
          <w:color w:val="000000" w:themeColor="text1"/>
          <w:sz w:val="28"/>
          <w:szCs w:val="28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b/>
          <w:bCs/>
          <w:color w:val="000000" w:themeColor="text1"/>
          <w:sz w:val="28"/>
          <w:szCs w:val="28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可信度量元评估度量理由（泛化性和鲁棒性）</w:t>
      </w:r>
    </w:p>
    <w:p w14:paraId="672CF315">
      <w:pPr>
        <w:jc w:val="center"/>
        <w:rPr>
          <w:rFonts w:hint="default" w:ascii="宋体" w:hAnsi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表107 可信度量元评估度量理由表</w:t>
      </w:r>
    </w:p>
    <w:tbl>
      <w:tblPr>
        <w:tblStyle w:val="7"/>
        <w:tblW w:w="0" w:type="auto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67"/>
        <w:gridCol w:w="5588"/>
        <w:gridCol w:w="1033"/>
      </w:tblGrid>
      <w:tr w14:paraId="13BEDD5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67" w:type="dxa"/>
            <w:tcBorders>
              <w:bottom w:val="single" w:color="auto" w:sz="4" w:space="0"/>
            </w:tcBorders>
            <w:vAlign w:val="top"/>
          </w:tcPr>
          <w:p w14:paraId="6093983F">
            <w:pPr>
              <w:jc w:val="center"/>
              <w:rPr>
                <w:rFonts w:hint="eastAsia"/>
                <w:color w:val="000000" w:themeColor="text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度量元</w:t>
            </w:r>
          </w:p>
        </w:tc>
        <w:tc>
          <w:tcPr>
            <w:tcW w:w="5588" w:type="dxa"/>
            <w:tcBorders>
              <w:bottom w:val="single" w:color="auto" w:sz="4" w:space="0"/>
            </w:tcBorders>
            <w:vAlign w:val="top"/>
          </w:tcPr>
          <w:p w14:paraId="417CC04B">
            <w:pPr>
              <w:jc w:val="center"/>
              <w:rPr>
                <w:rFonts w:hint="eastAsia"/>
                <w:color w:val="000000" w:themeColor="text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评分理由</w:t>
            </w:r>
          </w:p>
        </w:tc>
        <w:tc>
          <w:tcPr>
            <w:tcW w:w="1033" w:type="dxa"/>
            <w:tcBorders>
              <w:bottom w:val="single" w:color="auto" w:sz="4" w:space="0"/>
            </w:tcBorders>
            <w:vAlign w:val="top"/>
          </w:tcPr>
          <w:p w14:paraId="0C508B32">
            <w:pPr>
              <w:jc w:val="center"/>
              <w:rPr>
                <w:rFonts w:hint="eastAsia"/>
                <w:color w:val="000000" w:themeColor="text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评分等级</w:t>
            </w:r>
          </w:p>
        </w:tc>
      </w:tr>
      <w:tr w14:paraId="191E7B7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5" w:hRule="atLeast"/>
          <w:jc w:val="center"/>
        </w:trPr>
        <w:tc>
          <w:tcPr>
            <w:tcW w:w="2567" w:type="dxa"/>
            <w:tcBorders>
              <w:tl2br w:val="nil"/>
              <w:tr2bl w:val="nil"/>
            </w:tcBorders>
            <w:vAlign w:val="top"/>
          </w:tcPr>
          <w:p w14:paraId="01529F43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准确率（遮挡鲁棒性）</w:t>
            </w:r>
          </w:p>
        </w:tc>
        <w:tc>
          <w:tcPr>
            <w:tcW w:w="5588" w:type="dxa"/>
            <w:vMerge w:val="restart"/>
            <w:tcBorders>
              <w:top w:val="single" w:color="auto" w:sz="4" w:space="0"/>
              <w:bottom w:val="single" w:color="auto" w:sz="4" w:space="0"/>
              <w:tl2br w:val="nil"/>
              <w:tr2bl w:val="nil"/>
            </w:tcBorders>
            <w:vAlign w:val="top"/>
          </w:tcPr>
          <w:p w14:paraId="1D001ACD">
            <w:pPr>
              <w:ind w:firstLine="360" w:firstLineChars="200"/>
              <w:rPr>
                <w:rFonts w:hint="eastAsia"/>
                <w:color w:val="000000" w:themeColor="text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依据可视化曲线与指标数据：矩形形状遮挡在遮挡比例≤12%阶段高于可用阈值0.75，准确率≈0.763、精确率≈0.778和召回率≈0.763，矩形形状遮挡在20%时Accuracy≈0.650、Precision≈0.694和Recall≈0.650，下降幅度明显；不规则图形遮挡在遮挡比例≤10%阶段高于可用阈值0.75，准确率≈0.758、精确率≈0.769和召回率≈0.758，；不规则图形遮挡在20%时Accuracy≈0.654、Precision≈0.690和Recall≈0.654，下降幅度明显。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37F9AD42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7E6F84FF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2" w:hRule="atLeast"/>
          <w:jc w:val="center"/>
        </w:trPr>
        <w:tc>
          <w:tcPr>
            <w:tcW w:w="2567" w:type="dxa"/>
            <w:tcBorders>
              <w:tl2br w:val="nil"/>
              <w:tr2bl w:val="nil"/>
            </w:tcBorders>
            <w:vAlign w:val="top"/>
          </w:tcPr>
          <w:p w14:paraId="2EE080B0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精确率（遮挡鲁棒性）</w:t>
            </w:r>
          </w:p>
        </w:tc>
        <w:tc>
          <w:tcPr>
            <w:tcW w:w="5588" w:type="dxa"/>
            <w:vMerge w:val="continue"/>
            <w:tcBorders>
              <w:top w:val="single" w:color="auto" w:sz="4" w:space="0"/>
              <w:bottom w:val="single" w:color="auto" w:sz="4" w:space="0"/>
              <w:tl2br w:val="nil"/>
              <w:tr2bl w:val="nil"/>
            </w:tcBorders>
            <w:vAlign w:val="top"/>
          </w:tcPr>
          <w:p w14:paraId="5A01FD08">
            <w:pPr>
              <w:jc w:val="center"/>
              <w:rPr>
                <w:rFonts w:hint="eastAsia"/>
                <w:color w:val="000000" w:themeColor="text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03D876DB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0794375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4" w:hRule="atLeast"/>
          <w:jc w:val="center"/>
        </w:trPr>
        <w:tc>
          <w:tcPr>
            <w:tcW w:w="2567" w:type="dxa"/>
            <w:tcBorders>
              <w:tl2br w:val="nil"/>
              <w:tr2bl w:val="nil"/>
            </w:tcBorders>
            <w:vAlign w:val="top"/>
          </w:tcPr>
          <w:p w14:paraId="315BD925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召回率（遮挡鲁棒性）</w:t>
            </w:r>
          </w:p>
        </w:tc>
        <w:tc>
          <w:tcPr>
            <w:tcW w:w="5588" w:type="dxa"/>
            <w:vMerge w:val="continue"/>
            <w:tcBorders>
              <w:top w:val="single" w:color="auto" w:sz="4" w:space="0"/>
              <w:bottom w:val="single" w:color="auto" w:sz="4" w:space="0"/>
              <w:tl2br w:val="nil"/>
              <w:tr2bl w:val="nil"/>
            </w:tcBorders>
            <w:vAlign w:val="top"/>
          </w:tcPr>
          <w:p w14:paraId="52585423">
            <w:pPr>
              <w:jc w:val="center"/>
              <w:rPr>
                <w:rFonts w:hint="eastAsia"/>
                <w:color w:val="000000" w:themeColor="text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5C0C8044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</w:tbl>
    <w:p w14:paraId="79A97AB5"/>
    <w:p w14:paraId="638F0E52"/>
    <w:p w14:paraId="6BEEF680"/>
    <w:p w14:paraId="5F777858">
      <w:pPr>
        <w:jc w:val="center"/>
      </w:pPr>
      <w:r>
        <w:rPr>
          <w:rFonts w:hint="eastAsia" w:ascii="宋体" w:hAnsi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表107 可信度量元评估度量理由表（</w:t>
      </w:r>
      <w:r>
        <w:rPr>
          <w:rFonts w:hint="eastAsia" w:ascii="Times New Roman" w:hAnsi="Times New Roman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续</w:t>
      </w:r>
      <w:r>
        <w:rPr>
          <w:rFonts w:hint="eastAsia" w:ascii="宋体" w:hAnsi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）</w:t>
      </w:r>
    </w:p>
    <w:tbl>
      <w:tblPr>
        <w:tblStyle w:val="7"/>
        <w:tblW w:w="0" w:type="auto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67"/>
        <w:gridCol w:w="5588"/>
        <w:gridCol w:w="1033"/>
      </w:tblGrid>
      <w:tr w14:paraId="1D4C82E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7" w:hRule="atLeast"/>
          <w:jc w:val="center"/>
        </w:trPr>
        <w:tc>
          <w:tcPr>
            <w:tcW w:w="2567" w:type="dxa"/>
            <w:tcBorders>
              <w:bottom w:val="single" w:color="auto" w:sz="8" w:space="0"/>
            </w:tcBorders>
            <w:vAlign w:val="top"/>
          </w:tcPr>
          <w:p w14:paraId="35F433DA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度量元</w:t>
            </w:r>
          </w:p>
        </w:tc>
        <w:tc>
          <w:tcPr>
            <w:tcW w:w="5588" w:type="dxa"/>
            <w:tcBorders>
              <w:top w:val="single" w:color="auto" w:sz="8" w:space="0"/>
              <w:bottom w:val="single" w:color="auto" w:sz="8" w:space="0"/>
            </w:tcBorders>
            <w:vAlign w:val="top"/>
          </w:tcPr>
          <w:p w14:paraId="315B99E1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评分理由</w:t>
            </w:r>
          </w:p>
        </w:tc>
        <w:tc>
          <w:tcPr>
            <w:tcW w:w="1033" w:type="dxa"/>
            <w:tcBorders>
              <w:bottom w:val="single" w:color="auto" w:sz="6" w:space="0"/>
            </w:tcBorders>
            <w:vAlign w:val="top"/>
          </w:tcPr>
          <w:p w14:paraId="6F8C5F3D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评分等级</w:t>
            </w:r>
          </w:p>
        </w:tc>
      </w:tr>
      <w:tr w14:paraId="371CA61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5" w:hRule="atLeast"/>
          <w:jc w:val="center"/>
        </w:trPr>
        <w:tc>
          <w:tcPr>
            <w:tcW w:w="2567" w:type="dxa"/>
            <w:tcBorders>
              <w:top w:val="single" w:color="auto" w:sz="8" w:space="0"/>
              <w:tl2br w:val="nil"/>
              <w:tr2bl w:val="nil"/>
            </w:tcBorders>
            <w:vAlign w:val="top"/>
          </w:tcPr>
          <w:p w14:paraId="6920AE57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准确率（随机像素转换鲁棒性）</w:t>
            </w:r>
          </w:p>
        </w:tc>
        <w:tc>
          <w:tcPr>
            <w:tcW w:w="5588" w:type="dxa"/>
            <w:vMerge w:val="restart"/>
            <w:tcBorders>
              <w:top w:val="single" w:color="auto" w:sz="8" w:space="0"/>
              <w:bottom w:val="single" w:color="auto" w:sz="8" w:space="0"/>
              <w:tl2br w:val="nil"/>
              <w:tr2bl w:val="nil"/>
            </w:tcBorders>
            <w:vAlign w:val="top"/>
          </w:tcPr>
          <w:p w14:paraId="1E13AD1C">
            <w:pPr>
              <w:ind w:firstLine="360" w:firstLineChars="200"/>
              <w:jc w:val="both"/>
              <w:rPr>
                <w:rFonts w:hint="eastAsia"/>
                <w:color w:val="000000" w:themeColor="text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从可视化与数据指标结果来看：当扰动强度r=0.01、0.03 时 Acc分别≈0.82和0.74、Precision分别≈0.82和0.75、Recall分别≈0.82和0.74。在扰动强度 r=0.06时， Acc与Recall 均进一步降至0.603，但 Precision≈0.646。当扰动强度r&gt;0.10之后各分类指标快速下滑（如扰动强度 r=0.12 时Acc≈0.326、Precision≈0.531），高扰动下决策退化明显。</w:t>
            </w:r>
          </w:p>
        </w:tc>
        <w:tc>
          <w:tcPr>
            <w:tcW w:w="1033" w:type="dxa"/>
            <w:tcBorders>
              <w:top w:val="single" w:color="auto" w:sz="6" w:space="0"/>
              <w:tl2br w:val="nil"/>
              <w:tr2bl w:val="nil"/>
            </w:tcBorders>
            <w:vAlign w:val="center"/>
          </w:tcPr>
          <w:p w14:paraId="42639273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7A55CBD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7" w:hRule="atLeast"/>
          <w:jc w:val="center"/>
        </w:trPr>
        <w:tc>
          <w:tcPr>
            <w:tcW w:w="2567" w:type="dxa"/>
            <w:tcBorders>
              <w:tl2br w:val="nil"/>
              <w:tr2bl w:val="nil"/>
            </w:tcBorders>
            <w:vAlign w:val="top"/>
          </w:tcPr>
          <w:p w14:paraId="50CE612A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精确率（随机像素转换鲁棒性）</w:t>
            </w:r>
          </w:p>
        </w:tc>
        <w:tc>
          <w:tcPr>
            <w:tcW w:w="5588" w:type="dxa"/>
            <w:vMerge w:val="continue"/>
            <w:tcBorders>
              <w:top w:val="single" w:color="auto" w:sz="8" w:space="0"/>
              <w:bottom w:val="single" w:color="auto" w:sz="8" w:space="0"/>
              <w:tl2br w:val="nil"/>
              <w:tr2bl w:val="nil"/>
            </w:tcBorders>
            <w:vAlign w:val="top"/>
          </w:tcPr>
          <w:p w14:paraId="1E8A11D1">
            <w:pPr>
              <w:jc w:val="center"/>
              <w:rPr>
                <w:rFonts w:hint="eastAsia"/>
                <w:color w:val="000000" w:themeColor="text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3AC94172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36B4231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4" w:hRule="atLeast"/>
          <w:jc w:val="center"/>
        </w:trPr>
        <w:tc>
          <w:tcPr>
            <w:tcW w:w="2567" w:type="dxa"/>
            <w:tcBorders>
              <w:tl2br w:val="nil"/>
              <w:tr2bl w:val="nil"/>
            </w:tcBorders>
            <w:vAlign w:val="top"/>
          </w:tcPr>
          <w:p w14:paraId="54A94180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召回率（随机像素转换鲁棒性）</w:t>
            </w:r>
          </w:p>
        </w:tc>
        <w:tc>
          <w:tcPr>
            <w:tcW w:w="5588" w:type="dxa"/>
            <w:vMerge w:val="continue"/>
            <w:tcBorders>
              <w:top w:val="single" w:color="auto" w:sz="8" w:space="0"/>
              <w:bottom w:val="single" w:color="auto" w:sz="8" w:space="0"/>
              <w:tl2br w:val="nil"/>
              <w:tr2bl w:val="nil"/>
            </w:tcBorders>
            <w:vAlign w:val="top"/>
          </w:tcPr>
          <w:p w14:paraId="0DF8F090">
            <w:pPr>
              <w:jc w:val="center"/>
              <w:rPr>
                <w:rFonts w:hint="eastAsia"/>
                <w:color w:val="000000" w:themeColor="text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674058A0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613BF05F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6" w:hRule="atLeast"/>
          <w:jc w:val="center"/>
        </w:trPr>
        <w:tc>
          <w:tcPr>
            <w:tcW w:w="2567" w:type="dxa"/>
            <w:tcBorders>
              <w:tl2br w:val="nil"/>
              <w:tr2bl w:val="nil"/>
            </w:tcBorders>
            <w:vAlign w:val="top"/>
          </w:tcPr>
          <w:p w14:paraId="43E26D01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准确率（高斯噪声鲁棒性）</w:t>
            </w:r>
          </w:p>
        </w:tc>
        <w:tc>
          <w:tcPr>
            <w:tcW w:w="5588" w:type="dxa"/>
            <w:vMerge w:val="restart"/>
            <w:tcBorders>
              <w:top w:val="single" w:color="auto" w:sz="8" w:space="0"/>
              <w:bottom w:val="single" w:color="auto" w:sz="8" w:space="0"/>
              <w:tl2br w:val="nil"/>
              <w:tr2bl w:val="nil"/>
            </w:tcBorders>
            <w:vAlign w:val="top"/>
          </w:tcPr>
          <w:p w14:paraId="46832C64">
            <w:pPr>
              <w:ind w:firstLine="360" w:firstLineChars="200"/>
              <w:rPr>
                <w:rFonts w:hint="eastAsia"/>
                <w:color w:val="000000" w:themeColor="text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依据两张可视化结果和数据：在</w:t>
            </w:r>
            <m:oMath>
              <m:r>
                <m:rPr>
                  <m:sty m:val="p"/>
                </m:rPr>
                <w:rPr>
                  <w:rFonts w:ascii="Cambria Math" w:hAnsi="Cambria Math" w:cs="Arial"/>
                  <w:color w:val="000000" w:themeColor="text1"/>
                  <w:kern w:val="2"/>
                  <w:sz w:val="18"/>
                  <w:szCs w:val="18"/>
                  <w:shd w:val="clear" w:color="auto" w:fill="FFFFFF"/>
                  <w:lang w:val="en-US" w:bidi="ar-SA"/>
                  <w14:textFill>
                    <w14:solidFill>
                      <w14:schemeClr w14:val="tx1"/>
                    </w14:solidFill>
                  </w14:textFill>
                </w:rPr>
                <m:t>σ</m:t>
              </m:r>
            </m:oMath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≤0.08噪声强度范围内，Accuracy、Precision、Recall基本都≥0.80，体现较强的平滑型扰动鲁棒性；当噪声强度范围增至</w:t>
            </w:r>
            <m:oMath>
              <m:r>
                <m:rPr>
                  <m:sty m:val="p"/>
                </m:rPr>
                <w:rPr>
                  <w:rFonts w:ascii="Cambria Math" w:hAnsi="Cambria Math" w:cs="Arial"/>
                  <w:color w:val="000000" w:themeColor="text1"/>
                  <w:kern w:val="2"/>
                  <w:sz w:val="18"/>
                  <w:szCs w:val="18"/>
                  <w:shd w:val="clear" w:color="auto" w:fill="FFFFFF"/>
                  <w:lang w:val="en-US" w:bidi="ar-SA"/>
                  <w14:textFill>
                    <w14:solidFill>
                      <w14:schemeClr w14:val="tx1"/>
                    </w14:solidFill>
                  </w14:textFill>
                </w:rPr>
                <m:t>σ</m:t>
              </m:r>
            </m:oMath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 xml:space="preserve">≥0.10 时，Accuracy、Precision、Recall才跌破 0.80，且下降过程平滑、无突变；在极高强度（如 </w:t>
            </w:r>
            <m:oMath>
              <m:r>
                <m:rPr>
                  <m:sty m:val="p"/>
                </m:rPr>
                <w:rPr>
                  <w:rFonts w:ascii="Cambria Math" w:hAnsi="Cambria Math" w:cs="Arial"/>
                  <w:color w:val="000000" w:themeColor="text1"/>
                  <w:kern w:val="2"/>
                  <w:sz w:val="18"/>
                  <w:szCs w:val="18"/>
                  <w:shd w:val="clear" w:color="auto" w:fill="FFFFFF"/>
                  <w:lang w:val="en-US" w:bidi="ar-SA"/>
                  <w14:textFill>
                    <w14:solidFill>
                      <w14:schemeClr w14:val="tx1"/>
                    </w14:solidFill>
                  </w14:textFill>
                </w:rPr>
                <m:t>σ</m:t>
              </m:r>
            </m:oMath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=0.20时）指标下降退化明显。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0F802333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67BE358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  <w:jc w:val="center"/>
        </w:trPr>
        <w:tc>
          <w:tcPr>
            <w:tcW w:w="2567" w:type="dxa"/>
            <w:tcBorders>
              <w:tl2br w:val="nil"/>
              <w:tr2bl w:val="nil"/>
            </w:tcBorders>
            <w:vAlign w:val="top"/>
          </w:tcPr>
          <w:p w14:paraId="76B3E21F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精确率（高斯噪声鲁棒性）</w:t>
            </w:r>
          </w:p>
        </w:tc>
        <w:tc>
          <w:tcPr>
            <w:tcW w:w="5588" w:type="dxa"/>
            <w:vMerge w:val="continue"/>
            <w:tcBorders>
              <w:top w:val="single" w:color="auto" w:sz="8" w:space="0"/>
              <w:bottom w:val="single" w:color="auto" w:sz="8" w:space="0"/>
              <w:tl2br w:val="nil"/>
              <w:tr2bl w:val="nil"/>
            </w:tcBorders>
            <w:vAlign w:val="top"/>
          </w:tcPr>
          <w:p w14:paraId="262E11BD">
            <w:pPr>
              <w:jc w:val="center"/>
              <w:rPr>
                <w:rFonts w:hint="eastAsia"/>
                <w:color w:val="000000" w:themeColor="text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62C48412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1E3E200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4" w:hRule="atLeast"/>
          <w:jc w:val="center"/>
        </w:trPr>
        <w:tc>
          <w:tcPr>
            <w:tcW w:w="2567" w:type="dxa"/>
            <w:tcBorders>
              <w:tl2br w:val="nil"/>
              <w:tr2bl w:val="nil"/>
            </w:tcBorders>
            <w:vAlign w:val="top"/>
          </w:tcPr>
          <w:p w14:paraId="66E339B1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召回率（高斯噪声鲁棒性）</w:t>
            </w:r>
          </w:p>
        </w:tc>
        <w:tc>
          <w:tcPr>
            <w:tcW w:w="5588" w:type="dxa"/>
            <w:vMerge w:val="continue"/>
            <w:tcBorders>
              <w:top w:val="single" w:color="auto" w:sz="8" w:space="0"/>
              <w:bottom w:val="single" w:color="auto" w:sz="8" w:space="0"/>
              <w:tl2br w:val="nil"/>
              <w:tr2bl w:val="nil"/>
            </w:tcBorders>
            <w:vAlign w:val="top"/>
          </w:tcPr>
          <w:p w14:paraId="7F06BBBC">
            <w:pPr>
              <w:jc w:val="center"/>
              <w:rPr>
                <w:rFonts w:hint="eastAsia"/>
                <w:color w:val="000000" w:themeColor="text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4316632F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59CC92F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4" w:hRule="atLeast"/>
          <w:jc w:val="center"/>
        </w:trPr>
        <w:tc>
          <w:tcPr>
            <w:tcW w:w="2567" w:type="dxa"/>
            <w:tcBorders>
              <w:tl2br w:val="nil"/>
              <w:tr2bl w:val="nil"/>
            </w:tcBorders>
            <w:vAlign w:val="top"/>
          </w:tcPr>
          <w:p w14:paraId="2512D9F5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准确率（椒盐噪声鲁棒性）</w:t>
            </w:r>
          </w:p>
        </w:tc>
        <w:tc>
          <w:tcPr>
            <w:tcW w:w="5588" w:type="dxa"/>
            <w:vMerge w:val="restart"/>
            <w:tcBorders>
              <w:top w:val="single" w:color="auto" w:sz="8" w:space="0"/>
              <w:bottom w:val="single" w:color="auto" w:sz="8" w:space="0"/>
              <w:tl2br w:val="nil"/>
              <w:tr2bl w:val="nil"/>
            </w:tcBorders>
            <w:vAlign w:val="top"/>
          </w:tcPr>
          <w:p w14:paraId="4AD91810">
            <w:pPr>
              <w:ind w:firstLine="360" w:firstLineChars="200"/>
              <w:rPr>
                <w:rFonts w:hint="eastAsia"/>
                <w:color w:val="000000" w:themeColor="text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从可视化与指标数据来看，0噪声下各指标Acc、Precision和Recal≈0.8699），当出现 1% 噪声，Acc≈0.715、Precision≈0.752、Recall≈0.715即全部低于阈值 0.75；随扰动增加，指标相对基线的下降幅度显著，最高达到 Acc 下降≈86%、Recall下降≈86%。在多个扰动比例下出现明显降级且多项指标低于阈值，性能退化明显。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5769AC14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7FECC53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2" w:hRule="atLeast"/>
          <w:jc w:val="center"/>
        </w:trPr>
        <w:tc>
          <w:tcPr>
            <w:tcW w:w="2567" w:type="dxa"/>
            <w:tcBorders>
              <w:tl2br w:val="nil"/>
              <w:tr2bl w:val="nil"/>
            </w:tcBorders>
            <w:vAlign w:val="top"/>
          </w:tcPr>
          <w:p w14:paraId="6B5998CD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精确率（椒盐噪声鲁棒性）</w:t>
            </w:r>
          </w:p>
        </w:tc>
        <w:tc>
          <w:tcPr>
            <w:tcW w:w="5588" w:type="dxa"/>
            <w:vMerge w:val="continue"/>
            <w:tcBorders>
              <w:top w:val="single" w:color="auto" w:sz="8" w:space="0"/>
              <w:bottom w:val="single" w:color="auto" w:sz="8" w:space="0"/>
              <w:tl2br w:val="nil"/>
              <w:tr2bl w:val="nil"/>
            </w:tcBorders>
            <w:vAlign w:val="top"/>
          </w:tcPr>
          <w:p w14:paraId="023EC9A6">
            <w:pPr>
              <w:jc w:val="center"/>
              <w:rPr>
                <w:rFonts w:hint="eastAsia"/>
                <w:color w:val="000000" w:themeColor="text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6212BFB8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6731B0E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4" w:hRule="atLeast"/>
          <w:jc w:val="center"/>
        </w:trPr>
        <w:tc>
          <w:tcPr>
            <w:tcW w:w="2567" w:type="dxa"/>
            <w:tcBorders>
              <w:tl2br w:val="nil"/>
              <w:tr2bl w:val="nil"/>
            </w:tcBorders>
            <w:vAlign w:val="top"/>
          </w:tcPr>
          <w:p w14:paraId="7CB6696D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召回率（椒盐噪声鲁棒性）</w:t>
            </w:r>
          </w:p>
        </w:tc>
        <w:tc>
          <w:tcPr>
            <w:tcW w:w="5588" w:type="dxa"/>
            <w:vMerge w:val="continue"/>
            <w:tcBorders>
              <w:top w:val="single" w:color="auto" w:sz="8" w:space="0"/>
              <w:bottom w:val="single" w:color="auto" w:sz="8" w:space="0"/>
              <w:tl2br w:val="nil"/>
              <w:tr2bl w:val="nil"/>
            </w:tcBorders>
            <w:vAlign w:val="top"/>
          </w:tcPr>
          <w:p w14:paraId="1C6CFE9D">
            <w:pPr>
              <w:jc w:val="center"/>
              <w:rPr>
                <w:rFonts w:hint="eastAsia"/>
                <w:color w:val="000000" w:themeColor="text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6A12A96C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0DF2C33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6" w:hRule="atLeast"/>
          <w:jc w:val="center"/>
        </w:trPr>
        <w:tc>
          <w:tcPr>
            <w:tcW w:w="2567" w:type="dxa"/>
            <w:tcBorders>
              <w:tl2br w:val="nil"/>
              <w:tr2bl w:val="nil"/>
            </w:tcBorders>
            <w:vAlign w:val="top"/>
          </w:tcPr>
          <w:p w14:paraId="43E7707E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准确率（色彩扰动鲁棒性）</w:t>
            </w:r>
          </w:p>
        </w:tc>
        <w:tc>
          <w:tcPr>
            <w:tcW w:w="5588" w:type="dxa"/>
            <w:vMerge w:val="restart"/>
            <w:tcBorders>
              <w:top w:val="single" w:color="auto" w:sz="8" w:space="0"/>
              <w:bottom w:val="single" w:color="auto" w:sz="8" w:space="0"/>
              <w:tl2br w:val="nil"/>
              <w:tr2bl w:val="nil"/>
            </w:tcBorders>
            <w:vAlign w:val="top"/>
          </w:tcPr>
          <w:p w14:paraId="7724D3C6">
            <w:pPr>
              <w:ind w:firstLine="360" w:firstLineChars="200"/>
              <w:rPr>
                <w:rFonts w:hint="eastAsia"/>
                <w:color w:val="000000" w:themeColor="text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从可视化结果与各组合扰动指标数据来看：在亮度与饱和度±20%范围内，Accuracy、Precision与Recall都维持在≈0.86 附近，波动极小（下降率约 1%–2%）；在色相扰动±20°时，虽然呈现轻微抛物线趋势，端点处最差指标也有超过0.80。所有扰动强度均明显达到可用阈值且性能下降幅度极小。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450CDFD6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G5</w:t>
            </w:r>
          </w:p>
        </w:tc>
      </w:tr>
      <w:tr w14:paraId="2E982D7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0" w:hRule="atLeast"/>
          <w:jc w:val="center"/>
        </w:trPr>
        <w:tc>
          <w:tcPr>
            <w:tcW w:w="2567" w:type="dxa"/>
            <w:tcBorders>
              <w:tl2br w:val="nil"/>
              <w:tr2bl w:val="nil"/>
            </w:tcBorders>
            <w:vAlign w:val="top"/>
          </w:tcPr>
          <w:p w14:paraId="03B0393C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精确率（色彩扰动鲁棒性）</w:t>
            </w:r>
          </w:p>
        </w:tc>
        <w:tc>
          <w:tcPr>
            <w:tcW w:w="5588" w:type="dxa"/>
            <w:vMerge w:val="continue"/>
            <w:tcBorders>
              <w:top w:val="single" w:color="auto" w:sz="8" w:space="0"/>
              <w:bottom w:val="single" w:color="auto" w:sz="8" w:space="0"/>
              <w:tl2br w:val="nil"/>
              <w:tr2bl w:val="nil"/>
            </w:tcBorders>
            <w:vAlign w:val="top"/>
          </w:tcPr>
          <w:p w14:paraId="7B534DF1">
            <w:pPr>
              <w:jc w:val="center"/>
              <w:rPr>
                <w:rFonts w:hint="eastAsia"/>
                <w:color w:val="000000" w:themeColor="text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5624C67D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G5</w:t>
            </w:r>
          </w:p>
        </w:tc>
      </w:tr>
      <w:tr w14:paraId="07D8D40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4" w:hRule="atLeast"/>
          <w:jc w:val="center"/>
        </w:trPr>
        <w:tc>
          <w:tcPr>
            <w:tcW w:w="2567" w:type="dxa"/>
            <w:tcBorders>
              <w:tl2br w:val="nil"/>
              <w:tr2bl w:val="nil"/>
            </w:tcBorders>
            <w:vAlign w:val="top"/>
          </w:tcPr>
          <w:p w14:paraId="6CC5843E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召回率（色彩扰动鲁棒性）</w:t>
            </w:r>
          </w:p>
        </w:tc>
        <w:tc>
          <w:tcPr>
            <w:tcW w:w="5588" w:type="dxa"/>
            <w:vMerge w:val="continue"/>
            <w:tcBorders>
              <w:top w:val="single" w:color="auto" w:sz="8" w:space="0"/>
              <w:bottom w:val="single" w:color="auto" w:sz="8" w:space="0"/>
              <w:tl2br w:val="nil"/>
              <w:tr2bl w:val="nil"/>
            </w:tcBorders>
            <w:vAlign w:val="top"/>
          </w:tcPr>
          <w:p w14:paraId="35E2F0D1">
            <w:pPr>
              <w:jc w:val="center"/>
              <w:rPr>
                <w:rFonts w:hint="eastAsia"/>
                <w:color w:val="000000" w:themeColor="text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19DD2934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G5</w:t>
            </w:r>
          </w:p>
        </w:tc>
      </w:tr>
      <w:tr w14:paraId="4A05F31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5" w:hRule="atLeast"/>
          <w:jc w:val="center"/>
        </w:trPr>
        <w:tc>
          <w:tcPr>
            <w:tcW w:w="2567" w:type="dxa"/>
            <w:tcBorders>
              <w:tl2br w:val="nil"/>
              <w:tr2bl w:val="nil"/>
            </w:tcBorders>
            <w:vAlign w:val="top"/>
          </w:tcPr>
          <w:p w14:paraId="1F8FA297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准确率（对抗性扰动鲁棒性）</w:t>
            </w:r>
          </w:p>
        </w:tc>
        <w:tc>
          <w:tcPr>
            <w:tcW w:w="5588" w:type="dxa"/>
            <w:vMerge w:val="restart"/>
            <w:tcBorders>
              <w:top w:val="single" w:color="auto" w:sz="8" w:space="0"/>
              <w:bottom w:val="single" w:color="auto" w:sz="8" w:space="0"/>
              <w:tl2br w:val="nil"/>
              <w:tr2bl w:val="nil"/>
            </w:tcBorders>
            <w:vAlign w:val="top"/>
          </w:tcPr>
          <w:p w14:paraId="48980F8B">
            <w:pPr>
              <w:ind w:firstLine="360" w:firstLineChars="200"/>
              <w:rPr>
                <w:rFonts w:hint="eastAsia"/>
                <w:color w:val="000000" w:themeColor="text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从可视化结果看：在加入微小扰动</w:t>
            </w:r>
            <m:oMath>
              <m:r>
                <m:rPr>
                  <m:sty m:val="p"/>
                </m:rPr>
                <w:rPr>
                  <w:rFonts w:ascii="Cambria Math" w:hAnsi="Cambria Math" w:cs="Arial"/>
                  <w:color w:val="000000" w:themeColor="text1"/>
                  <w:kern w:val="2"/>
                  <w:sz w:val="18"/>
                  <w:szCs w:val="18"/>
                  <w:shd w:val="clear" w:color="auto" w:fill="FFFFFF"/>
                  <w:lang w:val="en-US" w:bidi="ar-SA"/>
                  <w14:textFill>
                    <w14:solidFill>
                      <w14:schemeClr w14:val="tx1"/>
                    </w14:solidFill>
                  </w14:textFill>
                </w:rPr>
                <m:t>ε</m:t>
              </m:r>
            </m:oMath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=0.01时 ，FGSM与PGD方法生成的对抗性样本的结果 Accuracy 跌至约 0.53与0.45，在加入微小扰动</w:t>
            </w:r>
            <m:oMath>
              <m:r>
                <m:rPr>
                  <m:sty m:val="p"/>
                </m:rPr>
                <w:rPr>
                  <w:rFonts w:ascii="Cambria Math" w:hAnsi="Cambria Math" w:cs="Arial"/>
                  <w:color w:val="000000" w:themeColor="text1"/>
                  <w:kern w:val="2"/>
                  <w:sz w:val="18"/>
                  <w:szCs w:val="18"/>
                  <w:shd w:val="clear" w:color="auto" w:fill="FFFFFF"/>
                  <w:lang w:val="en-US" w:bidi="ar-SA"/>
                  <w14:textFill>
                    <w14:solidFill>
                      <w14:schemeClr w14:val="tx1"/>
                    </w14:solidFill>
                  </w14:textFill>
                </w:rPr>
                <m:t>ε</m:t>
              </m:r>
            </m:oMath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≥0.05 后，Accuracy 基本小于0.11，Precision和Recall指标严重下跌到低于0.15；CW 方法生成的对抗性样本的结果 Accuracy 近乎 0。在绝大多数攻击强度下Accuracy、Precision、Recall均远低于可用阈值，性能严重退化。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63C46B7D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7799F7A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4" w:hRule="atLeast"/>
          <w:jc w:val="center"/>
        </w:trPr>
        <w:tc>
          <w:tcPr>
            <w:tcW w:w="2567" w:type="dxa"/>
            <w:tcBorders>
              <w:tl2br w:val="nil"/>
              <w:tr2bl w:val="nil"/>
            </w:tcBorders>
            <w:vAlign w:val="top"/>
          </w:tcPr>
          <w:p w14:paraId="7C6CE2D9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精确率（对抗性扰动鲁棒性）</w:t>
            </w:r>
          </w:p>
        </w:tc>
        <w:tc>
          <w:tcPr>
            <w:tcW w:w="5588" w:type="dxa"/>
            <w:vMerge w:val="continue"/>
            <w:tcBorders>
              <w:top w:val="single" w:color="auto" w:sz="8" w:space="0"/>
              <w:bottom w:val="single" w:color="auto" w:sz="8" w:space="0"/>
              <w:tl2br w:val="nil"/>
              <w:tr2bl w:val="nil"/>
            </w:tcBorders>
            <w:vAlign w:val="top"/>
          </w:tcPr>
          <w:p w14:paraId="35D15731">
            <w:pPr>
              <w:jc w:val="center"/>
              <w:rPr>
                <w:rFonts w:hint="eastAsia"/>
                <w:color w:val="000000" w:themeColor="text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3411BF4D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3EAA293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4" w:hRule="atLeast"/>
          <w:jc w:val="center"/>
        </w:trPr>
        <w:tc>
          <w:tcPr>
            <w:tcW w:w="2567" w:type="dxa"/>
            <w:tcBorders>
              <w:tl2br w:val="nil"/>
              <w:tr2bl w:val="nil"/>
            </w:tcBorders>
            <w:vAlign w:val="top"/>
          </w:tcPr>
          <w:p w14:paraId="153AD1E5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召回率（对抗性扰动鲁棒性）</w:t>
            </w:r>
          </w:p>
        </w:tc>
        <w:tc>
          <w:tcPr>
            <w:tcW w:w="5588" w:type="dxa"/>
            <w:vMerge w:val="continue"/>
            <w:tcBorders>
              <w:top w:val="single" w:color="auto" w:sz="8" w:space="0"/>
              <w:bottom w:val="single" w:color="auto" w:sz="8" w:space="0"/>
              <w:tl2br w:val="nil"/>
              <w:tr2bl w:val="nil"/>
            </w:tcBorders>
            <w:vAlign w:val="top"/>
          </w:tcPr>
          <w:p w14:paraId="252AF33A">
            <w:pPr>
              <w:jc w:val="center"/>
              <w:rPr>
                <w:rFonts w:hint="eastAsia"/>
                <w:color w:val="000000" w:themeColor="text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5777117D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</w:tbl>
    <w:p w14:paraId="01F0AD58"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0"/>
        <w:rPr>
          <w:rFonts w:hint="eastAsia" w:ascii="宋体" w:hAnsi="宋体" w:eastAsia="宋体" w:cs="宋体"/>
          <w:b/>
          <w:bCs/>
          <w:color w:val="000000" w:themeColor="text1"/>
          <w:sz w:val="28"/>
          <w:szCs w:val="28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b/>
          <w:bCs/>
          <w:color w:val="000000" w:themeColor="text1"/>
          <w:sz w:val="28"/>
          <w:szCs w:val="28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鲁棒性度量元指标数据</w:t>
      </w:r>
    </w:p>
    <w:p w14:paraId="4F1944BA">
      <w:pPr>
        <w:jc w:val="center"/>
        <w:rPr>
          <w:rFonts w:hint="default" w:ascii="宋体" w:hAnsi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表108 鲁棒性度量元指标数据表</w:t>
      </w:r>
    </w:p>
    <w:tbl>
      <w:tblPr>
        <w:tblStyle w:val="6"/>
        <w:tblW w:w="4996" w:type="pct"/>
        <w:jc w:val="center"/>
        <w:tblBorders>
          <w:top w:val="single" w:color="000000" w:sz="8" w:space="0"/>
          <w:left w:val="none" w:color="auto" w:sz="0" w:space="0"/>
          <w:bottom w:val="single" w:color="000000" w:sz="8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21"/>
        <w:gridCol w:w="1997"/>
        <w:gridCol w:w="1192"/>
        <w:gridCol w:w="1308"/>
        <w:gridCol w:w="963"/>
      </w:tblGrid>
      <w:tr w14:paraId="05C7BFF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2026" w:type="pct"/>
            <w:tcBorders>
              <w:bottom w:val="single" w:color="000000" w:sz="4" w:space="0"/>
            </w:tcBorders>
            <w:shd w:val="clear" w:color="auto" w:fill="auto"/>
            <w:noWrap/>
            <w:vAlign w:val="center"/>
          </w:tcPr>
          <w:p w14:paraId="6204E9F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噪声种类</w:t>
            </w:r>
          </w:p>
        </w:tc>
        <w:tc>
          <w:tcPr>
            <w:tcW w:w="1087" w:type="pct"/>
            <w:tcBorders>
              <w:bottom w:val="single" w:color="000000" w:sz="4" w:space="0"/>
            </w:tcBorders>
            <w:shd w:val="clear" w:color="auto" w:fill="auto"/>
            <w:noWrap/>
            <w:vAlign w:val="center"/>
          </w:tcPr>
          <w:p w14:paraId="1F37BEC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噪声强度</w:t>
            </w:r>
          </w:p>
        </w:tc>
        <w:tc>
          <w:tcPr>
            <w:tcW w:w="649" w:type="pct"/>
            <w:tcBorders>
              <w:bottom w:val="single" w:color="000000" w:sz="4" w:space="0"/>
            </w:tcBorders>
            <w:shd w:val="clear" w:color="auto" w:fill="auto"/>
            <w:noWrap/>
            <w:vAlign w:val="center"/>
          </w:tcPr>
          <w:p w14:paraId="13FCE1F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accuracy</w:t>
            </w:r>
          </w:p>
        </w:tc>
        <w:tc>
          <w:tcPr>
            <w:tcW w:w="712" w:type="pct"/>
            <w:tcBorders>
              <w:bottom w:val="single" w:color="000000" w:sz="4" w:space="0"/>
            </w:tcBorders>
            <w:shd w:val="clear" w:color="auto" w:fill="auto"/>
            <w:noWrap/>
            <w:vAlign w:val="center"/>
          </w:tcPr>
          <w:p w14:paraId="515957D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precision</w:t>
            </w:r>
          </w:p>
        </w:tc>
        <w:tc>
          <w:tcPr>
            <w:tcW w:w="524" w:type="pct"/>
            <w:tcBorders>
              <w:bottom w:val="single" w:color="000000" w:sz="4" w:space="0"/>
            </w:tcBorders>
            <w:shd w:val="clear" w:color="auto" w:fill="auto"/>
            <w:noWrap/>
            <w:vAlign w:val="center"/>
          </w:tcPr>
          <w:p w14:paraId="21823B9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recall</w:t>
            </w:r>
          </w:p>
        </w:tc>
      </w:tr>
      <w:tr w14:paraId="4DF133D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2026" w:type="pct"/>
            <w:tcBorders>
              <w:top w:val="single" w:color="000000" w:sz="4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69C12BD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遮挡鲁棒性（矩形遮挡）</w:t>
            </w:r>
          </w:p>
        </w:tc>
        <w:tc>
          <w:tcPr>
            <w:tcW w:w="1087" w:type="pct"/>
            <w:tcBorders>
              <w:top w:val="single" w:color="000000" w:sz="4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0A05023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</w:t>
            </w:r>
          </w:p>
        </w:tc>
        <w:tc>
          <w:tcPr>
            <w:tcW w:w="649" w:type="pct"/>
            <w:tcBorders>
              <w:top w:val="single" w:color="000000" w:sz="4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0B634E4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712" w:type="pct"/>
            <w:tcBorders>
              <w:top w:val="single" w:color="000000" w:sz="4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2E83402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524" w:type="pct"/>
            <w:tcBorders>
              <w:top w:val="single" w:color="000000" w:sz="4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1CF964A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</w:tr>
      <w:tr w14:paraId="2E07C436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2026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4A7ED0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遮挡鲁棒性（矩形遮挡）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42C7B5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0.03</w:t>
            </w:r>
          </w:p>
        </w:tc>
        <w:tc>
          <w:tcPr>
            <w:tcW w:w="649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D251EA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0.854</w:t>
            </w:r>
          </w:p>
        </w:tc>
        <w:tc>
          <w:tcPr>
            <w:tcW w:w="712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5CEB47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0.854</w:t>
            </w:r>
          </w:p>
        </w:tc>
        <w:tc>
          <w:tcPr>
            <w:tcW w:w="524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2C4CFF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0.854</w:t>
            </w:r>
          </w:p>
        </w:tc>
      </w:tr>
      <w:tr w14:paraId="2AEB4D5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2026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61D445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遮挡鲁棒性（矩形遮挡）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25A37D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0.05</w:t>
            </w:r>
          </w:p>
        </w:tc>
        <w:tc>
          <w:tcPr>
            <w:tcW w:w="649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A29F19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0.836</w:t>
            </w:r>
          </w:p>
        </w:tc>
        <w:tc>
          <w:tcPr>
            <w:tcW w:w="712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0F7578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0.838</w:t>
            </w:r>
          </w:p>
        </w:tc>
        <w:tc>
          <w:tcPr>
            <w:tcW w:w="524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D4A6F5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0.836</w:t>
            </w:r>
          </w:p>
        </w:tc>
      </w:tr>
      <w:tr w14:paraId="7CD948A2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2026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6076A0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遮挡鲁棒性（矩形遮挡）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BF5405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0.06</w:t>
            </w:r>
          </w:p>
        </w:tc>
        <w:tc>
          <w:tcPr>
            <w:tcW w:w="649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6794DF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0.824</w:t>
            </w:r>
          </w:p>
        </w:tc>
        <w:tc>
          <w:tcPr>
            <w:tcW w:w="712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381C33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0.826</w:t>
            </w:r>
          </w:p>
        </w:tc>
        <w:tc>
          <w:tcPr>
            <w:tcW w:w="524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9522C6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0.824</w:t>
            </w:r>
          </w:p>
        </w:tc>
      </w:tr>
      <w:tr w14:paraId="433ABB4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2026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865CBB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遮挡鲁棒性（矩形遮挡）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CB997C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0.08</w:t>
            </w:r>
          </w:p>
        </w:tc>
        <w:tc>
          <w:tcPr>
            <w:tcW w:w="649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E9FFEF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0.803</w:t>
            </w:r>
          </w:p>
        </w:tc>
        <w:tc>
          <w:tcPr>
            <w:tcW w:w="712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C9D1AE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0.809</w:t>
            </w:r>
          </w:p>
        </w:tc>
        <w:tc>
          <w:tcPr>
            <w:tcW w:w="524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CC92FF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0.803</w:t>
            </w:r>
          </w:p>
        </w:tc>
      </w:tr>
      <w:tr w14:paraId="04ACBE40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2026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5F236F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遮挡鲁棒性（矩形遮挡）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7E578E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</w:t>
            </w:r>
          </w:p>
        </w:tc>
        <w:tc>
          <w:tcPr>
            <w:tcW w:w="649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939327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0.784</w:t>
            </w:r>
          </w:p>
        </w:tc>
        <w:tc>
          <w:tcPr>
            <w:tcW w:w="712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F03F41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0.794</w:t>
            </w:r>
          </w:p>
        </w:tc>
        <w:tc>
          <w:tcPr>
            <w:tcW w:w="524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CA46A2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0.784</w:t>
            </w:r>
          </w:p>
        </w:tc>
      </w:tr>
      <w:tr w14:paraId="74B3A086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2026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2B37F3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遮挡鲁棒性（矩形遮挡）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5CAFD7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0.12</w:t>
            </w:r>
          </w:p>
        </w:tc>
        <w:tc>
          <w:tcPr>
            <w:tcW w:w="649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AB98C5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0.763</w:t>
            </w:r>
          </w:p>
        </w:tc>
        <w:tc>
          <w:tcPr>
            <w:tcW w:w="712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AC26D2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0.778</w:t>
            </w:r>
          </w:p>
        </w:tc>
        <w:tc>
          <w:tcPr>
            <w:tcW w:w="524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8B4512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0.763</w:t>
            </w:r>
          </w:p>
        </w:tc>
      </w:tr>
      <w:tr w14:paraId="292FCF30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2026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775707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遮挡鲁棒性（矩形遮挡）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55EF31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0.14</w:t>
            </w:r>
          </w:p>
        </w:tc>
        <w:tc>
          <w:tcPr>
            <w:tcW w:w="649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A618C1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0.723</w:t>
            </w:r>
          </w:p>
        </w:tc>
        <w:tc>
          <w:tcPr>
            <w:tcW w:w="712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EC1953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0.745</w:t>
            </w:r>
          </w:p>
        </w:tc>
        <w:tc>
          <w:tcPr>
            <w:tcW w:w="524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FAA072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0.723</w:t>
            </w:r>
          </w:p>
        </w:tc>
      </w:tr>
      <w:tr w14:paraId="2637544D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2026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EA4E3E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遮挡鲁棒性（矩形遮挡）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8A083F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0.16</w:t>
            </w:r>
          </w:p>
        </w:tc>
        <w:tc>
          <w:tcPr>
            <w:tcW w:w="649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9D4827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0.700</w:t>
            </w:r>
          </w:p>
        </w:tc>
        <w:tc>
          <w:tcPr>
            <w:tcW w:w="712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705B26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0.731</w:t>
            </w:r>
          </w:p>
        </w:tc>
        <w:tc>
          <w:tcPr>
            <w:tcW w:w="524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B1BCFA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0.700</w:t>
            </w:r>
          </w:p>
        </w:tc>
      </w:tr>
      <w:tr w14:paraId="14CC64B2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2026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4B9CFD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遮挡鲁棒性（矩形遮挡）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FDE2ED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0.18</w:t>
            </w:r>
          </w:p>
        </w:tc>
        <w:tc>
          <w:tcPr>
            <w:tcW w:w="649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DDF68B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0.653</w:t>
            </w:r>
          </w:p>
        </w:tc>
        <w:tc>
          <w:tcPr>
            <w:tcW w:w="712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B14CD8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0.694</w:t>
            </w:r>
          </w:p>
        </w:tc>
        <w:tc>
          <w:tcPr>
            <w:tcW w:w="524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63BA83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0.653</w:t>
            </w:r>
          </w:p>
        </w:tc>
      </w:tr>
    </w:tbl>
    <w:p w14:paraId="4C82B0B9">
      <w:pPr>
        <w:jc w:val="center"/>
      </w:pPr>
      <w:r>
        <w:rPr>
          <w:rFonts w:hint="eastAsia" w:ascii="宋体" w:hAnsi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表108 鲁棒性度量元指标数据表（</w:t>
      </w:r>
      <w:r>
        <w:rPr>
          <w:rFonts w:hint="eastAsia" w:ascii="Times New Roman" w:hAnsi="Times New Roman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续</w:t>
      </w:r>
      <w:r>
        <w:rPr>
          <w:rFonts w:hint="eastAsia" w:ascii="宋体" w:hAnsi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）</w:t>
      </w:r>
    </w:p>
    <w:tbl>
      <w:tblPr>
        <w:tblStyle w:val="6"/>
        <w:tblW w:w="4997" w:type="pct"/>
        <w:jc w:val="center"/>
        <w:tblBorders>
          <w:top w:val="single" w:color="000000" w:sz="8" w:space="0"/>
          <w:left w:val="none" w:color="auto" w:sz="0" w:space="0"/>
          <w:bottom w:val="single" w:color="000000" w:sz="8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21"/>
        <w:gridCol w:w="1998"/>
        <w:gridCol w:w="1193"/>
        <w:gridCol w:w="1309"/>
        <w:gridCol w:w="963"/>
      </w:tblGrid>
      <w:tr w14:paraId="4FFA3F00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04BF577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噪声种类</w:t>
            </w:r>
          </w:p>
        </w:tc>
        <w:tc>
          <w:tcPr>
            <w:tcW w:w="1998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4929F28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噪声强度</w:t>
            </w:r>
          </w:p>
        </w:tc>
        <w:tc>
          <w:tcPr>
            <w:tcW w:w="1193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6F7842A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accuracy</w:t>
            </w:r>
          </w:p>
        </w:tc>
        <w:tc>
          <w:tcPr>
            <w:tcW w:w="1308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5A4E284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precision</w:t>
            </w:r>
          </w:p>
        </w:tc>
        <w:tc>
          <w:tcPr>
            <w:tcW w:w="963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1FF5E63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recall</w:t>
            </w:r>
          </w:p>
        </w:tc>
      </w:tr>
      <w:tr w14:paraId="420EB66A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single" w:color="000000" w:sz="8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2D92222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遮挡鲁棒性（矩形遮挡）</w:t>
            </w:r>
          </w:p>
        </w:tc>
        <w:tc>
          <w:tcPr>
            <w:tcW w:w="1998" w:type="dxa"/>
            <w:tcBorders>
              <w:top w:val="single" w:color="000000" w:sz="8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1F5F2F1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0.2</w:t>
            </w:r>
          </w:p>
        </w:tc>
        <w:tc>
          <w:tcPr>
            <w:tcW w:w="1193" w:type="dxa"/>
            <w:tcBorders>
              <w:top w:val="single" w:color="000000" w:sz="8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3DECD64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0.650</w:t>
            </w:r>
          </w:p>
        </w:tc>
        <w:tc>
          <w:tcPr>
            <w:tcW w:w="1308" w:type="dxa"/>
            <w:tcBorders>
              <w:top w:val="single" w:color="000000" w:sz="8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48149D5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0.694</w:t>
            </w:r>
          </w:p>
        </w:tc>
        <w:tc>
          <w:tcPr>
            <w:tcW w:w="963" w:type="dxa"/>
            <w:tcBorders>
              <w:top w:val="single" w:color="000000" w:sz="8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2B93C1B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0.650</w:t>
            </w:r>
          </w:p>
        </w:tc>
      </w:tr>
      <w:tr w14:paraId="09C1F03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D393FB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遮挡鲁棒性（不规则遮挡）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82493D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2DE149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0.815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8A08F4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0.819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80F5E2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0.815</w:t>
            </w:r>
          </w:p>
        </w:tc>
      </w:tr>
      <w:tr w14:paraId="3566EAC2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4A7D6F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遮挡鲁棒性（不规则遮挡）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41F177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0.03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4B2D67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0.799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A38804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0.804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E2FEC5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0.799</w:t>
            </w:r>
          </w:p>
        </w:tc>
      </w:tr>
      <w:tr w14:paraId="082F3B5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F65278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遮挡鲁棒性（不规则遮挡）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EF56C7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0.05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BFACCE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0.792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F54CB7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0.798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C02A31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0.792</w:t>
            </w:r>
          </w:p>
        </w:tc>
      </w:tr>
      <w:tr w14:paraId="1BBD5F61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1B768F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遮挡鲁棒性（不规则遮挡）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70BEDC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2358A6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0.784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E3ADF9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0.793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2E52EE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0.784</w:t>
            </w:r>
          </w:p>
        </w:tc>
      </w:tr>
      <w:tr w14:paraId="4BEC3708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65C415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遮挡鲁棒性（不规则遮挡）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94B92B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C2AB0B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0.777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E1BD71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0.787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B8A46A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0.777</w:t>
            </w:r>
          </w:p>
        </w:tc>
      </w:tr>
      <w:tr w14:paraId="6938C039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86D7EB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遮挡鲁棒性（不规则遮挡）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07BFE4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F78B48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0.758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143473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BECEF7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0.758</w:t>
            </w:r>
          </w:p>
        </w:tc>
      </w:tr>
      <w:tr w14:paraId="21FB8830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D4064D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遮挡鲁棒性（不规则遮挡）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368D87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8F2A56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0.747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1F8104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0.762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ACA11E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0.747</w:t>
            </w:r>
          </w:p>
        </w:tc>
      </w:tr>
      <w:tr w14:paraId="57FF42F1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89A487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遮挡鲁棒性（不规则遮挡）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235493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0.14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2D204E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0.716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68514A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0.737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405184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0.716</w:t>
            </w:r>
          </w:p>
        </w:tc>
      </w:tr>
      <w:tr w14:paraId="6041F6DF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A222F8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遮挡鲁棒性（不规则遮挡）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BCE745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092805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0.701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67EA30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0.725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6D7AB2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0.701</w:t>
            </w:r>
          </w:p>
        </w:tc>
      </w:tr>
      <w:tr w14:paraId="1CAEEC61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7C50F2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遮挡鲁棒性（不规则遮挡）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77D01D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801FAC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0.679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C7BAA2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0.711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46DC73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0.679</w:t>
            </w:r>
          </w:p>
        </w:tc>
      </w:tr>
      <w:tr w14:paraId="4F5903B2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1E724E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遮挡鲁棒性（不规则遮挡）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EE675D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7DFB41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0.654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064705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0.690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B18659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0.654</w:t>
            </w:r>
          </w:p>
        </w:tc>
      </w:tr>
      <w:tr w14:paraId="01B895E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5900E4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随机像素转换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F3D93D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755B62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0.821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96E8CB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0.822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35EA0C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0.821</w:t>
            </w:r>
          </w:p>
        </w:tc>
      </w:tr>
      <w:tr w14:paraId="29F2DFCF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379638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随机像素转换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EA2CA0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0.03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D66424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0.742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289EC1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0.752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75CD20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0.742</w:t>
            </w:r>
          </w:p>
        </w:tc>
      </w:tr>
      <w:tr w14:paraId="248CA37C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F8E5C5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随机像素转换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25ABEE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0.05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F62FC6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0.648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822AD9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0.677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6E350B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0.648</w:t>
            </w:r>
          </w:p>
        </w:tc>
      </w:tr>
      <w:tr w14:paraId="723096A7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E4B15A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随机像素转换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C12D78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D72439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0.603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BDEEA5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0.646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C23539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0.603</w:t>
            </w:r>
          </w:p>
        </w:tc>
      </w:tr>
      <w:tr w14:paraId="0F97F964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2A7788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随机像素转换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806125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668679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0.514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860E12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0.604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C26A0A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0.514</w:t>
            </w:r>
          </w:p>
        </w:tc>
      </w:tr>
      <w:tr w14:paraId="44D0EA59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364626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随机像素转换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A34F82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810322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0.412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81B541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0.559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567C90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0.412</w:t>
            </w:r>
          </w:p>
        </w:tc>
      </w:tr>
      <w:tr w14:paraId="52A13F7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D0DF80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随机像素转换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133BC1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41CE07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0.326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2F6C1D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0.531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062F2B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0.326</w:t>
            </w:r>
          </w:p>
        </w:tc>
      </w:tr>
      <w:tr w14:paraId="1851425C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35B568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随机像素转换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826F41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0.14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7D094E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0.258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2AF0A8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0.505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59B047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0.258</w:t>
            </w:r>
          </w:p>
        </w:tc>
      </w:tr>
      <w:tr w14:paraId="5543B84F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CC0069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随机像素转换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152926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BF4EFC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0.206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63CF7B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0.464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34EB95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0.206</w:t>
            </w:r>
          </w:p>
        </w:tc>
      </w:tr>
      <w:tr w14:paraId="0D793B47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C161B6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随机像素转换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BA7590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738D88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0.170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DD233E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0.467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D9E3EE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0.170</w:t>
            </w:r>
          </w:p>
        </w:tc>
      </w:tr>
      <w:tr w14:paraId="29502F8E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3FEC19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随机像素转换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2D6C85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7EBFE6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0.145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9A15A2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0.439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2A0572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0.145</w:t>
            </w:r>
          </w:p>
        </w:tc>
      </w:tr>
      <w:tr w14:paraId="03FCEA79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208C02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高斯鲁棒性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009EA0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8B888D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0.856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C6BAE3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0.857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7FD28F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0.856</w:t>
            </w:r>
          </w:p>
        </w:tc>
      </w:tr>
      <w:tr w14:paraId="4DEDFCA9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5A3B24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高斯鲁棒性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957277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0.03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309D98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0.853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222248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0.853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CC82F6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0.853</w:t>
            </w:r>
          </w:p>
        </w:tc>
      </w:tr>
      <w:tr w14:paraId="512447B7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B90FF6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高斯鲁棒性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44DA15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0.05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457FD6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0.847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4EBFE3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0.847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F334C2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0.847</w:t>
            </w:r>
          </w:p>
        </w:tc>
      </w:tr>
      <w:tr w14:paraId="146A9803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3E8AC6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高斯鲁棒性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82D177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0DC63E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0.839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02134E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0.841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15821A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0.839</w:t>
            </w:r>
          </w:p>
        </w:tc>
      </w:tr>
      <w:tr w14:paraId="62A00E2E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7434DD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高斯鲁棒性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399B8B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956469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0.813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5268D1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0.821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B6EC14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0.813</w:t>
            </w:r>
          </w:p>
        </w:tc>
      </w:tr>
      <w:tr w14:paraId="3D164C7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412BF8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高斯鲁棒性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39E48D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193336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0.782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B94DBB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0.800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0F20F4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0.782</w:t>
            </w:r>
          </w:p>
        </w:tc>
      </w:tr>
      <w:tr w14:paraId="4636D63C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nil"/>
            </w:tcBorders>
            <w:shd w:val="clear" w:color="auto" w:fill="auto"/>
            <w:noWrap/>
            <w:vAlign w:val="center"/>
          </w:tcPr>
          <w:p w14:paraId="1E37D3C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高斯鲁棒性</w:t>
            </w:r>
          </w:p>
        </w:tc>
        <w:tc>
          <w:tcPr>
            <w:tcW w:w="1998" w:type="dxa"/>
            <w:tcBorders>
              <w:top w:val="nil"/>
            </w:tcBorders>
            <w:shd w:val="clear" w:color="auto" w:fill="auto"/>
            <w:noWrap/>
            <w:vAlign w:val="center"/>
          </w:tcPr>
          <w:p w14:paraId="67C65AC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0.12</w:t>
            </w:r>
          </w:p>
        </w:tc>
        <w:tc>
          <w:tcPr>
            <w:tcW w:w="1193" w:type="dxa"/>
            <w:tcBorders>
              <w:top w:val="nil"/>
            </w:tcBorders>
            <w:shd w:val="clear" w:color="auto" w:fill="auto"/>
            <w:noWrap/>
            <w:vAlign w:val="center"/>
          </w:tcPr>
          <w:p w14:paraId="4068B7F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0.739</w:t>
            </w:r>
          </w:p>
        </w:tc>
        <w:tc>
          <w:tcPr>
            <w:tcW w:w="1309" w:type="dxa"/>
            <w:tcBorders>
              <w:top w:val="nil"/>
            </w:tcBorders>
            <w:shd w:val="clear" w:color="auto" w:fill="auto"/>
            <w:noWrap/>
            <w:vAlign w:val="center"/>
          </w:tcPr>
          <w:p w14:paraId="563EDB8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0.772</w:t>
            </w:r>
          </w:p>
        </w:tc>
        <w:tc>
          <w:tcPr>
            <w:tcW w:w="963" w:type="dxa"/>
            <w:tcBorders>
              <w:top w:val="nil"/>
            </w:tcBorders>
            <w:shd w:val="clear" w:color="auto" w:fill="auto"/>
            <w:noWrap/>
            <w:vAlign w:val="center"/>
          </w:tcPr>
          <w:p w14:paraId="4B9E425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0.739</w:t>
            </w:r>
          </w:p>
        </w:tc>
      </w:tr>
      <w:tr w14:paraId="4B5151A2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8B6CAC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高斯鲁棒性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CD44A2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0.14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E9BEE5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0.683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0C5559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0.744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618A41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0.683</w:t>
            </w:r>
          </w:p>
        </w:tc>
      </w:tr>
      <w:tr w14:paraId="22779858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6827CB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高斯鲁棒性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0BCE2A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4F1B77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0.630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95B55F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0.720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629A51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0.630</w:t>
            </w:r>
          </w:p>
        </w:tc>
      </w:tr>
      <w:tr w14:paraId="52F8EE30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334210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高斯鲁棒性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4CC59B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BA1A95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0.568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75C210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0.696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5CD92F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0.568</w:t>
            </w:r>
          </w:p>
        </w:tc>
      </w:tr>
      <w:tr w14:paraId="4287DDA8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DD3FBE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高斯鲁棒性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A94E80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7341D2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0.517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C73C63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0.687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CF56C6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0.517</w:t>
            </w:r>
          </w:p>
        </w:tc>
      </w:tr>
      <w:tr w14:paraId="1C07423E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BEA856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椒盐鲁棒性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6FC1A7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91CCE1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0.715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148072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0.752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E51812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0.715</w:t>
            </w:r>
          </w:p>
        </w:tc>
      </w:tr>
      <w:tr w14:paraId="376C800E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5315BF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椒盐鲁棒性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5B2C89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0.03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D8AEE9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0.520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4FA630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0.598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4790E3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0.520</w:t>
            </w:r>
          </w:p>
        </w:tc>
      </w:tr>
      <w:tr w14:paraId="1D34093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21F007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椒盐鲁棒性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5B56C7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0.05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0E42D0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0.397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F3D0B5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0.470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6E06AB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0.397</w:t>
            </w:r>
          </w:p>
        </w:tc>
      </w:tr>
      <w:tr w14:paraId="56304F2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DF9514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椒盐鲁棒性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1E90BE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04288E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0.361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D20079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0.435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26A0B9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0.361</w:t>
            </w:r>
          </w:p>
        </w:tc>
      </w:tr>
      <w:tr w14:paraId="29A87637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CF6B92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椒盐鲁棒性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542A92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854358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0.284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5F9FF7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0.376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406FDF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0.284</w:t>
            </w:r>
          </w:p>
        </w:tc>
      </w:tr>
      <w:tr w14:paraId="68573657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C8D5C4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椒盐鲁棒性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E6ABBD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1BFB53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0.228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B4A1C6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0.316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966DEC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0.228</w:t>
            </w:r>
          </w:p>
        </w:tc>
      </w:tr>
      <w:tr w14:paraId="18549703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7CF57D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椒盐鲁棒性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57E99D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674F0F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0.182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085132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0.310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B4503D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0.182</w:t>
            </w:r>
          </w:p>
        </w:tc>
      </w:tr>
    </w:tbl>
    <w:p w14:paraId="38B0CDF7">
      <w:pPr>
        <w:jc w:val="center"/>
      </w:pPr>
      <w:r>
        <w:rPr>
          <w:rFonts w:hint="eastAsia" w:ascii="宋体" w:hAnsi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表108 鲁棒性度量元指标数据表（</w:t>
      </w:r>
      <w:r>
        <w:rPr>
          <w:rFonts w:hint="eastAsia" w:ascii="Times New Roman" w:hAnsi="Times New Roman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续</w:t>
      </w:r>
      <w:r>
        <w:rPr>
          <w:rFonts w:hint="eastAsia" w:ascii="宋体" w:hAnsi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）</w:t>
      </w:r>
    </w:p>
    <w:tbl>
      <w:tblPr>
        <w:tblStyle w:val="6"/>
        <w:tblW w:w="4997" w:type="pct"/>
        <w:jc w:val="center"/>
        <w:tblBorders>
          <w:top w:val="single" w:color="000000" w:sz="8" w:space="0"/>
          <w:left w:val="none" w:color="auto" w:sz="0" w:space="0"/>
          <w:bottom w:val="single" w:color="000000" w:sz="8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21"/>
        <w:gridCol w:w="1998"/>
        <w:gridCol w:w="1193"/>
        <w:gridCol w:w="1309"/>
        <w:gridCol w:w="963"/>
      </w:tblGrid>
      <w:tr w14:paraId="7BD802C2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1C393D1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噪声种类</w:t>
            </w:r>
          </w:p>
        </w:tc>
        <w:tc>
          <w:tcPr>
            <w:tcW w:w="1998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6E8AC92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噪声强度</w:t>
            </w:r>
          </w:p>
        </w:tc>
        <w:tc>
          <w:tcPr>
            <w:tcW w:w="1193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154113B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accuracy</w:t>
            </w:r>
          </w:p>
        </w:tc>
        <w:tc>
          <w:tcPr>
            <w:tcW w:w="1309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7EF58E8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precision</w:t>
            </w:r>
          </w:p>
        </w:tc>
        <w:tc>
          <w:tcPr>
            <w:tcW w:w="963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5B8BC6E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recall</w:t>
            </w:r>
          </w:p>
        </w:tc>
      </w:tr>
      <w:tr w14:paraId="3AD934F0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single" w:color="000000" w:sz="8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6AB6F78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椒盐鲁棒性</w:t>
            </w:r>
          </w:p>
        </w:tc>
        <w:tc>
          <w:tcPr>
            <w:tcW w:w="1998" w:type="dxa"/>
            <w:tcBorders>
              <w:top w:val="single" w:color="000000" w:sz="8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00C188B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0.14</w:t>
            </w:r>
          </w:p>
        </w:tc>
        <w:tc>
          <w:tcPr>
            <w:tcW w:w="1193" w:type="dxa"/>
            <w:tcBorders>
              <w:top w:val="single" w:color="000000" w:sz="8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46A1482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0.153</w:t>
            </w:r>
          </w:p>
        </w:tc>
        <w:tc>
          <w:tcPr>
            <w:tcW w:w="1309" w:type="dxa"/>
            <w:tcBorders>
              <w:top w:val="single" w:color="000000" w:sz="8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438C4E0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0.314</w:t>
            </w:r>
          </w:p>
        </w:tc>
        <w:tc>
          <w:tcPr>
            <w:tcW w:w="963" w:type="dxa"/>
            <w:tcBorders>
              <w:top w:val="single" w:color="000000" w:sz="8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43BED75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0.153</w:t>
            </w:r>
          </w:p>
        </w:tc>
      </w:tr>
      <w:tr w14:paraId="2E56BFA6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569C9D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椒盐鲁棒性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C837B1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B90262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0.136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7E7ED0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0.237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8529E6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0.136</w:t>
            </w:r>
          </w:p>
        </w:tc>
      </w:tr>
      <w:tr w14:paraId="77B20182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433528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椒盐鲁棒性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7ABD8C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195359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0.126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BA3DC1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0.157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531773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0.126</w:t>
            </w:r>
          </w:p>
        </w:tc>
      </w:tr>
      <w:tr w14:paraId="1B64AEB6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3D9348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椒盐鲁棒性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322E85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EB2847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0.116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153134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0.176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319817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0.116</w:t>
            </w:r>
          </w:p>
        </w:tc>
      </w:tr>
      <w:tr w14:paraId="7721DEE0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62EE80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色彩鲁棒性（亮度）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85AC0A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-20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E3A0C9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0.857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CFFA54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0.858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AA3FEE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0.857</w:t>
            </w:r>
          </w:p>
        </w:tc>
      </w:tr>
      <w:tr w14:paraId="37143549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A32ACF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色彩鲁棒性（亮度）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2DF7B8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-18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E64691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0.860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C35268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0.861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5CF862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0.860</w:t>
            </w:r>
          </w:p>
        </w:tc>
      </w:tr>
      <w:tr w14:paraId="5970230C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3D5B3B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色彩鲁棒性（亮度）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7D8DDF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-16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8E5266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7A6CA1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0.865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ABA3E4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0.864</w:t>
            </w:r>
          </w:p>
        </w:tc>
      </w:tr>
      <w:tr w14:paraId="1AF68A2E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EE0207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色彩鲁棒性（亮度）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803669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-14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DA2D77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135D06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0.865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1DCC3E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0.864</w:t>
            </w:r>
          </w:p>
        </w:tc>
      </w:tr>
      <w:tr w14:paraId="725F82C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C21178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色彩鲁棒性（亮度）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B4E06A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-12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7E885A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AEC634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0.865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DD090B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0.864</w:t>
            </w:r>
          </w:p>
        </w:tc>
      </w:tr>
      <w:tr w14:paraId="1760D078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01218B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色彩鲁棒性（亮度）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6085DB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-10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904674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DC77AB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0.866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95EB7E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0.866</w:t>
            </w:r>
          </w:p>
        </w:tc>
      </w:tr>
      <w:tr w14:paraId="4B84C5EE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B5B615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色彩鲁棒性（亮度）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A2B910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CE8748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6E2388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D2D65F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0.866</w:t>
            </w:r>
          </w:p>
        </w:tc>
      </w:tr>
      <w:tr w14:paraId="5F3C94B8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1F012F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色彩鲁棒性（亮度）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F54FDB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02DD6C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55658F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0.866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266836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0.866</w:t>
            </w:r>
          </w:p>
        </w:tc>
      </w:tr>
      <w:tr w14:paraId="5DCADB03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C5C5BD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色彩鲁棒性（亮度）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FCB791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-5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DF43C6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16E126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2E27F3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</w:tr>
      <w:tr w14:paraId="149D09BE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BCF8D7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色彩鲁棒性（亮度）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BC2923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-3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595912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275AF3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CDD144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</w:tr>
      <w:tr w14:paraId="672CD15C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552084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色彩鲁棒性（亮度）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E302C4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3CCD13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905F65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ACF033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5483A84F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36DD30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色彩鲁棒性（亮度）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F1CA65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E0E6B1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78BD74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04590D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7477EE90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7E9FE6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色彩鲁棒性（亮度）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7B8210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13A0C2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B8CA3D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116F64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09DBE3A8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2DC52F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色彩鲁棒性（亮度）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F097B5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89ABE1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426929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A6C423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3CF6372E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130A50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色彩鲁棒性（亮度）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528898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7F42CD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CE60B6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F8D633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7856D4FE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E80A97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色彩鲁棒性（亮度）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984FA1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1921DC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92F119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11B550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0C086DA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D2E6AF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色彩鲁棒性（亮度）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AA6F9A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AEEBF5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3072D4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810209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</w:tr>
      <w:tr w14:paraId="21F300E2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017219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色彩鲁棒性（亮度）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33F360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7359CA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790933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87F92D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4BEA8496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DC9F75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色彩鲁棒性（亮度）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494463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BD2BFF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F0C90A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F158B4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</w:tr>
      <w:tr w14:paraId="49DB0A75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D3EDAD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色彩鲁棒性（亮度）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2C8D9D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14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FC549C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4AE03B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46EF83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</w:tr>
      <w:tr w14:paraId="5FF2363A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8A3684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色彩鲁棒性（亮度）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0FEF8B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A5EFD0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5846B8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0.866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9593AC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0.866</w:t>
            </w:r>
          </w:p>
        </w:tc>
      </w:tr>
      <w:tr w14:paraId="21598A23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A2CFF0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色彩鲁棒性（亮度）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65B622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2A5F86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C741DF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0.866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B66182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0.866</w:t>
            </w:r>
          </w:p>
        </w:tc>
      </w:tr>
      <w:tr w14:paraId="3AEB9F3A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3695F3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色彩鲁棒性（亮度）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623008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20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9339A4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272A12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213BF6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0.864</w:t>
            </w:r>
          </w:p>
        </w:tc>
      </w:tr>
      <w:tr w14:paraId="7C8F812C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99938B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色彩鲁棒性（饱和度）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2E06CF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-20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4895DD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795F0C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78DFE0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</w:tr>
      <w:tr w14:paraId="5352838A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bottom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08BF0AB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色彩鲁棒性（饱和度）</w:t>
            </w:r>
          </w:p>
        </w:tc>
        <w:tc>
          <w:tcPr>
            <w:tcW w:w="1998" w:type="dxa"/>
            <w:tcBorders>
              <w:bottom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4B2C534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-18</w:t>
            </w:r>
          </w:p>
        </w:tc>
        <w:tc>
          <w:tcPr>
            <w:tcW w:w="1193" w:type="dxa"/>
            <w:tcBorders>
              <w:bottom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2EEF1E0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bottom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637E003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bottom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15519BF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50B6E4EA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nil"/>
            </w:tcBorders>
            <w:shd w:val="clear" w:color="auto" w:fill="auto"/>
            <w:noWrap/>
            <w:vAlign w:val="center"/>
          </w:tcPr>
          <w:p w14:paraId="0F42F0F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色彩鲁棒性（饱和度）</w:t>
            </w:r>
          </w:p>
        </w:tc>
        <w:tc>
          <w:tcPr>
            <w:tcW w:w="1998" w:type="dxa"/>
            <w:tcBorders>
              <w:top w:val="nil"/>
            </w:tcBorders>
            <w:shd w:val="clear" w:color="auto" w:fill="auto"/>
            <w:noWrap/>
            <w:vAlign w:val="center"/>
          </w:tcPr>
          <w:p w14:paraId="701B925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-16</w:t>
            </w:r>
          </w:p>
        </w:tc>
        <w:tc>
          <w:tcPr>
            <w:tcW w:w="1193" w:type="dxa"/>
            <w:tcBorders>
              <w:top w:val="nil"/>
            </w:tcBorders>
            <w:shd w:val="clear" w:color="auto" w:fill="auto"/>
            <w:noWrap/>
            <w:vAlign w:val="center"/>
          </w:tcPr>
          <w:p w14:paraId="30A9EBA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op w:val="nil"/>
            </w:tcBorders>
            <w:shd w:val="clear" w:color="auto" w:fill="auto"/>
            <w:noWrap/>
            <w:vAlign w:val="center"/>
          </w:tcPr>
          <w:p w14:paraId="52AB356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op w:val="nil"/>
            </w:tcBorders>
            <w:shd w:val="clear" w:color="auto" w:fill="auto"/>
            <w:noWrap/>
            <w:vAlign w:val="center"/>
          </w:tcPr>
          <w:p w14:paraId="7628819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5974AF87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A5F1CF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色彩鲁棒性（饱和度）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189FF0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-14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AC53EA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F72AFE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1B2EB1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</w:tr>
      <w:tr w14:paraId="59F0213D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92B36A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色彩鲁棒性（饱和度）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03D4E1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-12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057919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14A369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F04F60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</w:tr>
      <w:tr w14:paraId="59B7BB9A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B64A07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色彩鲁棒性（饱和度）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F72A1A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-10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84059A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3ADCCD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7B35BB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</w:tr>
      <w:tr w14:paraId="50701845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B5B8EF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色彩鲁棒性（饱和度）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F965DB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86F2F0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DECF8B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7D37AD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</w:tr>
      <w:tr w14:paraId="536F63C5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0A25B2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色彩鲁棒性（饱和度）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FB826B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37098A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39A569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F87E2F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</w:tr>
      <w:tr w14:paraId="6B128ED3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D8CB96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色彩鲁棒性（饱和度）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F1C545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-5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948101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B7C1F7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2277B7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</w:tr>
      <w:tr w14:paraId="3FD7A91D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CDB68C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色彩鲁棒性（饱和度）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B2120F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-3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E2D76F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74F8CB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C3D834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</w:tr>
      <w:tr w14:paraId="0FA0F6E9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F018C8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色彩鲁棒性（饱和度）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D3B9FD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548F4B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F92C1C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326627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</w:tr>
      <w:tr w14:paraId="5E0D87AC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1F0B84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色彩鲁棒性（饱和度）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647EAF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D08E89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31823C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30A911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4B724A60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691151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色彩鲁棒性（饱和度）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AB3FCD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309FC6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B027C9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C0C512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74EE795F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AD84FB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色彩鲁棒性（饱和度）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FA302D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620B75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379007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04CBC6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</w:tbl>
    <w:p w14:paraId="1C7AE46E">
      <w:pPr>
        <w:jc w:val="center"/>
      </w:pPr>
      <w:r>
        <w:rPr>
          <w:rFonts w:hint="eastAsia" w:ascii="宋体" w:hAnsi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表108 鲁棒性度量元指标数据表（</w:t>
      </w:r>
      <w:r>
        <w:rPr>
          <w:rFonts w:hint="eastAsia" w:ascii="Times New Roman" w:hAnsi="Times New Roman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续</w:t>
      </w:r>
      <w:r>
        <w:rPr>
          <w:rFonts w:hint="eastAsia" w:ascii="宋体" w:hAnsi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）</w:t>
      </w:r>
    </w:p>
    <w:tbl>
      <w:tblPr>
        <w:tblStyle w:val="6"/>
        <w:tblW w:w="4997" w:type="pct"/>
        <w:jc w:val="center"/>
        <w:tblBorders>
          <w:top w:val="single" w:color="000000" w:sz="8" w:space="0"/>
          <w:left w:val="none" w:color="auto" w:sz="0" w:space="0"/>
          <w:bottom w:val="single" w:color="000000" w:sz="8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21"/>
        <w:gridCol w:w="1998"/>
        <w:gridCol w:w="1193"/>
        <w:gridCol w:w="1309"/>
        <w:gridCol w:w="963"/>
      </w:tblGrid>
      <w:tr w14:paraId="22CD830F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rHeight w:val="288" w:hRule="atLeast"/>
          <w:jc w:val="center"/>
        </w:trPr>
        <w:tc>
          <w:tcPr>
            <w:tcW w:w="3721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42DE49F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噪声种类</w:t>
            </w:r>
          </w:p>
        </w:tc>
        <w:tc>
          <w:tcPr>
            <w:tcW w:w="1998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76018F5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噪声强度</w:t>
            </w:r>
          </w:p>
        </w:tc>
        <w:tc>
          <w:tcPr>
            <w:tcW w:w="1193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47E8A4D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accuracy</w:t>
            </w:r>
          </w:p>
        </w:tc>
        <w:tc>
          <w:tcPr>
            <w:tcW w:w="1309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6F0EAA7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precision</w:t>
            </w:r>
          </w:p>
        </w:tc>
        <w:tc>
          <w:tcPr>
            <w:tcW w:w="963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630CF1B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recall</w:t>
            </w:r>
          </w:p>
        </w:tc>
      </w:tr>
      <w:tr w14:paraId="6BB1F4E6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single" w:color="000000" w:sz="8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6624A9B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色彩鲁棒性（饱和度）</w:t>
            </w:r>
          </w:p>
        </w:tc>
        <w:tc>
          <w:tcPr>
            <w:tcW w:w="1998" w:type="dxa"/>
            <w:tcBorders>
              <w:top w:val="single" w:color="000000" w:sz="8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217E99E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1193" w:type="dxa"/>
            <w:tcBorders>
              <w:top w:val="single" w:color="000000" w:sz="8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02A3952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op w:val="single" w:color="000000" w:sz="8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74860F7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op w:val="single" w:color="000000" w:sz="8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355B2E7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12B8BBB9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54D852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色彩鲁棒性（饱和度）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05FDEB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042711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CD1E88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CF1AAF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5417E9E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B71DAF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色彩鲁棒性（饱和度）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E95F3D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45E2FB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6FE5D5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11D1FA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586517E7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985B99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色彩鲁棒性（饱和度）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BD6F4D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B8C364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CCEA75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8500C6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5BC0D88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810788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色彩鲁棒性（饱和度）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BC9AA2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DA3093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73E964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27B9F6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7F431E7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4E88C2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色彩鲁棒性（饱和度）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A86AFE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14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750858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D00CBD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A7A9FF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77D75A4D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214094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色彩鲁棒性（饱和度）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E7960D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17C92E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DC3A2F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6E4D64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</w:tr>
      <w:tr w14:paraId="6070D65E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B0308E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色彩鲁棒性（饱和度）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330530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E4B500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F2223B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ADA38A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</w:tr>
      <w:tr w14:paraId="43DE9D4C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2FBC37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色彩鲁棒性（饱和度）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0ACF5B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20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75E88B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6C2581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A56E2A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</w:tr>
      <w:tr w14:paraId="55768DFA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52AEC2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CD5B63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-20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B36097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0.823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B8B13C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0.824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1791F9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0.823</w:t>
            </w:r>
          </w:p>
        </w:tc>
      </w:tr>
      <w:tr w14:paraId="6D306489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2121D5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C61CD9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-18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577C23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0.830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6EEC48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0.830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A3BDDF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0.830</w:t>
            </w:r>
          </w:p>
        </w:tc>
      </w:tr>
      <w:tr w14:paraId="5D1848DA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B093A7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06045C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-16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1E1FC3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0.836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3F9961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0.836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53828A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0.836</w:t>
            </w:r>
          </w:p>
        </w:tc>
      </w:tr>
      <w:tr w14:paraId="300DFE73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C3D671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AF9346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-14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1DC34D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0.841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02BC5B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0.841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04B7BD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0.841</w:t>
            </w:r>
          </w:p>
        </w:tc>
      </w:tr>
      <w:tr w14:paraId="3BB74BFA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16FE86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5CE65F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-12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4966DE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0.846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70B898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0.846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3F391F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0.846</w:t>
            </w:r>
          </w:p>
        </w:tc>
      </w:tr>
      <w:tr w14:paraId="7054E1C6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BB22A7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908398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-10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EE6C8D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0.853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E35C1B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0.852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E6320B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0.853</w:t>
            </w:r>
          </w:p>
        </w:tc>
      </w:tr>
      <w:tr w14:paraId="39CAC407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4B9B0C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4C507D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65C51F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0.858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B1B62D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0.858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F5DAB3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0.858</w:t>
            </w:r>
          </w:p>
        </w:tc>
      </w:tr>
      <w:tr w14:paraId="73EB4307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CBE51D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EBE0E9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115BE8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0.862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FC4645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0.862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B3E436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0.862</w:t>
            </w:r>
          </w:p>
        </w:tc>
      </w:tr>
      <w:tr w14:paraId="1560681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51F437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A7BD85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-5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ECC7BA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0.863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86D985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0.863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620991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0.863</w:t>
            </w:r>
          </w:p>
        </w:tc>
      </w:tr>
      <w:tr w14:paraId="33482886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F4211F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B52512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-3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BE9FC7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831365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2BA0FC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</w:tr>
      <w:tr w14:paraId="05E9D514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5CB76F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040233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10B1EF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AEF2B5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35B4D7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492DDF8F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400A13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2475E5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ABD6D2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1A4BA4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683930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191CF900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731943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12B46E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382DE6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D3D714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FF38D5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072DAD05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452BA0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6038CF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779768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D0BCF0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B25D40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</w:tr>
      <w:tr w14:paraId="4292A5C5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9228AB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3118CF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4C56AD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91CF0E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0.863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0F7D9D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0.864</w:t>
            </w:r>
          </w:p>
        </w:tc>
      </w:tr>
      <w:tr w14:paraId="7D60E2A2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5EE4C8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CF9882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6F880E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0.861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6DCF71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0.861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799894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0.861</w:t>
            </w:r>
          </w:p>
        </w:tc>
      </w:tr>
      <w:tr w14:paraId="7D351E0D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06A925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A012AC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990E45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0.855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C823AF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0.855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24D1C3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0.855</w:t>
            </w:r>
          </w:p>
        </w:tc>
      </w:tr>
      <w:tr w14:paraId="37AD149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9E6FCC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1843AD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9510F0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0.848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73F963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0.849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DD85C4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0.848</w:t>
            </w:r>
          </w:p>
        </w:tc>
      </w:tr>
      <w:tr w14:paraId="7CAE6B7F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C5ED74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371E7A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9A8631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0.839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7BA0ED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0.841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6E3B0F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0.839</w:t>
            </w:r>
          </w:p>
        </w:tc>
      </w:tr>
      <w:tr w14:paraId="04450BF7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bottom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1308047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色彩鲁棒性（色相）</w:t>
            </w:r>
          </w:p>
        </w:tc>
        <w:tc>
          <w:tcPr>
            <w:tcW w:w="1998" w:type="dxa"/>
            <w:tcBorders>
              <w:bottom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432E532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14</w:t>
            </w:r>
          </w:p>
        </w:tc>
        <w:tc>
          <w:tcPr>
            <w:tcW w:w="1193" w:type="dxa"/>
            <w:tcBorders>
              <w:bottom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3322BAB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0.833</w:t>
            </w:r>
          </w:p>
        </w:tc>
        <w:tc>
          <w:tcPr>
            <w:tcW w:w="1309" w:type="dxa"/>
            <w:tcBorders>
              <w:bottom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335238D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0.836</w:t>
            </w:r>
          </w:p>
        </w:tc>
        <w:tc>
          <w:tcPr>
            <w:tcW w:w="963" w:type="dxa"/>
            <w:tcBorders>
              <w:bottom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6442D2D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0.833</w:t>
            </w:r>
          </w:p>
        </w:tc>
      </w:tr>
      <w:tr w14:paraId="2C8D6262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nil"/>
            </w:tcBorders>
            <w:shd w:val="clear" w:color="auto" w:fill="auto"/>
            <w:noWrap/>
            <w:vAlign w:val="center"/>
          </w:tcPr>
          <w:p w14:paraId="01247D0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色彩鲁棒性（色相）</w:t>
            </w:r>
          </w:p>
        </w:tc>
        <w:tc>
          <w:tcPr>
            <w:tcW w:w="1998" w:type="dxa"/>
            <w:tcBorders>
              <w:top w:val="nil"/>
            </w:tcBorders>
            <w:shd w:val="clear" w:color="auto" w:fill="auto"/>
            <w:noWrap/>
            <w:vAlign w:val="center"/>
          </w:tcPr>
          <w:p w14:paraId="2D8323A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16</w:t>
            </w:r>
          </w:p>
        </w:tc>
        <w:tc>
          <w:tcPr>
            <w:tcW w:w="1193" w:type="dxa"/>
            <w:tcBorders>
              <w:top w:val="nil"/>
            </w:tcBorders>
            <w:shd w:val="clear" w:color="auto" w:fill="auto"/>
            <w:noWrap/>
            <w:vAlign w:val="center"/>
          </w:tcPr>
          <w:p w14:paraId="6007056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0.824</w:t>
            </w:r>
          </w:p>
        </w:tc>
        <w:tc>
          <w:tcPr>
            <w:tcW w:w="1309" w:type="dxa"/>
            <w:tcBorders>
              <w:top w:val="nil"/>
            </w:tcBorders>
            <w:shd w:val="clear" w:color="auto" w:fill="auto"/>
            <w:noWrap/>
            <w:vAlign w:val="center"/>
          </w:tcPr>
          <w:p w14:paraId="3B104B4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0.829</w:t>
            </w:r>
          </w:p>
        </w:tc>
        <w:tc>
          <w:tcPr>
            <w:tcW w:w="963" w:type="dxa"/>
            <w:tcBorders>
              <w:top w:val="nil"/>
            </w:tcBorders>
            <w:shd w:val="clear" w:color="auto" w:fill="auto"/>
            <w:noWrap/>
            <w:vAlign w:val="center"/>
          </w:tcPr>
          <w:p w14:paraId="0BD8652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0.824</w:t>
            </w:r>
          </w:p>
        </w:tc>
      </w:tr>
      <w:tr w14:paraId="111B496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8ABA48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F4C7D7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A6E940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0.816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EE8197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0.823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6343FB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0.816</w:t>
            </w:r>
          </w:p>
        </w:tc>
      </w:tr>
      <w:tr w14:paraId="41B818C0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42FC16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B8C532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20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93C9EA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0.805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4E2EDF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0.814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305CFA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0.805</w:t>
            </w:r>
          </w:p>
        </w:tc>
      </w:tr>
      <w:tr w14:paraId="1F02BFC6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A258C7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色彩鲁棒性（亮度+饱和度）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EEF946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（-20，20）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0BAC00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0.854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A97587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0.855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B43BE7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0.854</w:t>
            </w:r>
          </w:p>
        </w:tc>
      </w:tr>
      <w:tr w14:paraId="708976D6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780B4E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色彩鲁棒性（亮度+饱和度）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D7BFC2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（-10，10）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D7C546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0.865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6F262D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0.865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379974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0.865</w:t>
            </w:r>
          </w:p>
        </w:tc>
      </w:tr>
      <w:tr w14:paraId="50339BF8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6507E5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色彩鲁棒性（亮度+饱和度）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AF17BF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（-5，5）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36F0CE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39EC4F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9B1F17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</w:tr>
      <w:tr w14:paraId="5BABF40E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BF5DAC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色彩鲁棒性（亮度+饱和度）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47F0D3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（-3，3）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BBAFC8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136D62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2039C8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</w:tr>
      <w:tr w14:paraId="64ECC821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248E0D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色彩鲁棒性（亮度+饱和度）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899F6D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（3，-3）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5713F1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FE8C13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021E97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0F9DC0E0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06F574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色彩鲁棒性（亮度+饱和度）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D2545D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（5，-5）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6C1DC7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4795E1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51B249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0AF62E10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2C1EC7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色彩鲁棒性（亮度+饱和度）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21093D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（10，-10）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25BD04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4E68E1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64D34D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</w:tr>
      <w:tr w14:paraId="0349A672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A8D935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色彩鲁棒性（亮度+饱和度）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5A1507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（15，-15）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409E7F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F57B4F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0.866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92DFEA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</w:tr>
      <w:tr w14:paraId="2F82A70D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2D6D67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色彩鲁棒性（亮度+饱和度）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F13767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（20，-20）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D831CA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0.865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248C03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0.865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2CB63C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0.865</w:t>
            </w:r>
          </w:p>
        </w:tc>
      </w:tr>
    </w:tbl>
    <w:p w14:paraId="71822A68">
      <w:pPr>
        <w:jc w:val="center"/>
      </w:pPr>
      <w:r>
        <w:rPr>
          <w:rFonts w:hint="eastAsia" w:ascii="宋体" w:hAnsi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表108 鲁棒性度量元指标数据表（</w:t>
      </w:r>
      <w:r>
        <w:rPr>
          <w:rFonts w:hint="eastAsia" w:ascii="Times New Roman" w:hAnsi="Times New Roman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续</w:t>
      </w:r>
      <w:r>
        <w:rPr>
          <w:rFonts w:hint="eastAsia" w:ascii="宋体" w:hAnsi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）</w:t>
      </w:r>
    </w:p>
    <w:tbl>
      <w:tblPr>
        <w:tblStyle w:val="6"/>
        <w:tblW w:w="4997" w:type="pct"/>
        <w:jc w:val="center"/>
        <w:tblBorders>
          <w:top w:val="single" w:color="000000" w:sz="8" w:space="0"/>
          <w:left w:val="none" w:color="auto" w:sz="0" w:space="0"/>
          <w:bottom w:val="single" w:color="000000" w:sz="8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21"/>
        <w:gridCol w:w="1998"/>
        <w:gridCol w:w="1193"/>
        <w:gridCol w:w="1309"/>
        <w:gridCol w:w="963"/>
      </w:tblGrid>
      <w:tr w14:paraId="6DD3EE7D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29C3E82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噪声种类</w:t>
            </w:r>
          </w:p>
        </w:tc>
        <w:tc>
          <w:tcPr>
            <w:tcW w:w="1998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04980BE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噪声强度</w:t>
            </w:r>
          </w:p>
        </w:tc>
        <w:tc>
          <w:tcPr>
            <w:tcW w:w="1193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626F916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accuracy</w:t>
            </w:r>
          </w:p>
        </w:tc>
        <w:tc>
          <w:tcPr>
            <w:tcW w:w="1309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792FF71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precision</w:t>
            </w:r>
          </w:p>
        </w:tc>
        <w:tc>
          <w:tcPr>
            <w:tcW w:w="963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113FAD0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recall</w:t>
            </w:r>
          </w:p>
        </w:tc>
      </w:tr>
      <w:tr w14:paraId="6013C160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single" w:color="000000" w:sz="8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146BC54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色彩鲁棒性（亮度+色相）</w:t>
            </w:r>
          </w:p>
        </w:tc>
        <w:tc>
          <w:tcPr>
            <w:tcW w:w="1998" w:type="dxa"/>
            <w:tcBorders>
              <w:top w:val="single" w:color="000000" w:sz="8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23D4A9C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（-20，20）</w:t>
            </w:r>
          </w:p>
        </w:tc>
        <w:tc>
          <w:tcPr>
            <w:tcW w:w="1193" w:type="dxa"/>
            <w:tcBorders>
              <w:top w:val="single" w:color="000000" w:sz="8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69057B0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0.786</w:t>
            </w:r>
          </w:p>
        </w:tc>
        <w:tc>
          <w:tcPr>
            <w:tcW w:w="1309" w:type="dxa"/>
            <w:tcBorders>
              <w:top w:val="single" w:color="000000" w:sz="8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0C391EF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0.801</w:t>
            </w:r>
          </w:p>
        </w:tc>
        <w:tc>
          <w:tcPr>
            <w:tcW w:w="963" w:type="dxa"/>
            <w:tcBorders>
              <w:top w:val="single" w:color="000000" w:sz="8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4055E9C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0.786</w:t>
            </w:r>
          </w:p>
        </w:tc>
      </w:tr>
      <w:tr w14:paraId="65B071F1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FDAA8E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色彩鲁棒性（亮度+色相）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44C935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（-10，10）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8FCA84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0.844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FDE101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0.847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B8E09F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0.844</w:t>
            </w:r>
          </w:p>
        </w:tc>
      </w:tr>
      <w:tr w14:paraId="6916255A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21E750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色彩鲁棒性（亮度+色相）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9D7D55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（-5，5）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8DBA8D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0.860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4BF6BB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05D3B0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0.860</w:t>
            </w:r>
          </w:p>
        </w:tc>
      </w:tr>
      <w:tr w14:paraId="2CCF3379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3637E6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色彩鲁棒性（亮度+色相）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6D9BB6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（-3，3）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B3D97E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39C7B2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0.866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D40778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0.866</w:t>
            </w:r>
          </w:p>
        </w:tc>
      </w:tr>
      <w:tr w14:paraId="76F6C0B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D28A49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色彩鲁棒性（亮度+色相）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0C80F3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（3，-3）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E0DF96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B2CA90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FCD981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</w:tr>
      <w:tr w14:paraId="7F77B278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E7B759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色彩鲁棒性（亮度+色相）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F53901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（5，-5）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712A5E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0.863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84F921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0.862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E9D78F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0.863</w:t>
            </w:r>
          </w:p>
        </w:tc>
      </w:tr>
      <w:tr w14:paraId="44503BFF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4FF197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色彩鲁棒性（亮度+色相）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394233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（10，-10）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36D99C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0.849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C4D33C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0.849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4F4C0A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0.849</w:t>
            </w:r>
          </w:p>
        </w:tc>
      </w:tr>
      <w:tr w14:paraId="295DB447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DC1354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色彩鲁棒性（亮度+色相）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87627F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（15，-15）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583F21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0.834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3853CA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0.833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08E8A0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0.834</w:t>
            </w:r>
          </w:p>
        </w:tc>
      </w:tr>
      <w:tr w14:paraId="345BD141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CF216D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色彩鲁棒性（亮度+色相）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4E3696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（20，-20）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F97D15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0.815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9F0E66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0.815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E4F4D1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0.815</w:t>
            </w:r>
          </w:p>
        </w:tc>
      </w:tr>
      <w:tr w14:paraId="1158C7C0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70194C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色彩鲁棒性（饱和度+色相）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87713E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（-20，20）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67D3EC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0.816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B4A5A2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0.822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2DD269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0.816</w:t>
            </w:r>
          </w:p>
        </w:tc>
      </w:tr>
      <w:tr w14:paraId="549904B4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7456E2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色彩鲁棒性（饱和度+色相）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2C6FB1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（-10，10）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CDA6E0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0.848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0AB467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0.849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DF59DC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0.848</w:t>
            </w:r>
          </w:p>
        </w:tc>
      </w:tr>
      <w:tr w14:paraId="7B6DED06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14D1B7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色彩鲁棒性（饱和度+色相）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43FBF2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（-5，5）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427C06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0.865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56385A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BFDCEE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0.865</w:t>
            </w:r>
          </w:p>
        </w:tc>
      </w:tr>
      <w:tr w14:paraId="4803F5E6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1FE5AA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色彩鲁棒性（饱和度+色相）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5DED04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（-3，3）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8AE52D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58DB73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B2B03A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</w:tr>
      <w:tr w14:paraId="6F0814FE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B754E8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色彩鲁棒性（饱和度+色相）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1C4223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（3，-3）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C70CC8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0AB9E5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3A8D92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</w:tr>
      <w:tr w14:paraId="2B9F2A8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19E4E8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色彩鲁棒性（饱和度+色相）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9047CF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（5，-5）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A2A1EF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0.861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A16ECC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0.861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5377CF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0.861</w:t>
            </w:r>
          </w:p>
        </w:tc>
      </w:tr>
      <w:tr w14:paraId="0DE48E31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772865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色彩鲁棒性（饱和度+色相）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66FBA8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（10，-10）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1D852F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0.847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E15CF6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0.847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35E4EA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0.847</w:t>
            </w:r>
          </w:p>
        </w:tc>
      </w:tr>
      <w:tr w14:paraId="384E19E3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E19FF8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色彩鲁棒性（饱和度+色相）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D6BE8F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（15，-15）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2D22C2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0.827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1661A8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0.827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B1CEE5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0.827</w:t>
            </w:r>
          </w:p>
        </w:tc>
      </w:tr>
      <w:tr w14:paraId="5971BE60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8E73D4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色彩鲁棒性（饱和度+色相）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4D4E22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（20，-20）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574E5E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0.806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AD0793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0.808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7EB894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0.806</w:t>
            </w:r>
          </w:p>
        </w:tc>
      </w:tr>
      <w:tr w14:paraId="6FA93D71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C760F1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色彩鲁棒性（亮度+饱和度+色相）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C86FE4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（3，-3,-3）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35731A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D72130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7D6226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</w:tr>
      <w:tr w14:paraId="677F2C01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5509BF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色彩鲁棒性（亮度+饱和度+色相）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E8F49A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（10，-10,-10）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4D78E1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0.854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DA5A0A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0.854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923F66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0.854</w:t>
            </w:r>
          </w:p>
        </w:tc>
      </w:tr>
      <w:tr w14:paraId="6FFB86E3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93BB82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色彩鲁棒性（亮度+饱和度+色相）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18BEE5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（20，-20,-20）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AE5E6E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0.829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FB5D7C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0.829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F6626D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0.829</w:t>
            </w:r>
          </w:p>
        </w:tc>
      </w:tr>
      <w:tr w14:paraId="75389B00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E867FE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对抗鲁棒性（FGSM）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EC0B6F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D4472A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0.531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CD8962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0.544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8843C2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0.532</w:t>
            </w:r>
          </w:p>
        </w:tc>
      </w:tr>
      <w:tr w14:paraId="016672ED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22C981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对抗鲁棒性（FGSM）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BF74C7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0.03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257A5B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0.168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41DE86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0.200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58007C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0.168</w:t>
            </w:r>
          </w:p>
        </w:tc>
      </w:tr>
      <w:tr w14:paraId="33CC243D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242B39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对抗鲁棒性（FGSM）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5A561E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0.05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407CEC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0.113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4280E7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0.143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F0BEEB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0.113</w:t>
            </w:r>
          </w:p>
        </w:tc>
      </w:tr>
      <w:tr w14:paraId="116354F3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2B1806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对抗鲁棒性（FGSM）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DDC25F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D21E38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0.106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A1460E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0.137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D21D1F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0.106</w:t>
            </w:r>
          </w:p>
        </w:tc>
      </w:tr>
      <w:tr w14:paraId="4C264617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990157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对抗鲁棒性（FGSM）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E512F7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0DB035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0.099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B0A31A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0.129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E8AC67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0.099</w:t>
            </w:r>
          </w:p>
        </w:tc>
      </w:tr>
      <w:tr w14:paraId="074B3EB5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472567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对抗鲁棒性（FGSM）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C21088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69C63F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0.094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6CD208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0.128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F82496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0.094</w:t>
            </w:r>
          </w:p>
        </w:tc>
      </w:tr>
      <w:tr w14:paraId="4EA48FAC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F6DB4E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对抗鲁棒性（FGSM）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F119A3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9B6966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0.094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9B1543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0.134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96245F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0.094</w:t>
            </w:r>
          </w:p>
        </w:tc>
      </w:tr>
      <w:tr w14:paraId="6C7E04F4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bottom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09B537E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对抗鲁棒性（FGSM）</w:t>
            </w:r>
          </w:p>
        </w:tc>
        <w:tc>
          <w:tcPr>
            <w:tcW w:w="1998" w:type="dxa"/>
            <w:tcBorders>
              <w:bottom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48BC2DE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0.14</w:t>
            </w:r>
          </w:p>
        </w:tc>
        <w:tc>
          <w:tcPr>
            <w:tcW w:w="1193" w:type="dxa"/>
            <w:tcBorders>
              <w:bottom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39C9FD4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0.093</w:t>
            </w:r>
          </w:p>
        </w:tc>
        <w:tc>
          <w:tcPr>
            <w:tcW w:w="1309" w:type="dxa"/>
            <w:tcBorders>
              <w:bottom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021A59E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0.138</w:t>
            </w:r>
          </w:p>
        </w:tc>
        <w:tc>
          <w:tcPr>
            <w:tcW w:w="963" w:type="dxa"/>
            <w:tcBorders>
              <w:bottom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290A4E0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0.093</w:t>
            </w:r>
          </w:p>
        </w:tc>
      </w:tr>
      <w:tr w14:paraId="54694DBF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nil"/>
            </w:tcBorders>
            <w:shd w:val="clear" w:color="auto" w:fill="auto"/>
            <w:noWrap/>
            <w:vAlign w:val="center"/>
          </w:tcPr>
          <w:p w14:paraId="4745176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对抗鲁棒性（FGSM）</w:t>
            </w:r>
          </w:p>
        </w:tc>
        <w:tc>
          <w:tcPr>
            <w:tcW w:w="1998" w:type="dxa"/>
            <w:tcBorders>
              <w:top w:val="nil"/>
            </w:tcBorders>
            <w:shd w:val="clear" w:color="auto" w:fill="auto"/>
            <w:noWrap/>
            <w:vAlign w:val="center"/>
          </w:tcPr>
          <w:p w14:paraId="47D2EC3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0.16</w:t>
            </w:r>
          </w:p>
        </w:tc>
        <w:tc>
          <w:tcPr>
            <w:tcW w:w="1193" w:type="dxa"/>
            <w:tcBorders>
              <w:top w:val="nil"/>
            </w:tcBorders>
            <w:shd w:val="clear" w:color="auto" w:fill="auto"/>
            <w:noWrap/>
            <w:vAlign w:val="center"/>
          </w:tcPr>
          <w:p w14:paraId="2655119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0.091</w:t>
            </w:r>
          </w:p>
        </w:tc>
        <w:tc>
          <w:tcPr>
            <w:tcW w:w="1309" w:type="dxa"/>
            <w:tcBorders>
              <w:top w:val="nil"/>
            </w:tcBorders>
            <w:shd w:val="clear" w:color="auto" w:fill="auto"/>
            <w:noWrap/>
            <w:vAlign w:val="center"/>
          </w:tcPr>
          <w:p w14:paraId="2F330E4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0.145</w:t>
            </w:r>
          </w:p>
        </w:tc>
        <w:tc>
          <w:tcPr>
            <w:tcW w:w="963" w:type="dxa"/>
            <w:tcBorders>
              <w:top w:val="nil"/>
            </w:tcBorders>
            <w:shd w:val="clear" w:color="auto" w:fill="auto"/>
            <w:noWrap/>
            <w:vAlign w:val="center"/>
          </w:tcPr>
          <w:p w14:paraId="6944115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0.091</w:t>
            </w:r>
          </w:p>
        </w:tc>
      </w:tr>
      <w:tr w14:paraId="1C714C1D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442A33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对抗鲁棒性（FGSM）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F10159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1E7472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0.092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9B0BBD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0.150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D12C24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0.092</w:t>
            </w:r>
          </w:p>
        </w:tc>
      </w:tr>
      <w:tr w14:paraId="43AB0AF0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481F37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对抗鲁棒性（FGSM）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74F750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93F2D3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0.091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A3CF4E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0.156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6EFE4A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0.091</w:t>
            </w:r>
          </w:p>
        </w:tc>
      </w:tr>
      <w:tr w14:paraId="68837D08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81F388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对抗鲁棒性（PGD）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B2B9C4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E40933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0.447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0FBC8A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0.460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999ECB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0.447</w:t>
            </w:r>
          </w:p>
        </w:tc>
      </w:tr>
      <w:tr w14:paraId="364836DE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D31AAE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对抗鲁棒性（PGD）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9A74EC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0.03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62A8FC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0.059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1CD6F6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0.074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402DCE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0.059</w:t>
            </w:r>
          </w:p>
        </w:tc>
      </w:tr>
      <w:tr w14:paraId="2DBD23E3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243A27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对抗鲁棒性（PGD）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AF4619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0.05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AA503D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0.028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4F252A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0.036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20DCD5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0.028</w:t>
            </w:r>
          </w:p>
        </w:tc>
      </w:tr>
      <w:tr w14:paraId="6CED5C80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1279E8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对抗鲁棒性（PGD）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0BBE15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E2BA1F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0.022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99B285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0.030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E706B0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0.022</w:t>
            </w:r>
          </w:p>
        </w:tc>
      </w:tr>
      <w:tr w14:paraId="601F8151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EEE152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对抗鲁棒性（PGD）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8ACDB8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4D5C43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38DC20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0.022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1DF165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0.014</w:t>
            </w:r>
          </w:p>
        </w:tc>
      </w:tr>
      <w:tr w14:paraId="2C690866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36745C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对抗鲁棒性（PGD）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813E82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D47FAF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0.010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768E04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28A561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0.010</w:t>
            </w:r>
          </w:p>
        </w:tc>
      </w:tr>
      <w:tr w14:paraId="0726DA5F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F3E706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对抗鲁棒性（PGD）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7708B3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8B8FDA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0.007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1472A1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DF79E0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0.007</w:t>
            </w:r>
          </w:p>
        </w:tc>
      </w:tr>
      <w:tr w14:paraId="781EB829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65E042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对抗鲁棒性（PGD）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4F5169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0.14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925236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0.004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A8A4B1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9B0DA8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0.004</w:t>
            </w:r>
          </w:p>
        </w:tc>
      </w:tr>
      <w:tr w14:paraId="7B9ED0AA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86E6C7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对抗鲁棒性（PGD）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484049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52B75E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0.003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FCACFA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0.009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0BA0ED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0.003</w:t>
            </w:r>
          </w:p>
        </w:tc>
      </w:tr>
    </w:tbl>
    <w:p w14:paraId="08947353">
      <w:pPr>
        <w:jc w:val="center"/>
      </w:pPr>
      <w:r>
        <w:rPr>
          <w:rFonts w:hint="eastAsia" w:ascii="宋体" w:hAnsi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表108 鲁棒性度量元指标数据表（</w:t>
      </w:r>
      <w:r>
        <w:rPr>
          <w:rFonts w:hint="eastAsia" w:ascii="Times New Roman" w:hAnsi="Times New Roman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续</w:t>
      </w:r>
      <w:r>
        <w:rPr>
          <w:rFonts w:hint="eastAsia" w:ascii="宋体" w:hAnsi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）</w:t>
      </w:r>
    </w:p>
    <w:tbl>
      <w:tblPr>
        <w:tblStyle w:val="6"/>
        <w:tblW w:w="4997" w:type="pct"/>
        <w:jc w:val="center"/>
        <w:tblBorders>
          <w:top w:val="single" w:color="000000" w:sz="8" w:space="0"/>
          <w:left w:val="none" w:color="auto" w:sz="0" w:space="0"/>
          <w:bottom w:val="single" w:color="000000" w:sz="8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21"/>
        <w:gridCol w:w="1998"/>
        <w:gridCol w:w="1193"/>
        <w:gridCol w:w="1309"/>
        <w:gridCol w:w="963"/>
      </w:tblGrid>
      <w:tr w14:paraId="26C5079A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2108AAF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噪声种类</w:t>
            </w:r>
          </w:p>
        </w:tc>
        <w:tc>
          <w:tcPr>
            <w:tcW w:w="1998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06699A0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噪声强度</w:t>
            </w:r>
          </w:p>
        </w:tc>
        <w:tc>
          <w:tcPr>
            <w:tcW w:w="1193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3787424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accuracy</w:t>
            </w:r>
          </w:p>
        </w:tc>
        <w:tc>
          <w:tcPr>
            <w:tcW w:w="1309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0A4CD61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precision</w:t>
            </w:r>
          </w:p>
        </w:tc>
        <w:tc>
          <w:tcPr>
            <w:tcW w:w="963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765D9AC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recall</w:t>
            </w:r>
          </w:p>
        </w:tc>
      </w:tr>
      <w:tr w14:paraId="2A3CE6D3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single" w:color="000000" w:sz="8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4A6EDAA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对抗鲁棒性（PGD）</w:t>
            </w:r>
          </w:p>
        </w:tc>
        <w:tc>
          <w:tcPr>
            <w:tcW w:w="1998" w:type="dxa"/>
            <w:tcBorders>
              <w:top w:val="single" w:color="000000" w:sz="8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1EFBB1A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0.18</w:t>
            </w:r>
          </w:p>
        </w:tc>
        <w:tc>
          <w:tcPr>
            <w:tcW w:w="1193" w:type="dxa"/>
            <w:tcBorders>
              <w:top w:val="single" w:color="000000" w:sz="8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194B087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0.002</w:t>
            </w:r>
          </w:p>
        </w:tc>
        <w:tc>
          <w:tcPr>
            <w:tcW w:w="1309" w:type="dxa"/>
            <w:tcBorders>
              <w:top w:val="single" w:color="000000" w:sz="8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3404714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0.007</w:t>
            </w:r>
          </w:p>
        </w:tc>
        <w:tc>
          <w:tcPr>
            <w:tcW w:w="963" w:type="dxa"/>
            <w:tcBorders>
              <w:top w:val="single" w:color="000000" w:sz="8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7171FD5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0.002</w:t>
            </w:r>
          </w:p>
        </w:tc>
      </w:tr>
      <w:tr w14:paraId="6421DFE8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812BF2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对抗鲁棒性（PGD）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654FE2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AAF081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0.002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9E155A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0.007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0C41B8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0.002</w:t>
            </w:r>
          </w:p>
        </w:tc>
      </w:tr>
      <w:tr w14:paraId="77D6AD52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BFFB50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对抗鲁棒性（C&amp;W）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900BE5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7E7FA9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0.012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08CE56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0.015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7ED707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0.012</w:t>
            </w:r>
          </w:p>
        </w:tc>
      </w:tr>
      <w:tr w14:paraId="62A41902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E928D2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对抗鲁棒性（C&amp;W）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F1250E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0.03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D9897E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0.012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D6F122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0.015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75D915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0.012</w:t>
            </w:r>
          </w:p>
        </w:tc>
      </w:tr>
      <w:tr w14:paraId="03381242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70C6BD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对抗鲁棒性（C&amp;W）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1225C1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0.05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C84D67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0.012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FFFB73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0.015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D559E6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0.012</w:t>
            </w:r>
          </w:p>
        </w:tc>
      </w:tr>
      <w:tr w14:paraId="5DF01EDA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7AC8AC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对抗鲁棒性（C&amp;W）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DE65F8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782A3D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0.011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A987ED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EC3E82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0.011</w:t>
            </w:r>
          </w:p>
        </w:tc>
      </w:tr>
      <w:tr w14:paraId="259CC35A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F6FAC5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对抗鲁棒性（C&amp;W）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33A5FF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08B7C2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0.011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3F97F5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0.013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D6B253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0.010</w:t>
            </w:r>
          </w:p>
        </w:tc>
      </w:tr>
      <w:tr w14:paraId="62AAE3EA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5AD98B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对抗鲁棒性（C&amp;W）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5569E6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80B034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0.010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3672AB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0.013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619FE9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0.010</w:t>
            </w:r>
          </w:p>
        </w:tc>
      </w:tr>
      <w:tr w14:paraId="5B7FAFB6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3A5C68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对抗鲁棒性（C&amp;W）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F7DC15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76AF7E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0.010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87E26C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0.011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98EC4D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0.010</w:t>
            </w:r>
          </w:p>
        </w:tc>
      </w:tr>
      <w:tr w14:paraId="39FB7963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6BE8E8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对抗鲁棒性（C&amp;W）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18A7F5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0.14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94E2A3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0.009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378265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0.011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4688EA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0.009</w:t>
            </w:r>
          </w:p>
        </w:tc>
      </w:tr>
      <w:tr w14:paraId="71A6FE29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295FBB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对抗鲁棒性（C&amp;W）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159E34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8FF9F4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0.009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C4D751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704425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0.009</w:t>
            </w:r>
          </w:p>
        </w:tc>
      </w:tr>
      <w:tr w14:paraId="6DCD0F81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E3BCDC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对抗鲁棒性（C&amp;W）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772638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745E0A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0.009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2C4B1B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DC815A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0.009</w:t>
            </w:r>
          </w:p>
        </w:tc>
      </w:tr>
      <w:tr w14:paraId="174EB0C8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77F000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对抗鲁棒性（C&amp;W）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542DF9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E81429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0.009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E928A7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BABCBD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0.009</w:t>
            </w:r>
          </w:p>
        </w:tc>
      </w:tr>
    </w:tbl>
    <w:p w14:paraId="020E43F1">
      <w:pPr>
        <w:bidi w:val="0"/>
        <w:jc w:val="left"/>
        <w:outlineLvl w:val="0"/>
        <w:rPr>
          <w:rFonts w:hint="eastAsia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bookmarkStart w:id="0" w:name="_GoBack"/>
      <w:bookmarkEnd w:id="0"/>
      <w:r>
        <w:rPr>
          <w:rFonts w:hint="eastAsia" w:ascii="宋体" w:hAnsi="宋体" w:eastAsia="宋体" w:cs="宋体"/>
          <w:b/>
          <w:bCs/>
          <w:color w:val="000000" w:themeColor="text1"/>
          <w:sz w:val="28"/>
          <w:szCs w:val="36"/>
          <w:lang w:val="en-US" w:eastAsia="zh-CN"/>
          <w14:textFill>
            <w14:solidFill>
              <w14:schemeClr w14:val="tx1"/>
            </w14:solidFill>
          </w14:textFill>
        </w:rPr>
        <w:t>5.可视化数据</w:t>
      </w:r>
    </w:p>
    <w:p w14:paraId="4BF1225D">
      <w:pPr>
        <w:numPr>
          <w:ilvl w:val="0"/>
          <w:numId w:val="0"/>
        </w:numPr>
        <w:rPr>
          <w:rFonts w:hint="eastAsia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1.遮挡鲁棒性：</w:t>
      </w:r>
    </w:p>
    <w:p w14:paraId="2EEEB7EE">
      <w:pPr>
        <w:numPr>
          <w:ilvl w:val="0"/>
          <w:numId w:val="0"/>
        </w:numP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6117590" cy="1076960"/>
            <wp:effectExtent l="0" t="0" r="8890" b="5080"/>
            <wp:docPr id="18" name="图片 18" descr="drops_vs_occlus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 descr="drops_vs_occlusion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117590" cy="107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9E630">
      <w:pPr>
        <w:numPr>
          <w:ilvl w:val="0"/>
          <w:numId w:val="0"/>
        </w:numP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6117590" cy="1076960"/>
            <wp:effectExtent l="0" t="0" r="8890" b="5080"/>
            <wp:docPr id="19" name="图片 19" descr="drops_vs_occlus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 descr="drops_vs_occlusion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117590" cy="107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BE375">
      <w:pPr>
        <w:jc w:val="center"/>
        <w:rPr>
          <w:rFonts w:hint="eastAsia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/>
          <w:color w:val="000000" w:themeColor="text1"/>
          <w:szCs w:val="21"/>
          <w14:textFill>
            <w14:solidFill>
              <w14:schemeClr w14:val="tx1"/>
            </w14:solidFill>
          </w14:textFill>
        </w:rPr>
        <w:t xml:space="preserve">图 </w:t>
      </w:r>
      <w:r>
        <w:rPr>
          <w:rFonts w:hint="eastAsia" w:ascii="Times New Roman" w:hAnsi="Times New Roman" w:eastAsia="宋体" w:cs="Times New Roman"/>
          <w:color w:val="000000" w:themeColor="text1"/>
          <w:szCs w:val="21"/>
          <w:lang w:val="en-US" w:eastAsia="zh-CN"/>
          <w14:textFill>
            <w14:solidFill>
              <w14:schemeClr w14:val="tx1"/>
            </w14:solidFill>
          </w14:textFill>
        </w:rPr>
        <w:t>1</w:t>
      </w:r>
      <w:r>
        <w:rPr>
          <w:rFonts w:hint="eastAsia" w:ascii="Times New Roman" w:hAnsi="Times New Roman" w:eastAsia="宋体"/>
          <w:color w:val="000000" w:themeColor="text1"/>
          <w:szCs w:val="2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hint="eastAsia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遮</w:t>
      </w:r>
      <w:r>
        <w:rPr>
          <w:rFonts w:hint="eastAsia" w:ascii="Times New Roman" w:hAnsi="Times New Roman" w:eastAsia="宋体"/>
          <w:color w:val="000000" w:themeColor="text1"/>
          <w:szCs w:val="21"/>
          <w:lang w:val="en-US" w:eastAsia="zh-CN"/>
          <w14:textFill>
            <w14:solidFill>
              <w14:schemeClr w14:val="tx1"/>
            </w14:solidFill>
          </w14:textFill>
        </w:rPr>
        <w:t>挡鲁棒性指标数据</w:t>
      </w:r>
      <w:r>
        <w:rPr>
          <w:rFonts w:hint="eastAsia" w:ascii="Times New Roman" w:hAnsi="Times New Roman" w:eastAsia="宋体"/>
          <w:color w:val="000000" w:themeColor="text1"/>
          <w:szCs w:val="21"/>
          <w14:textFill>
            <w14:solidFill>
              <w14:schemeClr w14:val="tx1"/>
            </w14:solidFill>
          </w14:textFill>
        </w:rPr>
        <w:t>图</w:t>
      </w:r>
    </w:p>
    <w:p w14:paraId="003D6E29">
      <w:pPr>
        <w:numPr>
          <w:ilvl w:val="0"/>
          <w:numId w:val="0"/>
        </w:numPr>
        <w:rPr>
          <w:rFonts w:hint="eastAsia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2.随机像素转换鲁棒性：</w:t>
      </w:r>
    </w:p>
    <w:p w14:paraId="10CC438F">
      <w:pPr>
        <w:numPr>
          <w:ilvl w:val="0"/>
          <w:numId w:val="0"/>
        </w:numP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2796540" cy="1875790"/>
            <wp:effectExtent l="0" t="0" r="7620" b="13970"/>
            <wp:docPr id="21" name="图片 21" descr="drops_vs_rat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1" descr="drops_vs_ratio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96540" cy="187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2858135" cy="1931035"/>
            <wp:effectExtent l="0" t="0" r="6985" b="4445"/>
            <wp:docPr id="28" name="图片 28" descr="metrics_vs_rat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28" descr="metrics_vs_ratio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58135" cy="1931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CDC90">
      <w:pPr>
        <w:jc w:val="center"/>
        <w:rPr>
          <w:rFonts w:hint="eastAsia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/>
          <w:color w:val="000000" w:themeColor="text1"/>
          <w:szCs w:val="21"/>
          <w14:textFill>
            <w14:solidFill>
              <w14:schemeClr w14:val="tx1"/>
            </w14:solidFill>
          </w14:textFill>
        </w:rPr>
        <w:t xml:space="preserve">图 </w:t>
      </w:r>
      <w:r>
        <w:rPr>
          <w:rFonts w:hint="eastAsia" w:ascii="Times New Roman" w:hAnsi="Times New Roman" w:eastAsia="宋体" w:cs="Times New Roman"/>
          <w:color w:val="000000" w:themeColor="text1"/>
          <w:szCs w:val="21"/>
          <w:lang w:val="en-US" w:eastAsia="zh-CN"/>
          <w14:textFill>
            <w14:solidFill>
              <w14:schemeClr w14:val="tx1"/>
            </w14:solidFill>
          </w14:textFill>
        </w:rPr>
        <w:t>2</w:t>
      </w:r>
      <w:r>
        <w:rPr>
          <w:rFonts w:hint="eastAsia" w:ascii="Times New Roman" w:hAnsi="Times New Roman" w:eastAsia="宋体"/>
          <w:color w:val="000000" w:themeColor="text1"/>
          <w:szCs w:val="2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hint="eastAsia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随机像素转换鲁棒性</w:t>
      </w:r>
      <w:r>
        <w:rPr>
          <w:rFonts w:hint="eastAsia" w:ascii="Times New Roman" w:hAnsi="Times New Roman" w:eastAsia="宋体"/>
          <w:color w:val="000000" w:themeColor="text1"/>
          <w:szCs w:val="21"/>
          <w:lang w:val="en-US" w:eastAsia="zh-CN"/>
          <w14:textFill>
            <w14:solidFill>
              <w14:schemeClr w14:val="tx1"/>
            </w14:solidFill>
          </w14:textFill>
        </w:rPr>
        <w:t>指标数据</w:t>
      </w:r>
      <w:r>
        <w:rPr>
          <w:rFonts w:hint="eastAsia" w:ascii="Times New Roman" w:hAnsi="Times New Roman" w:eastAsia="宋体"/>
          <w:color w:val="000000" w:themeColor="text1"/>
          <w:szCs w:val="21"/>
          <w14:textFill>
            <w14:solidFill>
              <w14:schemeClr w14:val="tx1"/>
            </w14:solidFill>
          </w14:textFill>
        </w:rPr>
        <w:t>图</w:t>
      </w:r>
    </w:p>
    <w:p w14:paraId="6D7D00C9">
      <w:pPr>
        <w:numPr>
          <w:ilvl w:val="0"/>
          <w:numId w:val="0"/>
        </w:numP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</w:p>
    <w:p w14:paraId="06AA53CA">
      <w:pPr>
        <w:numPr>
          <w:ilvl w:val="0"/>
          <w:numId w:val="0"/>
        </w:numPr>
        <w:rPr>
          <w:rFonts w:hint="eastAsia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3.高斯噪声鲁棒性：</w:t>
      </w:r>
    </w:p>
    <w:p w14:paraId="213B5AAD">
      <w:pPr>
        <w:numPr>
          <w:ilvl w:val="0"/>
          <w:numId w:val="0"/>
        </w:numP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2808605" cy="1685925"/>
            <wp:effectExtent l="0" t="0" r="10795" b="5715"/>
            <wp:docPr id="30" name="图片 30" descr="drops_vs_sig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30" descr="drops_vs_sigma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08605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2850515" cy="1710690"/>
            <wp:effectExtent l="0" t="0" r="14605" b="11430"/>
            <wp:docPr id="31" name="图片 31" descr="metrics_vs_sig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31" descr="metrics_vs_sigma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50515" cy="171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FC006">
      <w:pPr>
        <w:jc w:val="center"/>
        <w:rPr>
          <w:rFonts w:hint="eastAsia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/>
          <w:color w:val="000000" w:themeColor="text1"/>
          <w:szCs w:val="21"/>
          <w14:textFill>
            <w14:solidFill>
              <w14:schemeClr w14:val="tx1"/>
            </w14:solidFill>
          </w14:textFill>
        </w:rPr>
        <w:t>图</w:t>
      </w:r>
      <w:r>
        <w:rPr>
          <w:rFonts w:hint="eastAsia" w:ascii="Times New Roman" w:hAnsi="Times New Roman" w:eastAsia="宋体"/>
          <w:color w:val="000000" w:themeColor="text1"/>
          <w:szCs w:val="21"/>
          <w:lang w:val="en-US" w:eastAsia="zh-CN"/>
          <w14:textFill>
            <w14:solidFill>
              <w14:schemeClr w14:val="tx1"/>
            </w14:solidFill>
          </w14:textFill>
        </w:rPr>
        <w:t xml:space="preserve"> 3</w:t>
      </w:r>
      <w:r>
        <w:rPr>
          <w:rFonts w:hint="eastAsia" w:ascii="Times New Roman" w:hAnsi="Times New Roman" w:eastAsia="宋体"/>
          <w:color w:val="000000" w:themeColor="text1"/>
          <w:szCs w:val="2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hint="eastAsia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高斯噪声鲁棒性</w:t>
      </w:r>
      <w:r>
        <w:rPr>
          <w:rFonts w:hint="eastAsia" w:ascii="Times New Roman" w:hAnsi="Times New Roman" w:eastAsia="宋体"/>
          <w:color w:val="000000" w:themeColor="text1"/>
          <w:szCs w:val="21"/>
          <w:lang w:val="en-US" w:eastAsia="zh-CN"/>
          <w14:textFill>
            <w14:solidFill>
              <w14:schemeClr w14:val="tx1"/>
            </w14:solidFill>
          </w14:textFill>
        </w:rPr>
        <w:t>指标数据</w:t>
      </w:r>
      <w:r>
        <w:rPr>
          <w:rFonts w:hint="eastAsia" w:ascii="Times New Roman" w:hAnsi="Times New Roman" w:eastAsia="宋体"/>
          <w:color w:val="000000" w:themeColor="text1"/>
          <w:szCs w:val="21"/>
          <w14:textFill>
            <w14:solidFill>
              <w14:schemeClr w14:val="tx1"/>
            </w14:solidFill>
          </w14:textFill>
        </w:rPr>
        <w:t>图</w:t>
      </w:r>
    </w:p>
    <w:p w14:paraId="25E0F49C">
      <w:pPr>
        <w:numPr>
          <w:ilvl w:val="0"/>
          <w:numId w:val="0"/>
        </w:numP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</w:p>
    <w:p w14:paraId="16C1F0B7">
      <w:pPr>
        <w:numPr>
          <w:ilvl w:val="0"/>
          <w:numId w:val="0"/>
        </w:numP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4.椒盐噪声鲁棒性：</w:t>
      </w:r>
    </w:p>
    <w:p w14:paraId="5A5BD969">
      <w:pPr>
        <w:numPr>
          <w:ilvl w:val="0"/>
          <w:numId w:val="0"/>
        </w:numP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2777490" cy="1852295"/>
            <wp:effectExtent l="0" t="0" r="11430" b="6985"/>
            <wp:docPr id="35" name="图片 35" descr="fig_robustness_dro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35" descr="fig_robustness_drop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77490" cy="185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2885440" cy="1924050"/>
            <wp:effectExtent l="0" t="0" r="10160" b="11430"/>
            <wp:docPr id="36" name="图片 36" descr="fig_robustness_metric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36" descr="fig_robustness_metrics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85440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523FD">
      <w:pPr>
        <w:jc w:val="center"/>
        <w:rPr>
          <w:rFonts w:hint="eastAsia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/>
          <w:color w:val="000000" w:themeColor="text1"/>
          <w:szCs w:val="21"/>
          <w14:textFill>
            <w14:solidFill>
              <w14:schemeClr w14:val="tx1"/>
            </w14:solidFill>
          </w14:textFill>
        </w:rPr>
        <w:t xml:space="preserve">图 </w:t>
      </w:r>
      <w:r>
        <w:rPr>
          <w:rFonts w:hint="eastAsia" w:ascii="Times New Roman" w:hAnsi="Times New Roman" w:eastAsia="宋体" w:cs="Times New Roman"/>
          <w:color w:val="000000" w:themeColor="text1"/>
          <w:szCs w:val="21"/>
          <w:lang w:val="en-US" w:eastAsia="zh-CN"/>
          <w14:textFill>
            <w14:solidFill>
              <w14:schemeClr w14:val="tx1"/>
            </w14:solidFill>
          </w14:textFill>
        </w:rPr>
        <w:t>4</w:t>
      </w:r>
      <w:r>
        <w:rPr>
          <w:rFonts w:hint="eastAsia" w:ascii="Times New Roman" w:hAnsi="Times New Roman" w:eastAsia="宋体"/>
          <w:color w:val="000000" w:themeColor="text1"/>
          <w:szCs w:val="2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hint="eastAsia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椒盐噪声鲁棒性</w:t>
      </w:r>
      <w:r>
        <w:rPr>
          <w:rFonts w:hint="eastAsia" w:ascii="Times New Roman" w:hAnsi="Times New Roman" w:eastAsia="宋体"/>
          <w:color w:val="000000" w:themeColor="text1"/>
          <w:szCs w:val="21"/>
          <w:lang w:val="en-US" w:eastAsia="zh-CN"/>
          <w14:textFill>
            <w14:solidFill>
              <w14:schemeClr w14:val="tx1"/>
            </w14:solidFill>
          </w14:textFill>
        </w:rPr>
        <w:t>指标数据</w:t>
      </w:r>
      <w:r>
        <w:rPr>
          <w:rFonts w:hint="eastAsia" w:ascii="Times New Roman" w:hAnsi="Times New Roman" w:eastAsia="宋体"/>
          <w:color w:val="000000" w:themeColor="text1"/>
          <w:szCs w:val="21"/>
          <w14:textFill>
            <w14:solidFill>
              <w14:schemeClr w14:val="tx1"/>
            </w14:solidFill>
          </w14:textFill>
        </w:rPr>
        <w:t>图</w:t>
      </w:r>
    </w:p>
    <w:p w14:paraId="7A72E0A4">
      <w:pPr>
        <w:numPr>
          <w:ilvl w:val="0"/>
          <w:numId w:val="0"/>
        </w:numPr>
        <w:rPr>
          <w:rFonts w:hint="eastAsia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5.色彩扰动鲁棒性：</w:t>
      </w:r>
    </w:p>
    <w:p w14:paraId="2A29E36A">
      <w:pPr>
        <w:numPr>
          <w:ilvl w:val="0"/>
          <w:numId w:val="0"/>
        </w:numP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2766060" cy="1729105"/>
            <wp:effectExtent l="0" t="0" r="7620" b="8255"/>
            <wp:docPr id="37" name="图片 37" descr="brightness_metrics_cur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37" descr="brightness_metrics_curve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66060" cy="1729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2758440" cy="1724025"/>
            <wp:effectExtent l="0" t="0" r="0" b="13335"/>
            <wp:docPr id="38" name="图片 38" descr="hue_metrics_cur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38" descr="hue_metrics_curve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58440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D3DEC">
      <w:pPr>
        <w:numPr>
          <w:ilvl w:val="0"/>
          <w:numId w:val="0"/>
        </w:numP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2764155" cy="1727835"/>
            <wp:effectExtent l="0" t="0" r="9525" b="9525"/>
            <wp:docPr id="39" name="图片 39" descr="saturation_metrics_cur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 39" descr="saturation_metrics_curve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64155" cy="1727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4C4DC">
      <w:pPr>
        <w:jc w:val="center"/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/>
          <w:color w:val="000000" w:themeColor="text1"/>
          <w:szCs w:val="21"/>
          <w14:textFill>
            <w14:solidFill>
              <w14:schemeClr w14:val="tx1"/>
            </w14:solidFill>
          </w14:textFill>
        </w:rPr>
        <w:t xml:space="preserve">图 </w:t>
      </w:r>
      <w:r>
        <w:rPr>
          <w:rFonts w:hint="eastAsia" w:ascii="Times New Roman" w:hAnsi="Times New Roman" w:eastAsia="宋体" w:cs="Times New Roman"/>
          <w:color w:val="000000" w:themeColor="text1"/>
          <w:szCs w:val="21"/>
          <w:lang w:val="en-US" w:eastAsia="zh-CN"/>
          <w14:textFill>
            <w14:solidFill>
              <w14:schemeClr w14:val="tx1"/>
            </w14:solidFill>
          </w14:textFill>
        </w:rPr>
        <w:t>5</w:t>
      </w:r>
      <w:r>
        <w:rPr>
          <w:rFonts w:hint="eastAsia" w:ascii="Times New Roman" w:hAnsi="Times New Roman" w:eastAsia="宋体"/>
          <w:color w:val="000000" w:themeColor="text1"/>
          <w:szCs w:val="2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hint="eastAsia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色彩扰动鲁棒性</w:t>
      </w:r>
      <w:r>
        <w:rPr>
          <w:rFonts w:hint="eastAsia" w:ascii="Times New Roman" w:hAnsi="Times New Roman" w:eastAsia="宋体"/>
          <w:color w:val="000000" w:themeColor="text1"/>
          <w:szCs w:val="21"/>
          <w:lang w:val="en-US" w:eastAsia="zh-CN"/>
          <w14:textFill>
            <w14:solidFill>
              <w14:schemeClr w14:val="tx1"/>
            </w14:solidFill>
          </w14:textFill>
        </w:rPr>
        <w:t>指标数据</w:t>
      </w:r>
      <w:r>
        <w:rPr>
          <w:rFonts w:hint="eastAsia" w:ascii="Times New Roman" w:hAnsi="Times New Roman" w:eastAsia="宋体"/>
          <w:color w:val="000000" w:themeColor="text1"/>
          <w:szCs w:val="21"/>
          <w14:textFill>
            <w14:solidFill>
              <w14:schemeClr w14:val="tx1"/>
            </w14:solidFill>
          </w14:textFill>
        </w:rPr>
        <w:t>图</w:t>
      </w:r>
    </w:p>
    <w:p w14:paraId="5731ECD8">
      <w:pPr>
        <w:numPr>
          <w:ilvl w:val="0"/>
          <w:numId w:val="0"/>
        </w:numPr>
        <w:rPr>
          <w:rFonts w:hint="eastAsia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6.对抗性扰动鲁棒性：</w:t>
      </w:r>
    </w:p>
    <w:p w14:paraId="0EF92F2B">
      <w:pPr>
        <w:numPr>
          <w:ilvl w:val="0"/>
          <w:numId w:val="0"/>
        </w:numP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2840355" cy="1775460"/>
            <wp:effectExtent l="0" t="0" r="9525" b="7620"/>
            <wp:docPr id="40" name="图片 40" descr="accuracy_by_atta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40" descr="accuracy_by_attack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40355" cy="1775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2792730" cy="1745615"/>
            <wp:effectExtent l="0" t="0" r="11430" b="6985"/>
            <wp:docPr id="41" name="图片 41" descr="auc_by_atta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41" descr="auc_by_attack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92730" cy="174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413E3">
      <w:pPr>
        <w:numPr>
          <w:ilvl w:val="0"/>
          <w:numId w:val="0"/>
        </w:numP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2858770" cy="1786890"/>
            <wp:effectExtent l="0" t="0" r="6350" b="11430"/>
            <wp:docPr id="42" name="图片 42" descr="f1_by_atta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42" descr="f1_by_attack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58770" cy="178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2817495" cy="1760855"/>
            <wp:effectExtent l="0" t="0" r="1905" b="6985"/>
            <wp:docPr id="44" name="图片 44" descr="precision_by_atta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图片 44" descr="precision_by_attack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17495" cy="176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5BA55">
      <w:pPr>
        <w:numPr>
          <w:ilvl w:val="0"/>
          <w:numId w:val="0"/>
        </w:numP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2872105" cy="1795145"/>
            <wp:effectExtent l="0" t="0" r="8255" b="3175"/>
            <wp:docPr id="45" name="图片 45" descr="recall_by_atta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45" descr="recall_by_attack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72105" cy="179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5EF0E">
      <w:pPr>
        <w:jc w:val="center"/>
        <w:rPr>
          <w:rFonts w:hint="eastAsia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/>
          <w:color w:val="000000" w:themeColor="text1"/>
          <w:szCs w:val="21"/>
          <w14:textFill>
            <w14:solidFill>
              <w14:schemeClr w14:val="tx1"/>
            </w14:solidFill>
          </w14:textFill>
        </w:rPr>
        <w:t xml:space="preserve">图 </w:t>
      </w:r>
      <w:r>
        <w:rPr>
          <w:rFonts w:hint="eastAsia" w:ascii="Times New Roman" w:hAnsi="Times New Roman" w:eastAsia="宋体" w:cs="Times New Roman"/>
          <w:color w:val="000000" w:themeColor="text1"/>
          <w:szCs w:val="21"/>
          <w:lang w:val="en-US" w:eastAsia="zh-CN"/>
          <w14:textFill>
            <w14:solidFill>
              <w14:schemeClr w14:val="tx1"/>
            </w14:solidFill>
          </w14:textFill>
        </w:rPr>
        <w:t>6</w:t>
      </w:r>
      <w:r>
        <w:rPr>
          <w:rFonts w:hint="eastAsia" w:ascii="Times New Roman" w:hAnsi="Times New Roman" w:eastAsia="宋体"/>
          <w:color w:val="000000" w:themeColor="text1"/>
          <w:szCs w:val="2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hint="eastAsia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对抗性扰动鲁棒性</w:t>
      </w:r>
      <w:r>
        <w:rPr>
          <w:rFonts w:hint="eastAsia" w:ascii="Times New Roman" w:hAnsi="Times New Roman" w:eastAsia="宋体"/>
          <w:color w:val="000000" w:themeColor="text1"/>
          <w:szCs w:val="21"/>
          <w:lang w:val="en-US" w:eastAsia="zh-CN"/>
          <w14:textFill>
            <w14:solidFill>
              <w14:schemeClr w14:val="tx1"/>
            </w14:solidFill>
          </w14:textFill>
        </w:rPr>
        <w:t>指标数据</w:t>
      </w:r>
      <w:r>
        <w:rPr>
          <w:rFonts w:hint="eastAsia" w:ascii="Times New Roman" w:hAnsi="Times New Roman" w:eastAsia="宋体"/>
          <w:color w:val="000000" w:themeColor="text1"/>
          <w:szCs w:val="21"/>
          <w14:textFill>
            <w14:solidFill>
              <w14:schemeClr w14:val="tx1"/>
            </w14:solidFill>
          </w14:textFill>
        </w:rPr>
        <w:t>图</w:t>
      </w:r>
    </w:p>
    <w:p w14:paraId="3295EC98">
      <w:pPr>
        <w:bidi w:val="0"/>
        <w:ind w:firstLine="391" w:firstLineChars="0"/>
        <w:jc w:val="left"/>
        <w:outlineLvl w:val="0"/>
        <w:rPr>
          <w:rFonts w:hint="eastAsia" w:ascii="宋体" w:hAnsi="宋体" w:eastAsia="宋体" w:cs="宋体"/>
          <w:b/>
          <w:bCs/>
          <w:color w:val="000000" w:themeColor="text1"/>
          <w:sz w:val="28"/>
          <w:szCs w:val="36"/>
          <w:lang w:val="en-US" w:eastAsia="zh-CN"/>
          <w14:textFill>
            <w14:solidFill>
              <w14:schemeClr w14:val="tx1"/>
            </w14:solidFill>
          </w14:textFill>
        </w:rPr>
      </w:pPr>
    </w:p>
    <w:sectPr>
      <w:pgSz w:w="11906" w:h="16838"/>
      <w:pgMar w:top="1361" w:right="1800" w:bottom="1814" w:left="1134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001935C"/>
    <w:multiLevelType w:val="singleLevel"/>
    <w:tmpl w:val="E001935C"/>
    <w:lvl w:ilvl="0" w:tentative="0">
      <w:start w:val="3"/>
      <w:numFmt w:val="chineseCounting"/>
      <w:suff w:val="nothing"/>
      <w:lvlText w:val="%1、"/>
      <w:lvlJc w:val="left"/>
      <w:rPr>
        <w:rFonts w:hint="eastAsia"/>
      </w:rPr>
    </w:lvl>
  </w:abstractNum>
  <w:abstractNum w:abstractNumId="1">
    <w:nsid w:val="79B8BEBE"/>
    <w:multiLevelType w:val="singleLevel"/>
    <w:tmpl w:val="79B8BEBE"/>
    <w:lvl w:ilvl="0" w:tentative="0">
      <w:start w:val="3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9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207852"/>
    <w:rsid w:val="00231B12"/>
    <w:rsid w:val="002D66EC"/>
    <w:rsid w:val="00360A75"/>
    <w:rsid w:val="0067722F"/>
    <w:rsid w:val="006B31C3"/>
    <w:rsid w:val="009D0EDD"/>
    <w:rsid w:val="00D26D9F"/>
    <w:rsid w:val="00F24EFE"/>
    <w:rsid w:val="010333FC"/>
    <w:rsid w:val="0141564A"/>
    <w:rsid w:val="014E2B02"/>
    <w:rsid w:val="014F1945"/>
    <w:rsid w:val="014F3EB4"/>
    <w:rsid w:val="01526B37"/>
    <w:rsid w:val="015874D7"/>
    <w:rsid w:val="01EC3E90"/>
    <w:rsid w:val="01EE19B6"/>
    <w:rsid w:val="02723FC9"/>
    <w:rsid w:val="02831A84"/>
    <w:rsid w:val="02A41971"/>
    <w:rsid w:val="02A67527"/>
    <w:rsid w:val="02AC65A4"/>
    <w:rsid w:val="02C93C7C"/>
    <w:rsid w:val="02D2663E"/>
    <w:rsid w:val="02EE687C"/>
    <w:rsid w:val="03435D32"/>
    <w:rsid w:val="0361440A"/>
    <w:rsid w:val="03825B5C"/>
    <w:rsid w:val="03AE3AF3"/>
    <w:rsid w:val="03C27629"/>
    <w:rsid w:val="03C30D7F"/>
    <w:rsid w:val="03D472D2"/>
    <w:rsid w:val="03DD1CE2"/>
    <w:rsid w:val="04337DC2"/>
    <w:rsid w:val="04355EAA"/>
    <w:rsid w:val="043A35D9"/>
    <w:rsid w:val="046F232F"/>
    <w:rsid w:val="047211DF"/>
    <w:rsid w:val="04C6022E"/>
    <w:rsid w:val="050D606D"/>
    <w:rsid w:val="052102F4"/>
    <w:rsid w:val="0563090D"/>
    <w:rsid w:val="056E5565"/>
    <w:rsid w:val="0585625D"/>
    <w:rsid w:val="05AD3936"/>
    <w:rsid w:val="05B1301F"/>
    <w:rsid w:val="05C45669"/>
    <w:rsid w:val="05DE7EDA"/>
    <w:rsid w:val="05E41A4E"/>
    <w:rsid w:val="05F96B7B"/>
    <w:rsid w:val="0607573C"/>
    <w:rsid w:val="06093262"/>
    <w:rsid w:val="061F797B"/>
    <w:rsid w:val="063522A9"/>
    <w:rsid w:val="06673FA2"/>
    <w:rsid w:val="0680759F"/>
    <w:rsid w:val="06817543"/>
    <w:rsid w:val="06936FD0"/>
    <w:rsid w:val="06A16C9A"/>
    <w:rsid w:val="06C54CB0"/>
    <w:rsid w:val="070F7027"/>
    <w:rsid w:val="07185C5E"/>
    <w:rsid w:val="073A18FD"/>
    <w:rsid w:val="078440CF"/>
    <w:rsid w:val="07D30A7B"/>
    <w:rsid w:val="080412C5"/>
    <w:rsid w:val="08520FAA"/>
    <w:rsid w:val="08566507"/>
    <w:rsid w:val="08575C06"/>
    <w:rsid w:val="08730E67"/>
    <w:rsid w:val="08BA28B5"/>
    <w:rsid w:val="08D613F6"/>
    <w:rsid w:val="08D63F5E"/>
    <w:rsid w:val="08EC29C7"/>
    <w:rsid w:val="08F2252A"/>
    <w:rsid w:val="091D371F"/>
    <w:rsid w:val="091F2D9D"/>
    <w:rsid w:val="093D7783"/>
    <w:rsid w:val="094F25D6"/>
    <w:rsid w:val="09851352"/>
    <w:rsid w:val="09952366"/>
    <w:rsid w:val="09E87633"/>
    <w:rsid w:val="09E9456C"/>
    <w:rsid w:val="09F14739"/>
    <w:rsid w:val="0A0C1573"/>
    <w:rsid w:val="0A4370F5"/>
    <w:rsid w:val="0A5B1F34"/>
    <w:rsid w:val="0AAD7CE5"/>
    <w:rsid w:val="0AEC3133"/>
    <w:rsid w:val="0B09160F"/>
    <w:rsid w:val="0B1D6631"/>
    <w:rsid w:val="0B26148B"/>
    <w:rsid w:val="0B751315"/>
    <w:rsid w:val="0B834AF2"/>
    <w:rsid w:val="0BAC4AF1"/>
    <w:rsid w:val="0BB02BA4"/>
    <w:rsid w:val="0BD22349"/>
    <w:rsid w:val="0BF01C0B"/>
    <w:rsid w:val="0BF56037"/>
    <w:rsid w:val="0C144EFA"/>
    <w:rsid w:val="0C474D27"/>
    <w:rsid w:val="0C711B61"/>
    <w:rsid w:val="0C712C13"/>
    <w:rsid w:val="0C7B310F"/>
    <w:rsid w:val="0CD92FBD"/>
    <w:rsid w:val="0CF66CA1"/>
    <w:rsid w:val="0D04565D"/>
    <w:rsid w:val="0D49488C"/>
    <w:rsid w:val="0D4F71B0"/>
    <w:rsid w:val="0D5B73AE"/>
    <w:rsid w:val="0D5D5C42"/>
    <w:rsid w:val="0DDA3736"/>
    <w:rsid w:val="0DE046A8"/>
    <w:rsid w:val="0DE87C01"/>
    <w:rsid w:val="0E324FED"/>
    <w:rsid w:val="0E330D43"/>
    <w:rsid w:val="0E495F83"/>
    <w:rsid w:val="0E4C1F50"/>
    <w:rsid w:val="0E4E0129"/>
    <w:rsid w:val="0E8B75AF"/>
    <w:rsid w:val="0E9B2EC6"/>
    <w:rsid w:val="0EA967E6"/>
    <w:rsid w:val="0EAF6971"/>
    <w:rsid w:val="0F2F6E5A"/>
    <w:rsid w:val="0F67278C"/>
    <w:rsid w:val="0F6E2388"/>
    <w:rsid w:val="0F6E6900"/>
    <w:rsid w:val="0F865924"/>
    <w:rsid w:val="0F955B67"/>
    <w:rsid w:val="0F983C47"/>
    <w:rsid w:val="0FB56209"/>
    <w:rsid w:val="0FD72D02"/>
    <w:rsid w:val="0FDC6EDC"/>
    <w:rsid w:val="0FEE3559"/>
    <w:rsid w:val="0FF244CF"/>
    <w:rsid w:val="0FF61336"/>
    <w:rsid w:val="0FFD2E13"/>
    <w:rsid w:val="10101691"/>
    <w:rsid w:val="102A06BA"/>
    <w:rsid w:val="103241DA"/>
    <w:rsid w:val="105224D0"/>
    <w:rsid w:val="10707E3A"/>
    <w:rsid w:val="10983557"/>
    <w:rsid w:val="10F96707"/>
    <w:rsid w:val="1134315E"/>
    <w:rsid w:val="113F7DD1"/>
    <w:rsid w:val="11461C0C"/>
    <w:rsid w:val="117D4B05"/>
    <w:rsid w:val="118E1D79"/>
    <w:rsid w:val="11AE081B"/>
    <w:rsid w:val="11E15093"/>
    <w:rsid w:val="120A7D88"/>
    <w:rsid w:val="122C3F17"/>
    <w:rsid w:val="12463148"/>
    <w:rsid w:val="126143C9"/>
    <w:rsid w:val="1264442C"/>
    <w:rsid w:val="12747CB6"/>
    <w:rsid w:val="1286237D"/>
    <w:rsid w:val="129E6855"/>
    <w:rsid w:val="12C624DB"/>
    <w:rsid w:val="12CF1646"/>
    <w:rsid w:val="130715F5"/>
    <w:rsid w:val="131569DB"/>
    <w:rsid w:val="1323348A"/>
    <w:rsid w:val="13451652"/>
    <w:rsid w:val="13633642"/>
    <w:rsid w:val="13845ED4"/>
    <w:rsid w:val="13B16CE7"/>
    <w:rsid w:val="14076FEE"/>
    <w:rsid w:val="14125AB5"/>
    <w:rsid w:val="14465A64"/>
    <w:rsid w:val="145E6E6F"/>
    <w:rsid w:val="147A7D1C"/>
    <w:rsid w:val="147E16A4"/>
    <w:rsid w:val="148C60FF"/>
    <w:rsid w:val="14F93F9F"/>
    <w:rsid w:val="151C69D3"/>
    <w:rsid w:val="15364487"/>
    <w:rsid w:val="15640CAA"/>
    <w:rsid w:val="1564219C"/>
    <w:rsid w:val="15696D3E"/>
    <w:rsid w:val="156E30E2"/>
    <w:rsid w:val="15A45FFC"/>
    <w:rsid w:val="15A563D8"/>
    <w:rsid w:val="15B64A89"/>
    <w:rsid w:val="15C973C2"/>
    <w:rsid w:val="15DB59AA"/>
    <w:rsid w:val="15F221E6"/>
    <w:rsid w:val="15F66C34"/>
    <w:rsid w:val="15FA4976"/>
    <w:rsid w:val="16154482"/>
    <w:rsid w:val="16336064"/>
    <w:rsid w:val="163544B4"/>
    <w:rsid w:val="16473933"/>
    <w:rsid w:val="165D7780"/>
    <w:rsid w:val="169C3C7F"/>
    <w:rsid w:val="16C74DF5"/>
    <w:rsid w:val="16E446B8"/>
    <w:rsid w:val="16FC296F"/>
    <w:rsid w:val="170A508C"/>
    <w:rsid w:val="17193B2D"/>
    <w:rsid w:val="172156E0"/>
    <w:rsid w:val="172872C1"/>
    <w:rsid w:val="173739A8"/>
    <w:rsid w:val="174D064A"/>
    <w:rsid w:val="175956CC"/>
    <w:rsid w:val="17597B33"/>
    <w:rsid w:val="175A2808"/>
    <w:rsid w:val="175B04BC"/>
    <w:rsid w:val="17AE1C31"/>
    <w:rsid w:val="17B90C6E"/>
    <w:rsid w:val="17BD3EAD"/>
    <w:rsid w:val="17DB6D9E"/>
    <w:rsid w:val="17E53DE8"/>
    <w:rsid w:val="181B1272"/>
    <w:rsid w:val="1824217E"/>
    <w:rsid w:val="186E59B4"/>
    <w:rsid w:val="187433A6"/>
    <w:rsid w:val="18906A06"/>
    <w:rsid w:val="18937DCB"/>
    <w:rsid w:val="18AB36CD"/>
    <w:rsid w:val="18C62B7A"/>
    <w:rsid w:val="18CB7A60"/>
    <w:rsid w:val="1901215A"/>
    <w:rsid w:val="1901532C"/>
    <w:rsid w:val="19183BAB"/>
    <w:rsid w:val="191D550D"/>
    <w:rsid w:val="194A0248"/>
    <w:rsid w:val="194C77DF"/>
    <w:rsid w:val="19706CFD"/>
    <w:rsid w:val="19722A75"/>
    <w:rsid w:val="19754ECF"/>
    <w:rsid w:val="19792055"/>
    <w:rsid w:val="199544B4"/>
    <w:rsid w:val="19A22680"/>
    <w:rsid w:val="19A90B8D"/>
    <w:rsid w:val="19BB3DC9"/>
    <w:rsid w:val="19C01A94"/>
    <w:rsid w:val="19D454DE"/>
    <w:rsid w:val="19DE575C"/>
    <w:rsid w:val="1A1133E0"/>
    <w:rsid w:val="1A183487"/>
    <w:rsid w:val="1A240493"/>
    <w:rsid w:val="1A270BAA"/>
    <w:rsid w:val="1A3348FA"/>
    <w:rsid w:val="1A657CB6"/>
    <w:rsid w:val="1A6B5DA4"/>
    <w:rsid w:val="1A865379"/>
    <w:rsid w:val="1AB132FA"/>
    <w:rsid w:val="1AC248F1"/>
    <w:rsid w:val="1AC96DD1"/>
    <w:rsid w:val="1BB62CB2"/>
    <w:rsid w:val="1BFC0C03"/>
    <w:rsid w:val="1C5A7071"/>
    <w:rsid w:val="1C6805E0"/>
    <w:rsid w:val="1C7272EA"/>
    <w:rsid w:val="1CEA078F"/>
    <w:rsid w:val="1D085BCA"/>
    <w:rsid w:val="1D10690A"/>
    <w:rsid w:val="1DDE10E7"/>
    <w:rsid w:val="1DF50D62"/>
    <w:rsid w:val="1E022476"/>
    <w:rsid w:val="1E236A34"/>
    <w:rsid w:val="1E306F94"/>
    <w:rsid w:val="1E7947F4"/>
    <w:rsid w:val="1EB24DF9"/>
    <w:rsid w:val="1ECE02DC"/>
    <w:rsid w:val="1EE91A2B"/>
    <w:rsid w:val="1EEB5328"/>
    <w:rsid w:val="1EFA1543"/>
    <w:rsid w:val="1F180D01"/>
    <w:rsid w:val="1F2342F0"/>
    <w:rsid w:val="1F2C580E"/>
    <w:rsid w:val="1F3F789D"/>
    <w:rsid w:val="1F413615"/>
    <w:rsid w:val="1F536EA5"/>
    <w:rsid w:val="1F970545"/>
    <w:rsid w:val="1FA83694"/>
    <w:rsid w:val="1FA84BF4"/>
    <w:rsid w:val="1FC72597"/>
    <w:rsid w:val="1FD52611"/>
    <w:rsid w:val="1FED71D4"/>
    <w:rsid w:val="204C2E26"/>
    <w:rsid w:val="205A15E4"/>
    <w:rsid w:val="205C77B7"/>
    <w:rsid w:val="20653333"/>
    <w:rsid w:val="20684BD2"/>
    <w:rsid w:val="20743A07"/>
    <w:rsid w:val="20A443F3"/>
    <w:rsid w:val="20B31579"/>
    <w:rsid w:val="2107263D"/>
    <w:rsid w:val="214116AB"/>
    <w:rsid w:val="21483F6A"/>
    <w:rsid w:val="21535882"/>
    <w:rsid w:val="21661560"/>
    <w:rsid w:val="2169499E"/>
    <w:rsid w:val="219B3FE5"/>
    <w:rsid w:val="21BC6F83"/>
    <w:rsid w:val="21BF392C"/>
    <w:rsid w:val="21C72FBD"/>
    <w:rsid w:val="21EB5ABA"/>
    <w:rsid w:val="2250591D"/>
    <w:rsid w:val="227B299A"/>
    <w:rsid w:val="2281795B"/>
    <w:rsid w:val="229F2233"/>
    <w:rsid w:val="22AC6FF8"/>
    <w:rsid w:val="22CA0C44"/>
    <w:rsid w:val="22D447A0"/>
    <w:rsid w:val="22F965C2"/>
    <w:rsid w:val="23195538"/>
    <w:rsid w:val="23352DAF"/>
    <w:rsid w:val="235E7BBF"/>
    <w:rsid w:val="237B7C13"/>
    <w:rsid w:val="23894D4F"/>
    <w:rsid w:val="23F13529"/>
    <w:rsid w:val="23F5161E"/>
    <w:rsid w:val="242A28CA"/>
    <w:rsid w:val="245636BF"/>
    <w:rsid w:val="247C6774"/>
    <w:rsid w:val="24871537"/>
    <w:rsid w:val="24880E5D"/>
    <w:rsid w:val="24910400"/>
    <w:rsid w:val="24CF5954"/>
    <w:rsid w:val="24EC7DBE"/>
    <w:rsid w:val="24F83057"/>
    <w:rsid w:val="253D6F72"/>
    <w:rsid w:val="256640D0"/>
    <w:rsid w:val="259D5768"/>
    <w:rsid w:val="25F7277A"/>
    <w:rsid w:val="26090F81"/>
    <w:rsid w:val="26307F40"/>
    <w:rsid w:val="263B7010"/>
    <w:rsid w:val="264439EB"/>
    <w:rsid w:val="264C2EC3"/>
    <w:rsid w:val="26585601"/>
    <w:rsid w:val="26887D7C"/>
    <w:rsid w:val="26A76454"/>
    <w:rsid w:val="27031739"/>
    <w:rsid w:val="276F5BF0"/>
    <w:rsid w:val="27C855D3"/>
    <w:rsid w:val="27E77948"/>
    <w:rsid w:val="287040F2"/>
    <w:rsid w:val="288528F2"/>
    <w:rsid w:val="28B22E8E"/>
    <w:rsid w:val="28F234FF"/>
    <w:rsid w:val="28F60563"/>
    <w:rsid w:val="29341836"/>
    <w:rsid w:val="293D4E4D"/>
    <w:rsid w:val="2973408C"/>
    <w:rsid w:val="297A13B3"/>
    <w:rsid w:val="298A49F2"/>
    <w:rsid w:val="29A02906"/>
    <w:rsid w:val="29A21593"/>
    <w:rsid w:val="29A22B00"/>
    <w:rsid w:val="29B80948"/>
    <w:rsid w:val="29E36870"/>
    <w:rsid w:val="29FA689B"/>
    <w:rsid w:val="2A504E36"/>
    <w:rsid w:val="2A554D4F"/>
    <w:rsid w:val="2A570191"/>
    <w:rsid w:val="2AA91E39"/>
    <w:rsid w:val="2ABC6011"/>
    <w:rsid w:val="2ADD0C1B"/>
    <w:rsid w:val="2AEA2DB3"/>
    <w:rsid w:val="2AF459E0"/>
    <w:rsid w:val="2B4029D3"/>
    <w:rsid w:val="2B4A701F"/>
    <w:rsid w:val="2B530D68"/>
    <w:rsid w:val="2B69017C"/>
    <w:rsid w:val="2BFD630E"/>
    <w:rsid w:val="2BFD6B16"/>
    <w:rsid w:val="2C0652EF"/>
    <w:rsid w:val="2C1B24CA"/>
    <w:rsid w:val="2C5F332D"/>
    <w:rsid w:val="2C69103A"/>
    <w:rsid w:val="2C705079"/>
    <w:rsid w:val="2CA25C19"/>
    <w:rsid w:val="2CA72CD8"/>
    <w:rsid w:val="2CAF573E"/>
    <w:rsid w:val="2E1B4E93"/>
    <w:rsid w:val="2E301245"/>
    <w:rsid w:val="2E30575E"/>
    <w:rsid w:val="2E4E1113"/>
    <w:rsid w:val="2E5B7B24"/>
    <w:rsid w:val="2E627104"/>
    <w:rsid w:val="2EC175B4"/>
    <w:rsid w:val="2ECA7599"/>
    <w:rsid w:val="2ED51684"/>
    <w:rsid w:val="2EEA4CFC"/>
    <w:rsid w:val="2F1B7042"/>
    <w:rsid w:val="2F2974E4"/>
    <w:rsid w:val="2F4B357D"/>
    <w:rsid w:val="2F5C6969"/>
    <w:rsid w:val="2F7566F7"/>
    <w:rsid w:val="303F2258"/>
    <w:rsid w:val="3096622A"/>
    <w:rsid w:val="30BF558E"/>
    <w:rsid w:val="30E06987"/>
    <w:rsid w:val="314A554A"/>
    <w:rsid w:val="314C2DFC"/>
    <w:rsid w:val="316D5945"/>
    <w:rsid w:val="31903F88"/>
    <w:rsid w:val="31C62AF1"/>
    <w:rsid w:val="31CF2D03"/>
    <w:rsid w:val="31EC5663"/>
    <w:rsid w:val="321E77E6"/>
    <w:rsid w:val="32356563"/>
    <w:rsid w:val="32625925"/>
    <w:rsid w:val="327F686F"/>
    <w:rsid w:val="328C06D1"/>
    <w:rsid w:val="32D20DF3"/>
    <w:rsid w:val="33230847"/>
    <w:rsid w:val="334271E9"/>
    <w:rsid w:val="336F3EC8"/>
    <w:rsid w:val="33732CD6"/>
    <w:rsid w:val="33A809BB"/>
    <w:rsid w:val="33C56012"/>
    <w:rsid w:val="33E10ACB"/>
    <w:rsid w:val="33EC0CF4"/>
    <w:rsid w:val="3439440E"/>
    <w:rsid w:val="344408B8"/>
    <w:rsid w:val="34645984"/>
    <w:rsid w:val="346D04A6"/>
    <w:rsid w:val="34A42225"/>
    <w:rsid w:val="34B32468"/>
    <w:rsid w:val="34B47F8E"/>
    <w:rsid w:val="34B561E0"/>
    <w:rsid w:val="34E36C65"/>
    <w:rsid w:val="357532E4"/>
    <w:rsid w:val="35942299"/>
    <w:rsid w:val="35FE3D88"/>
    <w:rsid w:val="360729D2"/>
    <w:rsid w:val="3617697B"/>
    <w:rsid w:val="36176A26"/>
    <w:rsid w:val="3684307D"/>
    <w:rsid w:val="36996B07"/>
    <w:rsid w:val="36CA40C7"/>
    <w:rsid w:val="36F3515C"/>
    <w:rsid w:val="37353608"/>
    <w:rsid w:val="373727B6"/>
    <w:rsid w:val="37416FAB"/>
    <w:rsid w:val="37AE6F16"/>
    <w:rsid w:val="37AF2CE2"/>
    <w:rsid w:val="37DF46E6"/>
    <w:rsid w:val="37F25055"/>
    <w:rsid w:val="37FE3C1C"/>
    <w:rsid w:val="38173FC5"/>
    <w:rsid w:val="381B27FE"/>
    <w:rsid w:val="38227065"/>
    <w:rsid w:val="382673F4"/>
    <w:rsid w:val="38591578"/>
    <w:rsid w:val="38671BF8"/>
    <w:rsid w:val="38763ED8"/>
    <w:rsid w:val="38AA5930"/>
    <w:rsid w:val="38C81CFF"/>
    <w:rsid w:val="38C8656B"/>
    <w:rsid w:val="39025620"/>
    <w:rsid w:val="390E2362"/>
    <w:rsid w:val="391A2AB5"/>
    <w:rsid w:val="39233D2C"/>
    <w:rsid w:val="39237123"/>
    <w:rsid w:val="392C4597"/>
    <w:rsid w:val="394967A2"/>
    <w:rsid w:val="395C1320"/>
    <w:rsid w:val="397241C4"/>
    <w:rsid w:val="399A1EE0"/>
    <w:rsid w:val="39CA7F45"/>
    <w:rsid w:val="39EA7CA2"/>
    <w:rsid w:val="39F01E08"/>
    <w:rsid w:val="3A286BB1"/>
    <w:rsid w:val="3A6C5593"/>
    <w:rsid w:val="3A9E396B"/>
    <w:rsid w:val="3AF045A5"/>
    <w:rsid w:val="3B1C6C2F"/>
    <w:rsid w:val="3B1E6086"/>
    <w:rsid w:val="3B2531CA"/>
    <w:rsid w:val="3B291936"/>
    <w:rsid w:val="3B563F50"/>
    <w:rsid w:val="3B614D09"/>
    <w:rsid w:val="3B956404"/>
    <w:rsid w:val="3B9F7923"/>
    <w:rsid w:val="3BBF2475"/>
    <w:rsid w:val="3C122563"/>
    <w:rsid w:val="3C181605"/>
    <w:rsid w:val="3C20642F"/>
    <w:rsid w:val="3C3139FF"/>
    <w:rsid w:val="3C4A1EF3"/>
    <w:rsid w:val="3C4A5C71"/>
    <w:rsid w:val="3C862890"/>
    <w:rsid w:val="3CAE3758"/>
    <w:rsid w:val="3CC371BF"/>
    <w:rsid w:val="3CF6479A"/>
    <w:rsid w:val="3D253D1E"/>
    <w:rsid w:val="3D65451B"/>
    <w:rsid w:val="3D9A2085"/>
    <w:rsid w:val="3DAA0180"/>
    <w:rsid w:val="3DB159B2"/>
    <w:rsid w:val="3DF31B27"/>
    <w:rsid w:val="3DF5699B"/>
    <w:rsid w:val="3E22474C"/>
    <w:rsid w:val="3E295549"/>
    <w:rsid w:val="3E416D36"/>
    <w:rsid w:val="3E4A464A"/>
    <w:rsid w:val="3E7836D5"/>
    <w:rsid w:val="3EBC5573"/>
    <w:rsid w:val="3EC71097"/>
    <w:rsid w:val="3EF208CD"/>
    <w:rsid w:val="3EFA4449"/>
    <w:rsid w:val="3F2C0B7F"/>
    <w:rsid w:val="3F340649"/>
    <w:rsid w:val="3F446651"/>
    <w:rsid w:val="3F581721"/>
    <w:rsid w:val="3FA27C49"/>
    <w:rsid w:val="3FD71F5E"/>
    <w:rsid w:val="3FE74DD4"/>
    <w:rsid w:val="400A60DF"/>
    <w:rsid w:val="40251D40"/>
    <w:rsid w:val="408A49C4"/>
    <w:rsid w:val="408D6263"/>
    <w:rsid w:val="40A42422"/>
    <w:rsid w:val="40D84AFB"/>
    <w:rsid w:val="41287B9A"/>
    <w:rsid w:val="414D154E"/>
    <w:rsid w:val="41AF045B"/>
    <w:rsid w:val="41AF2F7A"/>
    <w:rsid w:val="41BB295C"/>
    <w:rsid w:val="41DA4D70"/>
    <w:rsid w:val="41DE0B52"/>
    <w:rsid w:val="41F45E6E"/>
    <w:rsid w:val="41F67E38"/>
    <w:rsid w:val="420662CD"/>
    <w:rsid w:val="4229045D"/>
    <w:rsid w:val="422B40FE"/>
    <w:rsid w:val="425A1ABB"/>
    <w:rsid w:val="42656E2C"/>
    <w:rsid w:val="42683FDA"/>
    <w:rsid w:val="42723EAA"/>
    <w:rsid w:val="42B71375"/>
    <w:rsid w:val="42E75D78"/>
    <w:rsid w:val="431F7DE0"/>
    <w:rsid w:val="43432C09"/>
    <w:rsid w:val="43734889"/>
    <w:rsid w:val="438A0A5C"/>
    <w:rsid w:val="439A2636"/>
    <w:rsid w:val="43B206D7"/>
    <w:rsid w:val="43DE2931"/>
    <w:rsid w:val="43F94245"/>
    <w:rsid w:val="449776B0"/>
    <w:rsid w:val="44B5410F"/>
    <w:rsid w:val="44BD24D5"/>
    <w:rsid w:val="44D46143"/>
    <w:rsid w:val="44EC107E"/>
    <w:rsid w:val="44F248E6"/>
    <w:rsid w:val="451158E5"/>
    <w:rsid w:val="451B2D48"/>
    <w:rsid w:val="45226E14"/>
    <w:rsid w:val="45317630"/>
    <w:rsid w:val="453D4F37"/>
    <w:rsid w:val="4541761C"/>
    <w:rsid w:val="45537C28"/>
    <w:rsid w:val="458D25B3"/>
    <w:rsid w:val="459D785F"/>
    <w:rsid w:val="45AE74C0"/>
    <w:rsid w:val="45DD5596"/>
    <w:rsid w:val="4601606C"/>
    <w:rsid w:val="46195EA3"/>
    <w:rsid w:val="464F511D"/>
    <w:rsid w:val="465A037E"/>
    <w:rsid w:val="46A75BA4"/>
    <w:rsid w:val="46AD0C86"/>
    <w:rsid w:val="46FF778E"/>
    <w:rsid w:val="47051B3D"/>
    <w:rsid w:val="4706127F"/>
    <w:rsid w:val="47431D2E"/>
    <w:rsid w:val="47831D58"/>
    <w:rsid w:val="4783216D"/>
    <w:rsid w:val="478D1060"/>
    <w:rsid w:val="479B51BE"/>
    <w:rsid w:val="479F79CF"/>
    <w:rsid w:val="47B81375"/>
    <w:rsid w:val="47DF4828"/>
    <w:rsid w:val="47F724CF"/>
    <w:rsid w:val="480745EA"/>
    <w:rsid w:val="48271508"/>
    <w:rsid w:val="48585EC7"/>
    <w:rsid w:val="48693111"/>
    <w:rsid w:val="48B761C8"/>
    <w:rsid w:val="48BA4A06"/>
    <w:rsid w:val="48E6143F"/>
    <w:rsid w:val="48ED3BE2"/>
    <w:rsid w:val="490D6395"/>
    <w:rsid w:val="4948541D"/>
    <w:rsid w:val="49792844"/>
    <w:rsid w:val="498D48D8"/>
    <w:rsid w:val="49BC5DEA"/>
    <w:rsid w:val="49CD0115"/>
    <w:rsid w:val="4A16137A"/>
    <w:rsid w:val="4A163167"/>
    <w:rsid w:val="4A1E47A6"/>
    <w:rsid w:val="4A4554B8"/>
    <w:rsid w:val="4A565917"/>
    <w:rsid w:val="4A783AE0"/>
    <w:rsid w:val="4A807649"/>
    <w:rsid w:val="4ABF5428"/>
    <w:rsid w:val="4AC7411F"/>
    <w:rsid w:val="4AE06CA6"/>
    <w:rsid w:val="4AE924D0"/>
    <w:rsid w:val="4B0F3F03"/>
    <w:rsid w:val="4B392ADA"/>
    <w:rsid w:val="4B4C5AEF"/>
    <w:rsid w:val="4B6723EE"/>
    <w:rsid w:val="4B7C315C"/>
    <w:rsid w:val="4BE551DB"/>
    <w:rsid w:val="4C175AA8"/>
    <w:rsid w:val="4C231829"/>
    <w:rsid w:val="4CA730EB"/>
    <w:rsid w:val="4CF1292E"/>
    <w:rsid w:val="4D8174FB"/>
    <w:rsid w:val="4DBF37D4"/>
    <w:rsid w:val="4DF73D16"/>
    <w:rsid w:val="4E3E294A"/>
    <w:rsid w:val="4E5C47EC"/>
    <w:rsid w:val="4EAA5329"/>
    <w:rsid w:val="4EB86BA1"/>
    <w:rsid w:val="4EBD7F0B"/>
    <w:rsid w:val="4F0B374A"/>
    <w:rsid w:val="4F132893"/>
    <w:rsid w:val="4F263AAC"/>
    <w:rsid w:val="4F3878FF"/>
    <w:rsid w:val="4F3D265E"/>
    <w:rsid w:val="4F4E4E0F"/>
    <w:rsid w:val="4F5907A7"/>
    <w:rsid w:val="4F5B1EAD"/>
    <w:rsid w:val="4F6D23A4"/>
    <w:rsid w:val="50083210"/>
    <w:rsid w:val="50354580"/>
    <w:rsid w:val="5038468C"/>
    <w:rsid w:val="50862B98"/>
    <w:rsid w:val="5095021F"/>
    <w:rsid w:val="50966CC4"/>
    <w:rsid w:val="50B60102"/>
    <w:rsid w:val="50BC224C"/>
    <w:rsid w:val="5105156B"/>
    <w:rsid w:val="51093AFE"/>
    <w:rsid w:val="5121345C"/>
    <w:rsid w:val="51400845"/>
    <w:rsid w:val="51695F30"/>
    <w:rsid w:val="519D3E2C"/>
    <w:rsid w:val="51B318A1"/>
    <w:rsid w:val="51BF2818"/>
    <w:rsid w:val="51D850AE"/>
    <w:rsid w:val="51EC090F"/>
    <w:rsid w:val="520C7E9B"/>
    <w:rsid w:val="522324BB"/>
    <w:rsid w:val="52360327"/>
    <w:rsid w:val="523751C7"/>
    <w:rsid w:val="5271674C"/>
    <w:rsid w:val="52A50717"/>
    <w:rsid w:val="52BC29D7"/>
    <w:rsid w:val="52D0558F"/>
    <w:rsid w:val="52D257BE"/>
    <w:rsid w:val="52D85B18"/>
    <w:rsid w:val="52EA4028"/>
    <w:rsid w:val="52EF4B5B"/>
    <w:rsid w:val="52F82DE3"/>
    <w:rsid w:val="530B4DDD"/>
    <w:rsid w:val="530E17B5"/>
    <w:rsid w:val="53536E98"/>
    <w:rsid w:val="535D2B55"/>
    <w:rsid w:val="53780317"/>
    <w:rsid w:val="5385449C"/>
    <w:rsid w:val="5391176E"/>
    <w:rsid w:val="53E0223F"/>
    <w:rsid w:val="53EA420E"/>
    <w:rsid w:val="53F62D60"/>
    <w:rsid w:val="544A4A58"/>
    <w:rsid w:val="54596730"/>
    <w:rsid w:val="54630624"/>
    <w:rsid w:val="548D462B"/>
    <w:rsid w:val="549C576C"/>
    <w:rsid w:val="54A51512"/>
    <w:rsid w:val="54BD369B"/>
    <w:rsid w:val="54C32806"/>
    <w:rsid w:val="55DE39FE"/>
    <w:rsid w:val="55E635C8"/>
    <w:rsid w:val="56044479"/>
    <w:rsid w:val="562D7E5B"/>
    <w:rsid w:val="5641747C"/>
    <w:rsid w:val="5663166A"/>
    <w:rsid w:val="567233E3"/>
    <w:rsid w:val="569C4634"/>
    <w:rsid w:val="569F6480"/>
    <w:rsid w:val="56A119E7"/>
    <w:rsid w:val="56A565AE"/>
    <w:rsid w:val="56B129E1"/>
    <w:rsid w:val="56C4225C"/>
    <w:rsid w:val="56CE37F3"/>
    <w:rsid w:val="56E61018"/>
    <w:rsid w:val="57155951"/>
    <w:rsid w:val="57355A33"/>
    <w:rsid w:val="57711FE2"/>
    <w:rsid w:val="578002B7"/>
    <w:rsid w:val="57A23F4A"/>
    <w:rsid w:val="57B568F3"/>
    <w:rsid w:val="57D91936"/>
    <w:rsid w:val="57E04651"/>
    <w:rsid w:val="57F549C2"/>
    <w:rsid w:val="58156E12"/>
    <w:rsid w:val="58202A18"/>
    <w:rsid w:val="58254B7B"/>
    <w:rsid w:val="58413852"/>
    <w:rsid w:val="584D4691"/>
    <w:rsid w:val="587A55A9"/>
    <w:rsid w:val="588E5937"/>
    <w:rsid w:val="58A837E2"/>
    <w:rsid w:val="58B2640F"/>
    <w:rsid w:val="58BD088A"/>
    <w:rsid w:val="58F44792"/>
    <w:rsid w:val="58F46A27"/>
    <w:rsid w:val="5974619C"/>
    <w:rsid w:val="5A166E71"/>
    <w:rsid w:val="5A3D6C22"/>
    <w:rsid w:val="5A437E53"/>
    <w:rsid w:val="5A6000EC"/>
    <w:rsid w:val="5A67606C"/>
    <w:rsid w:val="5A707516"/>
    <w:rsid w:val="5AB007CB"/>
    <w:rsid w:val="5AB32912"/>
    <w:rsid w:val="5AF72F69"/>
    <w:rsid w:val="5B377664"/>
    <w:rsid w:val="5B5153BA"/>
    <w:rsid w:val="5B63561B"/>
    <w:rsid w:val="5B962018"/>
    <w:rsid w:val="5BA57794"/>
    <w:rsid w:val="5BBF093A"/>
    <w:rsid w:val="5BCA1830"/>
    <w:rsid w:val="5BEA24B6"/>
    <w:rsid w:val="5BFC7A7E"/>
    <w:rsid w:val="5C177711"/>
    <w:rsid w:val="5C182A2D"/>
    <w:rsid w:val="5C321615"/>
    <w:rsid w:val="5C441F61"/>
    <w:rsid w:val="5C9D73D6"/>
    <w:rsid w:val="5CB5471F"/>
    <w:rsid w:val="5D04687A"/>
    <w:rsid w:val="5D3E6052"/>
    <w:rsid w:val="5D436927"/>
    <w:rsid w:val="5D6F2EB3"/>
    <w:rsid w:val="5D706F24"/>
    <w:rsid w:val="5D752101"/>
    <w:rsid w:val="5E0E2D1D"/>
    <w:rsid w:val="5E177548"/>
    <w:rsid w:val="5E6F5AED"/>
    <w:rsid w:val="5E9345EC"/>
    <w:rsid w:val="5EA20CD3"/>
    <w:rsid w:val="5ED85C93"/>
    <w:rsid w:val="5F0059FA"/>
    <w:rsid w:val="5F110B70"/>
    <w:rsid w:val="5F43626B"/>
    <w:rsid w:val="5F677827"/>
    <w:rsid w:val="5FC66C44"/>
    <w:rsid w:val="5FE6790C"/>
    <w:rsid w:val="5FF05A6E"/>
    <w:rsid w:val="601259E5"/>
    <w:rsid w:val="60254285"/>
    <w:rsid w:val="602F6597"/>
    <w:rsid w:val="603F641A"/>
    <w:rsid w:val="60563B24"/>
    <w:rsid w:val="609A0DC3"/>
    <w:rsid w:val="609C2D4E"/>
    <w:rsid w:val="60B54045"/>
    <w:rsid w:val="60DA097C"/>
    <w:rsid w:val="610E08A2"/>
    <w:rsid w:val="611F660B"/>
    <w:rsid w:val="612F56B4"/>
    <w:rsid w:val="61481918"/>
    <w:rsid w:val="614C3178"/>
    <w:rsid w:val="6160716E"/>
    <w:rsid w:val="617A5F38"/>
    <w:rsid w:val="6186244F"/>
    <w:rsid w:val="61E0211F"/>
    <w:rsid w:val="61E15FB7"/>
    <w:rsid w:val="61E84C4F"/>
    <w:rsid w:val="61EB6341"/>
    <w:rsid w:val="62037F85"/>
    <w:rsid w:val="621F0BC7"/>
    <w:rsid w:val="622A6C72"/>
    <w:rsid w:val="62712181"/>
    <w:rsid w:val="627F1817"/>
    <w:rsid w:val="6280757E"/>
    <w:rsid w:val="62F85366"/>
    <w:rsid w:val="62F936A9"/>
    <w:rsid w:val="63097573"/>
    <w:rsid w:val="6333639E"/>
    <w:rsid w:val="63427C98"/>
    <w:rsid w:val="63773F84"/>
    <w:rsid w:val="63BD33AF"/>
    <w:rsid w:val="642A0419"/>
    <w:rsid w:val="645B3DFE"/>
    <w:rsid w:val="64744EC0"/>
    <w:rsid w:val="64A130EA"/>
    <w:rsid w:val="64A64BD6"/>
    <w:rsid w:val="64AA2CE5"/>
    <w:rsid w:val="64E215AA"/>
    <w:rsid w:val="65035C73"/>
    <w:rsid w:val="652C6837"/>
    <w:rsid w:val="652D1EB6"/>
    <w:rsid w:val="653345FA"/>
    <w:rsid w:val="65624D19"/>
    <w:rsid w:val="656A4212"/>
    <w:rsid w:val="65757142"/>
    <w:rsid w:val="65B80DDC"/>
    <w:rsid w:val="65C52709"/>
    <w:rsid w:val="65D7489A"/>
    <w:rsid w:val="65DC2D1D"/>
    <w:rsid w:val="65EB47EB"/>
    <w:rsid w:val="66422BD5"/>
    <w:rsid w:val="6651660F"/>
    <w:rsid w:val="66856F39"/>
    <w:rsid w:val="66B27D9D"/>
    <w:rsid w:val="66E1692D"/>
    <w:rsid w:val="66EA1D40"/>
    <w:rsid w:val="66FF06EB"/>
    <w:rsid w:val="670C1694"/>
    <w:rsid w:val="67191D4F"/>
    <w:rsid w:val="672957C5"/>
    <w:rsid w:val="674C7C6A"/>
    <w:rsid w:val="675C203D"/>
    <w:rsid w:val="67D003C5"/>
    <w:rsid w:val="67F105D6"/>
    <w:rsid w:val="681702C7"/>
    <w:rsid w:val="681A01F7"/>
    <w:rsid w:val="686764A5"/>
    <w:rsid w:val="68881CF5"/>
    <w:rsid w:val="68C53F3C"/>
    <w:rsid w:val="68F60BCC"/>
    <w:rsid w:val="691E364C"/>
    <w:rsid w:val="692E3E29"/>
    <w:rsid w:val="6930464D"/>
    <w:rsid w:val="695C260C"/>
    <w:rsid w:val="69817558"/>
    <w:rsid w:val="69AE2C22"/>
    <w:rsid w:val="6A136F29"/>
    <w:rsid w:val="6A2035A3"/>
    <w:rsid w:val="6A497BD0"/>
    <w:rsid w:val="6A4E73DC"/>
    <w:rsid w:val="6A8C3F8D"/>
    <w:rsid w:val="6A8E734B"/>
    <w:rsid w:val="6A9863D5"/>
    <w:rsid w:val="6ADC37BF"/>
    <w:rsid w:val="6ADE29E9"/>
    <w:rsid w:val="6BA37E39"/>
    <w:rsid w:val="6BAC0D7F"/>
    <w:rsid w:val="6BC148C3"/>
    <w:rsid w:val="6BD417B1"/>
    <w:rsid w:val="6C00317B"/>
    <w:rsid w:val="6C11591D"/>
    <w:rsid w:val="6C4667A6"/>
    <w:rsid w:val="6C4D50AB"/>
    <w:rsid w:val="6C577D9F"/>
    <w:rsid w:val="6C595064"/>
    <w:rsid w:val="6C6149C5"/>
    <w:rsid w:val="6C6B5F14"/>
    <w:rsid w:val="6C7049B3"/>
    <w:rsid w:val="6C740AB3"/>
    <w:rsid w:val="6C944FDB"/>
    <w:rsid w:val="6CF36B1B"/>
    <w:rsid w:val="6CFA49B5"/>
    <w:rsid w:val="6D0E3F65"/>
    <w:rsid w:val="6D1424B5"/>
    <w:rsid w:val="6D2E571F"/>
    <w:rsid w:val="6D351BC8"/>
    <w:rsid w:val="6D5515B4"/>
    <w:rsid w:val="6D68133A"/>
    <w:rsid w:val="6D716441"/>
    <w:rsid w:val="6DA22033"/>
    <w:rsid w:val="6DD8456C"/>
    <w:rsid w:val="6DE309C1"/>
    <w:rsid w:val="6E22686A"/>
    <w:rsid w:val="6E3F4C74"/>
    <w:rsid w:val="6E45376A"/>
    <w:rsid w:val="6E4D2A4F"/>
    <w:rsid w:val="6E7837FF"/>
    <w:rsid w:val="6E786D73"/>
    <w:rsid w:val="6E7A30D3"/>
    <w:rsid w:val="6E8E3DA1"/>
    <w:rsid w:val="6EEC6902"/>
    <w:rsid w:val="6F0230C8"/>
    <w:rsid w:val="6F1D1FF0"/>
    <w:rsid w:val="6F241291"/>
    <w:rsid w:val="6F773ACD"/>
    <w:rsid w:val="6F872993"/>
    <w:rsid w:val="6F9D176F"/>
    <w:rsid w:val="6FF173C5"/>
    <w:rsid w:val="6FF24D44"/>
    <w:rsid w:val="6FF52974"/>
    <w:rsid w:val="701557A9"/>
    <w:rsid w:val="702B762D"/>
    <w:rsid w:val="70493F3F"/>
    <w:rsid w:val="70624CEE"/>
    <w:rsid w:val="70686CCD"/>
    <w:rsid w:val="7083468D"/>
    <w:rsid w:val="70974410"/>
    <w:rsid w:val="70A94F94"/>
    <w:rsid w:val="70B92A38"/>
    <w:rsid w:val="70BE300F"/>
    <w:rsid w:val="70C25205"/>
    <w:rsid w:val="71233EF6"/>
    <w:rsid w:val="713734FD"/>
    <w:rsid w:val="71634B83"/>
    <w:rsid w:val="716A223C"/>
    <w:rsid w:val="716D19D1"/>
    <w:rsid w:val="717604C9"/>
    <w:rsid w:val="71A76679"/>
    <w:rsid w:val="71B86AA7"/>
    <w:rsid w:val="71CA25C3"/>
    <w:rsid w:val="71E4239E"/>
    <w:rsid w:val="72744F5C"/>
    <w:rsid w:val="728C7879"/>
    <w:rsid w:val="72E41463"/>
    <w:rsid w:val="72E47DEF"/>
    <w:rsid w:val="73124222"/>
    <w:rsid w:val="731C4AB6"/>
    <w:rsid w:val="735C5F7B"/>
    <w:rsid w:val="73966CD6"/>
    <w:rsid w:val="73990CB0"/>
    <w:rsid w:val="73F23904"/>
    <w:rsid w:val="742F3313"/>
    <w:rsid w:val="7439635F"/>
    <w:rsid w:val="744A64E5"/>
    <w:rsid w:val="74684F3B"/>
    <w:rsid w:val="74F32834"/>
    <w:rsid w:val="74FA2C3D"/>
    <w:rsid w:val="75093CC1"/>
    <w:rsid w:val="753876B2"/>
    <w:rsid w:val="753A35BC"/>
    <w:rsid w:val="75524DAA"/>
    <w:rsid w:val="756357C0"/>
    <w:rsid w:val="75862829"/>
    <w:rsid w:val="75D70B7B"/>
    <w:rsid w:val="75D827AD"/>
    <w:rsid w:val="75F714D3"/>
    <w:rsid w:val="76026F20"/>
    <w:rsid w:val="761B4567"/>
    <w:rsid w:val="764564FA"/>
    <w:rsid w:val="766D54ED"/>
    <w:rsid w:val="768631AC"/>
    <w:rsid w:val="769F6178"/>
    <w:rsid w:val="76C75323"/>
    <w:rsid w:val="775760C4"/>
    <w:rsid w:val="777C4718"/>
    <w:rsid w:val="777F548B"/>
    <w:rsid w:val="779B361A"/>
    <w:rsid w:val="77CB499F"/>
    <w:rsid w:val="77D128A3"/>
    <w:rsid w:val="781A0270"/>
    <w:rsid w:val="78244A06"/>
    <w:rsid w:val="78A84CE1"/>
    <w:rsid w:val="78B11070"/>
    <w:rsid w:val="78CC5F02"/>
    <w:rsid w:val="78DF14AA"/>
    <w:rsid w:val="78E57CE3"/>
    <w:rsid w:val="78F40D70"/>
    <w:rsid w:val="79712B30"/>
    <w:rsid w:val="7972394D"/>
    <w:rsid w:val="798F1479"/>
    <w:rsid w:val="79BA116F"/>
    <w:rsid w:val="7A301431"/>
    <w:rsid w:val="7A3A405E"/>
    <w:rsid w:val="7A401675"/>
    <w:rsid w:val="7A4B1DC7"/>
    <w:rsid w:val="7A953371"/>
    <w:rsid w:val="7AB4796D"/>
    <w:rsid w:val="7AD973D3"/>
    <w:rsid w:val="7AE61600"/>
    <w:rsid w:val="7AE71B09"/>
    <w:rsid w:val="7AE77D42"/>
    <w:rsid w:val="7AEF3CBE"/>
    <w:rsid w:val="7B2173E8"/>
    <w:rsid w:val="7B61645C"/>
    <w:rsid w:val="7B767318"/>
    <w:rsid w:val="7BAF00FE"/>
    <w:rsid w:val="7BD227A0"/>
    <w:rsid w:val="7BE34942"/>
    <w:rsid w:val="7BE93361"/>
    <w:rsid w:val="7BF00E78"/>
    <w:rsid w:val="7BFF0A56"/>
    <w:rsid w:val="7BFF6A0D"/>
    <w:rsid w:val="7C464C57"/>
    <w:rsid w:val="7C4B2553"/>
    <w:rsid w:val="7C8E41ED"/>
    <w:rsid w:val="7C921F30"/>
    <w:rsid w:val="7CBC46C1"/>
    <w:rsid w:val="7CE96A4B"/>
    <w:rsid w:val="7CF85F5A"/>
    <w:rsid w:val="7D1F4D4E"/>
    <w:rsid w:val="7D37645D"/>
    <w:rsid w:val="7D601E81"/>
    <w:rsid w:val="7D6538A1"/>
    <w:rsid w:val="7D6A07B6"/>
    <w:rsid w:val="7DA50B8D"/>
    <w:rsid w:val="7DAD2556"/>
    <w:rsid w:val="7DEA3FF1"/>
    <w:rsid w:val="7DFA5FDE"/>
    <w:rsid w:val="7E0A2F2D"/>
    <w:rsid w:val="7E0E6405"/>
    <w:rsid w:val="7E193D2E"/>
    <w:rsid w:val="7E3F39F1"/>
    <w:rsid w:val="7E4439B0"/>
    <w:rsid w:val="7E590F57"/>
    <w:rsid w:val="7EAE1D27"/>
    <w:rsid w:val="7ECF6782"/>
    <w:rsid w:val="7EE40774"/>
    <w:rsid w:val="7EFD581B"/>
    <w:rsid w:val="7F151AF7"/>
    <w:rsid w:val="7F1E5CFC"/>
    <w:rsid w:val="7F37173B"/>
    <w:rsid w:val="7F497843"/>
    <w:rsid w:val="7F5636E8"/>
    <w:rsid w:val="7F6162B5"/>
    <w:rsid w:val="7F6E5443"/>
    <w:rsid w:val="7F7444B4"/>
    <w:rsid w:val="7F855D7C"/>
    <w:rsid w:val="7F947F0B"/>
    <w:rsid w:val="7F986D4D"/>
    <w:rsid w:val="7FA2692E"/>
    <w:rsid w:val="7FAC50B6"/>
    <w:rsid w:val="7FDC0EFB"/>
    <w:rsid w:val="7FEC6436"/>
    <w:rsid w:val="7FED36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8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4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5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7">
    <w:name w:val="Table Grid"/>
    <w:basedOn w:val="6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numbering" Target="numbering.xml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30</Pages>
  <Words>1175</Words>
  <Characters>1236</Characters>
  <Lines>0</Lines>
  <Paragraphs>0</Paragraphs>
  <TotalTime>2</TotalTime>
  <ScaleCrop>false</ScaleCrop>
  <LinksUpToDate>false</LinksUpToDate>
  <CharactersWithSpaces>1240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2025-05-26T06:19:00Z</dcterms:created>
  <dc:creator>26582</dc:creator>
  <cp:lastModifiedBy>天天鸿福</cp:lastModifiedBy>
  <dcterms:modified xsi:type="dcterms:W3CDTF">2026-03-05T11:47:46Z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7F77B03EBCD348C88C6884579CF1CF1E_12</vt:lpwstr>
  </property>
  <property fmtid="{D5CDD505-2E9C-101B-9397-08002B2CF9AE}" pid="4" name="KSOTemplateDocerSaveRecord">
    <vt:lpwstr>eyJoZGlkIjoiN2YzNGQ5N2I0OGRiZmEwNTU4ZGNiNzkyYWM1YjhiZDkiLCJ1c2VySWQiOiIyNjM1ODc4MjYifQ==</vt:lpwstr>
  </property>
</Properties>
</file>