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CDCAA0">
      <w:pPr>
        <w:spacing w:before="0" w:after="0" w:line="460" w:lineRule="exact"/>
        <w:rPr>
          <w:rFonts w:hint="eastAsia" w:ascii="宋体" w:hAnsi="宋体" w:eastAsia="宋体"/>
          <w:b/>
          <w:sz w:val="28"/>
        </w:rPr>
      </w:pPr>
      <w:bookmarkStart w:id="1" w:name="_GoBack"/>
      <w:bookmarkEnd w:id="1"/>
      <w:r>
        <w:rPr>
          <w:rFonts w:hint="eastAsia" w:ascii="宋体" w:hAnsi="宋体" w:eastAsia="宋体"/>
          <w:b/>
          <w:sz w:val="28"/>
        </w:rPr>
        <w:t>航空轻量化构件制造工艺智能设计平台</w:t>
      </w:r>
    </w:p>
    <w:p w14:paraId="567E2620">
      <w:pPr>
        <w:spacing w:before="0" w:after="0" w:line="460" w:lineRule="exact"/>
      </w:pPr>
      <w:r>
        <w:rPr>
          <w:rFonts w:ascii="宋体" w:hAnsi="宋体" w:eastAsia="宋体"/>
          <w:b/>
          <w:sz w:val="28"/>
        </w:rPr>
        <w:t>软件设计说明书</w:t>
      </w:r>
    </w:p>
    <w:p w14:paraId="1B6400D3">
      <w:pPr>
        <w:pStyle w:val="3"/>
        <w:bidi w:val="0"/>
        <w:rPr>
          <w:rFonts w:hint="default" w:ascii="Times New Roman" w:hAnsi="Times New Roman" w:cs="Times New Roman"/>
        </w:rPr>
      </w:pPr>
      <w:r>
        <w:rPr>
          <w:rFonts w:hint="default" w:ascii="Times New Roman" w:hAnsi="Times New Roman" w:cs="Times New Roman"/>
        </w:rPr>
        <w:t>1 范围</w:t>
      </w:r>
    </w:p>
    <w:p w14:paraId="12BA89AA">
      <w:pPr>
        <w:keepNext w:val="0"/>
        <w:keepLines w:val="0"/>
        <w:pageBreakBefore w:val="0"/>
        <w:widowControl/>
        <w:kinsoku/>
        <w:wordWrap/>
        <w:overflowPunct/>
        <w:topLinePunct w:val="0"/>
        <w:autoSpaceDE/>
        <w:autoSpaceDN/>
        <w:bidi w:val="0"/>
        <w:adjustRightInd/>
        <w:snapToGrid/>
        <w:spacing w:before="0" w:after="0" w:line="460" w:lineRule="exact"/>
        <w:ind w:firstLine="560" w:firstLineChars="200"/>
        <w:textAlignment w:val="auto"/>
      </w:pPr>
      <w:r>
        <w:rPr>
          <w:rFonts w:ascii="宋体" w:hAnsi="宋体" w:eastAsia="宋体"/>
          <w:sz w:val="28"/>
        </w:rPr>
        <w:t>本文档针对</w:t>
      </w:r>
      <w:r>
        <w:rPr>
          <w:rFonts w:hint="eastAsia" w:ascii="宋体" w:hAnsi="宋体" w:eastAsia="宋体"/>
          <w:b w:val="0"/>
          <w:bCs/>
          <w:sz w:val="28"/>
        </w:rPr>
        <w:t>航空轻量化构件制造工艺智能设计平台</w:t>
      </w:r>
      <w:r>
        <w:rPr>
          <w:rFonts w:ascii="宋体" w:hAnsi="宋体" w:eastAsia="宋体"/>
          <w:sz w:val="28"/>
        </w:rPr>
        <w:t>编制，用于说明该计算机软件配置项（CSCI）的软件设计，指导软件开发、集成联调、测试验证及后续维护，并与《软件需求规格说明》等上游文档保持一致。</w:t>
      </w:r>
    </w:p>
    <w:p w14:paraId="7C2B2F7B">
      <w:pPr>
        <w:pStyle w:val="4"/>
        <w:bidi w:val="0"/>
      </w:pPr>
      <w:r>
        <w:t>1.1 标识</w:t>
      </w:r>
    </w:p>
    <w:p w14:paraId="76521830">
      <w:pPr>
        <w:spacing w:before="0" w:after="0" w:line="460" w:lineRule="exact"/>
        <w:rPr>
          <w:rFonts w:hint="eastAsia" w:ascii="宋体" w:hAnsi="宋体" w:eastAsia="宋体"/>
          <w:sz w:val="28"/>
        </w:rPr>
      </w:pPr>
      <w:r>
        <w:rPr>
          <w:rFonts w:ascii="宋体" w:hAnsi="宋体" w:eastAsia="宋体"/>
          <w:sz w:val="28"/>
        </w:rPr>
        <w:t>软件名称：</w:t>
      </w:r>
      <w:r>
        <w:rPr>
          <w:rFonts w:hint="eastAsia" w:ascii="宋体" w:hAnsi="宋体" w:eastAsia="宋体"/>
          <w:sz w:val="28"/>
        </w:rPr>
        <w:t>航空轻量化构件制造工艺智能设计平台</w:t>
      </w:r>
    </w:p>
    <w:p w14:paraId="2A917165">
      <w:pPr>
        <w:spacing w:before="0" w:after="0" w:line="460" w:lineRule="exact"/>
        <w:rPr>
          <w:rFonts w:hint="eastAsia"/>
          <w:sz w:val="28"/>
          <w:lang w:val="en-US" w:eastAsia="zh-CN"/>
        </w:rPr>
      </w:pPr>
      <w:r>
        <w:rPr>
          <w:rFonts w:ascii="宋体" w:hAnsi="宋体" w:eastAsia="宋体"/>
          <w:sz w:val="28"/>
        </w:rPr>
        <w:t>版本号：V</w:t>
      </w:r>
      <w:r>
        <w:rPr>
          <w:rFonts w:hint="eastAsia"/>
          <w:sz w:val="28"/>
          <w:lang w:val="en-US" w:eastAsia="zh-CN"/>
        </w:rPr>
        <w:t>1.0</w:t>
      </w:r>
    </w:p>
    <w:p w14:paraId="07921FA2">
      <w:pPr>
        <w:pStyle w:val="4"/>
        <w:bidi w:val="0"/>
      </w:pPr>
      <w:r>
        <w:t>1.2 系统概述</w:t>
      </w:r>
    </w:p>
    <w:p w14:paraId="0D5BC1A1">
      <w:pPr>
        <w:keepNext w:val="0"/>
        <w:keepLines w:val="0"/>
        <w:pageBreakBefore w:val="0"/>
        <w:widowControl/>
        <w:kinsoku/>
        <w:wordWrap/>
        <w:overflowPunct/>
        <w:topLinePunct w:val="0"/>
        <w:autoSpaceDE/>
        <w:autoSpaceDN/>
        <w:bidi w:val="0"/>
        <w:adjustRightInd/>
        <w:snapToGrid/>
        <w:spacing w:before="0" w:after="0" w:line="460" w:lineRule="exact"/>
        <w:ind w:firstLine="560" w:firstLineChars="200"/>
        <w:textAlignment w:val="auto"/>
      </w:pPr>
      <w:r>
        <w:rPr>
          <w:rFonts w:ascii="宋体" w:hAnsi="宋体" w:eastAsia="宋体"/>
          <w:b w:val="0"/>
          <w:bCs w:val="0"/>
          <w:sz w:val="28"/>
        </w:rPr>
        <w:t>本系统即面向</w:t>
      </w:r>
      <w:r>
        <w:rPr>
          <w:rFonts w:hint="eastAsia" w:ascii="宋体" w:hAnsi="宋体" w:eastAsia="宋体"/>
          <w:b w:val="0"/>
          <w:bCs w:val="0"/>
          <w:sz w:val="28"/>
        </w:rPr>
        <w:t>航空轻量化构件制造工艺智能设计平台</w:t>
      </w:r>
      <w:r>
        <w:rPr>
          <w:rFonts w:ascii="宋体" w:hAnsi="宋体" w:eastAsia="宋体"/>
          <w:b w:val="0"/>
          <w:bCs w:val="0"/>
          <w:sz w:val="28"/>
        </w:rPr>
        <w:t>，服务于航空轻量化复材构件制造工艺智能设计业务，核心目标是在统一门户下贯通工艺设计过程导航、多专业工艺 APP 集成入口、制造工艺知识库的浏览与维护，以及智能体相关资源（模型、规则、工具、工作流与应用）的配置与发布，并为系统管理员提供组织机构、用户、角色、菜单权限及会话与日志统计等基础治理能力。系统采用 B/S 架构，基于 Java 语言与 Spring Boot 框架实现后端服务，选用关系型数据库 MySQL 持久化存储组织机构、用户与角色权限、知识条目、模型与规则与工具配置、智能体应用元数据、工艺路径节点以及工艺设计集成任务等结构化数据；表现层采用 Vue 生态实现单页应用，通过浏览器向后台发起业务请求并获取处理结果，完成人机交互与数据展示。通过分层架构与模块化划分，各功能部件职责清晰、接口明确，便于在原型阶段快速迭代，并为后续接入服务注册发现、统一网关、分布式配置等能力预留扩展空间，从而保障系统的可维护性与可持续</w:t>
      </w:r>
      <w:r>
        <w:rPr>
          <w:rFonts w:ascii="宋体" w:hAnsi="宋体" w:eastAsia="宋体"/>
          <w:sz w:val="28"/>
        </w:rPr>
        <w:t>演进能力，为工艺设计人员、智能体配置人员及系统管理人员提供一体化的软件支撑环境。</w:t>
      </w:r>
    </w:p>
    <w:p w14:paraId="580273D4">
      <w:pPr>
        <w:keepNext w:val="0"/>
        <w:keepLines w:val="0"/>
        <w:pageBreakBefore w:val="0"/>
        <w:widowControl/>
        <w:kinsoku/>
        <w:wordWrap/>
        <w:overflowPunct/>
        <w:topLinePunct w:val="0"/>
        <w:autoSpaceDE/>
        <w:autoSpaceDN/>
        <w:bidi w:val="0"/>
        <w:adjustRightInd/>
        <w:snapToGrid/>
        <w:spacing w:before="0" w:after="0" w:line="460" w:lineRule="exact"/>
        <w:ind w:firstLine="560" w:firstLineChars="200"/>
        <w:textAlignment w:val="auto"/>
      </w:pPr>
      <w:r>
        <w:rPr>
          <w:rFonts w:ascii="宋体" w:hAnsi="宋体" w:eastAsia="宋体"/>
          <w:sz w:val="28"/>
        </w:rPr>
        <w:t>软件主要功能覆盖系统首页与总览、复杂结构件制造工艺知识库及知识门户、工艺设计过程总览及其下属可制造性分析与优化、CAPP 类（含特种工艺决策与指令生成、复材铺放、复材铺丝、导管成形、超塑成形等）、CAE 类（复材制造工艺过程仿真、渗流求解与多物理耦合等）等专业 APP 页面集成，以及集成任务的创建与跟踪；同时提供智能体配置域内的工作台、模型管理、规则配置、智能体工作流配置、工具管理，以及系统管理域内的组织机构维护、用户与角色与菜单权限维护等能力。上述功能共同构成“工艺设计—知识支撑—智能体赋能—系统治理”的协同闭环，并可与任务书所规划的其他子系统或独立工具在接口层面对接，实现跨模块的数据共享与业务联动。</w:t>
      </w:r>
    </w:p>
    <w:p w14:paraId="45A09015">
      <w:pPr>
        <w:pStyle w:val="4"/>
        <w:bidi w:val="0"/>
      </w:pPr>
      <w:r>
        <w:t>1.3 文档概述</w:t>
      </w:r>
    </w:p>
    <w:p w14:paraId="0A8F7B12">
      <w:pPr>
        <w:keepNext w:val="0"/>
        <w:keepLines w:val="0"/>
        <w:pageBreakBefore w:val="0"/>
        <w:widowControl/>
        <w:kinsoku/>
        <w:wordWrap/>
        <w:overflowPunct/>
        <w:topLinePunct w:val="0"/>
        <w:autoSpaceDE/>
        <w:autoSpaceDN/>
        <w:bidi w:val="0"/>
        <w:adjustRightInd/>
        <w:snapToGrid/>
        <w:spacing w:before="0" w:after="0" w:line="460" w:lineRule="exact"/>
        <w:ind w:firstLine="560" w:firstLineChars="200"/>
        <w:textAlignment w:val="auto"/>
      </w:pPr>
      <w:r>
        <w:rPr>
          <w:rFonts w:ascii="宋体" w:hAnsi="宋体" w:eastAsia="宋体"/>
          <w:sz w:val="28"/>
        </w:rPr>
        <w:t>本文档依据项目任务书、实施方案及《面向航空轻量化复材构件制造工艺智能设计软件系统需求规格说明》编制，明确本 CSCI 的 CSCI 级设计决策、CSCI 体系结构设计以及各功能模块的详细设计要点，为软件开发、测试、维护及后续版本迭代提供设计依据。本文档当前编写至第 5 章“CSCI 详细设计”中的模块级功能设计；需求可追踪性、风险及其他章节可在后续阶段补充。</w:t>
      </w:r>
    </w:p>
    <w:p w14:paraId="3545D1B9">
      <w:pPr>
        <w:keepNext w:val="0"/>
        <w:keepLines w:val="0"/>
        <w:pageBreakBefore w:val="0"/>
        <w:widowControl/>
        <w:kinsoku/>
        <w:wordWrap/>
        <w:overflowPunct/>
        <w:topLinePunct w:val="0"/>
        <w:autoSpaceDE/>
        <w:autoSpaceDN/>
        <w:bidi w:val="0"/>
        <w:adjustRightInd/>
        <w:snapToGrid/>
        <w:spacing w:before="0" w:after="0" w:line="460" w:lineRule="exact"/>
        <w:ind w:firstLine="560" w:firstLineChars="200"/>
        <w:textAlignment w:val="auto"/>
      </w:pPr>
      <w:r>
        <w:rPr>
          <w:rFonts w:ascii="宋体" w:hAnsi="宋体" w:eastAsia="宋体"/>
          <w:sz w:val="28"/>
        </w:rPr>
        <w:t>本文档面向软件开发工程师、测试工程师、项目管理人员、技术评审人员及使用单位相关技术负责人编制，涵盖体系结构与设计决策层面的技术内容，不涉及市场推广、硬件采购合同等非技术类事项。</w:t>
      </w:r>
    </w:p>
    <w:p w14:paraId="5D8EF6A5">
      <w:pPr>
        <w:pStyle w:val="3"/>
        <w:bidi w:val="0"/>
        <w:rPr>
          <w:rFonts w:hint="default" w:ascii="Times New Roman" w:hAnsi="Times New Roman" w:cs="Times New Roman"/>
        </w:rPr>
      </w:pPr>
      <w:r>
        <w:rPr>
          <w:rFonts w:hint="default" w:ascii="Times New Roman" w:hAnsi="Times New Roman" w:cs="Times New Roman"/>
        </w:rPr>
        <w:t>2 引用文档</w:t>
      </w:r>
    </w:p>
    <w:p w14:paraId="5ABDCF88">
      <w:pPr>
        <w:spacing w:before="0" w:after="0" w:line="460" w:lineRule="exact"/>
      </w:pPr>
      <w:r>
        <w:rPr>
          <w:rFonts w:ascii="宋体" w:hAnsi="宋体" w:eastAsia="宋体"/>
          <w:sz w:val="28"/>
        </w:rPr>
        <w:t>《航空轻量化复材构件制造工艺智能设计软件研发及验证》任务书</w:t>
      </w:r>
    </w:p>
    <w:p w14:paraId="2446900D">
      <w:pPr>
        <w:spacing w:before="0" w:after="0" w:line="460" w:lineRule="exact"/>
      </w:pPr>
      <w:r>
        <w:rPr>
          <w:rFonts w:ascii="宋体" w:hAnsi="宋体" w:eastAsia="宋体"/>
          <w:sz w:val="28"/>
        </w:rPr>
        <w:t>《航空轻量化复材构件制造工艺智能设计软件研发及验证》实施方案</w:t>
      </w:r>
    </w:p>
    <w:p w14:paraId="68DED1D4">
      <w:pPr>
        <w:spacing w:before="0" w:after="0" w:line="460" w:lineRule="exact"/>
      </w:pPr>
      <w:r>
        <w:rPr>
          <w:rFonts w:ascii="宋体" w:hAnsi="宋体" w:eastAsia="宋体"/>
          <w:sz w:val="28"/>
        </w:rPr>
        <w:t>《面向航空轻量化复材构件制造工艺智能设计软件系统需求规格说明》</w:t>
      </w:r>
    </w:p>
    <w:p w14:paraId="1C6CDD1A">
      <w:pPr>
        <w:pStyle w:val="3"/>
        <w:bidi w:val="0"/>
        <w:rPr>
          <w:rFonts w:hint="eastAsia" w:eastAsia="宋体"/>
          <w:lang w:eastAsia="zh-CN"/>
        </w:rPr>
      </w:pPr>
      <w:r>
        <w:rPr>
          <w:rFonts w:hint="default" w:ascii="Times New Roman" w:hAnsi="Times New Roman" w:cs="Times New Roman"/>
        </w:rPr>
        <w:t>3 CSCI级设计决策</w:t>
      </w:r>
    </w:p>
    <w:p w14:paraId="262EB3B4">
      <w:pPr>
        <w:pStyle w:val="3"/>
        <w:bidi w:val="0"/>
        <w:rPr>
          <w:rFonts w:hint="default" w:ascii="Times New Roman" w:hAnsi="Times New Roman" w:eastAsia="宋体" w:cs="Times New Roman"/>
          <w:b w:val="0"/>
          <w:bCs w:val="0"/>
        </w:rPr>
      </w:pPr>
    </w:p>
    <w:p w14:paraId="0B88EDAD">
      <w:pPr>
        <w:pStyle w:val="3"/>
        <w:bidi w:val="0"/>
        <w:spacing w:line="240" w:lineRule="auto"/>
        <w:rPr>
          <w:rFonts w:hint="default" w:ascii="Times New Roman" w:hAnsi="Times New Roman" w:eastAsia="宋体" w:cs="Times New Roman"/>
          <w:b w:val="0"/>
          <w:bCs w:val="0"/>
        </w:rPr>
      </w:pPr>
    </w:p>
    <w:p w14:paraId="3D474AB2">
      <w:pPr>
        <w:pStyle w:val="4"/>
        <w:bidi w:val="0"/>
        <w:rPr>
          <w:rFonts w:hint="eastAsia"/>
          <w:lang w:val="en-US" w:eastAsia="zh-CN"/>
        </w:rPr>
      </w:pPr>
      <w:r>
        <w:rPr>
          <w:rFonts w:hint="eastAsia"/>
          <w:lang w:val="en-US" w:eastAsia="zh-CN"/>
        </w:rPr>
        <w:t>3.1业务架构</w:t>
      </w:r>
    </w:p>
    <w:p w14:paraId="3DAC5CED">
      <w:pPr>
        <w:spacing w:line="240" w:lineRule="auto"/>
        <w:rPr>
          <w:rFonts w:hint="default"/>
          <w:lang w:val="en-US" w:eastAsia="zh-CN"/>
        </w:rPr>
      </w:pPr>
      <w:r>
        <w:rPr>
          <w:rFonts w:hint="default"/>
          <w:lang w:val="en-US" w:eastAsia="zh-CN"/>
        </w:rPr>
        <w:drawing>
          <wp:inline distT="0" distB="0" distL="114300" distR="114300">
            <wp:extent cx="5482590" cy="3147695"/>
            <wp:effectExtent l="0" t="0" r="3810" b="14605"/>
            <wp:docPr id="3" name="图片 3" descr="微信图片_20260319152459_106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微信图片_20260319152459_106_9"/>
                    <pic:cNvPicPr>
                      <a:picLocks noChangeAspect="1"/>
                    </pic:cNvPicPr>
                  </pic:nvPicPr>
                  <pic:blipFill>
                    <a:blip r:embed="rId6"/>
                    <a:stretch>
                      <a:fillRect/>
                    </a:stretch>
                  </pic:blipFill>
                  <pic:spPr>
                    <a:xfrm>
                      <a:off x="0" y="0"/>
                      <a:ext cx="5482590" cy="3147695"/>
                    </a:xfrm>
                    <a:prstGeom prst="rect">
                      <a:avLst/>
                    </a:prstGeom>
                  </pic:spPr>
                </pic:pic>
              </a:graphicData>
            </a:graphic>
          </wp:inline>
        </w:drawing>
      </w:r>
    </w:p>
    <w:p w14:paraId="09D21E6D">
      <w:pPr>
        <w:keepNext w:val="0"/>
        <w:keepLines w:val="0"/>
        <w:pageBreakBefore w:val="0"/>
        <w:widowControl/>
        <w:kinsoku/>
        <w:wordWrap/>
        <w:overflowPunct/>
        <w:topLinePunct w:val="0"/>
        <w:autoSpaceDE/>
        <w:autoSpaceDN/>
        <w:bidi w:val="0"/>
        <w:adjustRightInd/>
        <w:snapToGrid/>
        <w:spacing w:line="460" w:lineRule="exact"/>
        <w:ind w:firstLine="560" w:firstLineChars="200"/>
        <w:textAlignment w:val="auto"/>
        <w:rPr>
          <w:rFonts w:hint="default"/>
          <w:lang w:val="en-US" w:eastAsia="zh-CN"/>
        </w:rPr>
      </w:pPr>
      <w:r>
        <w:rPr>
          <w:rFonts w:hint="default"/>
          <w:lang w:val="en-US" w:eastAsia="zh-CN"/>
        </w:rPr>
        <w:t>本平台面向航空轻量化构件制造场景，围绕“工艺审查—工艺方案设计—工艺详细设计—轨迹规划—工艺仿真”的业务主链路，构建“业务层、软件功能层、智能决策层、知识/数据层”四层一体的业务架构。整体架构以工艺知识统一管理底座为核心，以多智能体工作流引擎为驱动，实现从业务需求输入到工艺结果输出的闭环支撑。</w:t>
      </w:r>
    </w:p>
    <w:p w14:paraId="70E2EF3A">
      <w:pPr>
        <w:keepNext w:val="0"/>
        <w:keepLines w:val="0"/>
        <w:pageBreakBefore w:val="0"/>
        <w:widowControl/>
        <w:kinsoku/>
        <w:wordWrap/>
        <w:overflowPunct/>
        <w:topLinePunct w:val="0"/>
        <w:autoSpaceDE/>
        <w:autoSpaceDN/>
        <w:bidi w:val="0"/>
        <w:adjustRightInd/>
        <w:snapToGrid/>
        <w:spacing w:line="460" w:lineRule="exact"/>
        <w:ind w:firstLine="560" w:firstLineChars="200"/>
        <w:textAlignment w:val="auto"/>
        <w:rPr>
          <w:rFonts w:hint="default"/>
          <w:lang w:val="en-US" w:eastAsia="zh-CN"/>
        </w:rPr>
      </w:pPr>
      <w:r>
        <w:rPr>
          <w:rFonts w:hint="default"/>
          <w:lang w:val="en-US" w:eastAsia="zh-CN"/>
        </w:rPr>
        <w:t>在业务层，平台按照工艺设计活动的实际推进顺序组织能力入口。工艺审查负责设计前置约束校核与可制造性风险识别；工艺方案设计负责路径选择、参数初拟与方案比选；工艺详细设计负责工艺参数定型、工序细化与执行条件明确；轨迹规划负责加工轨迹、动作序列及设备适配；工艺仿真负责过程验证、风险预判与方案回退优化。该层体现“流程驱动业务”，确保不同岗位在统一流程下协同作业。</w:t>
      </w:r>
    </w:p>
    <w:p w14:paraId="10B9B43D">
      <w:pPr>
        <w:keepNext w:val="0"/>
        <w:keepLines w:val="0"/>
        <w:pageBreakBefore w:val="0"/>
        <w:widowControl/>
        <w:kinsoku/>
        <w:wordWrap/>
        <w:overflowPunct/>
        <w:topLinePunct w:val="0"/>
        <w:autoSpaceDE/>
        <w:autoSpaceDN/>
        <w:bidi w:val="0"/>
        <w:adjustRightInd/>
        <w:snapToGrid/>
        <w:spacing w:line="460" w:lineRule="exact"/>
        <w:ind w:firstLine="560" w:firstLineChars="200"/>
        <w:textAlignment w:val="auto"/>
        <w:rPr>
          <w:rFonts w:hint="default"/>
          <w:lang w:val="en-US" w:eastAsia="zh-CN"/>
        </w:rPr>
      </w:pPr>
      <w:r>
        <w:rPr>
          <w:rFonts w:hint="default"/>
          <w:lang w:val="en-US" w:eastAsia="zh-CN"/>
        </w:rPr>
        <w:t>在软件功能层，平台将业务能力映射为三类核心软件群组：</w:t>
      </w:r>
    </w:p>
    <w:p w14:paraId="38055CC3">
      <w:pPr>
        <w:keepNext w:val="0"/>
        <w:keepLines w:val="0"/>
        <w:pageBreakBefore w:val="0"/>
        <w:widowControl/>
        <w:kinsoku/>
        <w:wordWrap/>
        <w:overflowPunct/>
        <w:topLinePunct w:val="0"/>
        <w:autoSpaceDE/>
        <w:autoSpaceDN/>
        <w:bidi w:val="0"/>
        <w:adjustRightInd/>
        <w:snapToGrid/>
        <w:spacing w:line="460" w:lineRule="exact"/>
        <w:ind w:firstLine="560" w:firstLineChars="200"/>
        <w:textAlignment w:val="auto"/>
        <w:rPr>
          <w:rFonts w:hint="default"/>
          <w:lang w:val="en-US" w:eastAsia="zh-CN"/>
        </w:rPr>
      </w:pPr>
      <w:r>
        <w:rPr>
          <w:rFonts w:hint="default"/>
          <w:lang w:val="en-US" w:eastAsia="zh-CN"/>
        </w:rPr>
        <w:t>可制造性分析软件：承接结构合理性评估、工艺可行性分析与方案智能优化；</w:t>
      </w:r>
    </w:p>
    <w:p w14:paraId="7B2A9859">
      <w:pPr>
        <w:keepNext w:val="0"/>
        <w:keepLines w:val="0"/>
        <w:pageBreakBefore w:val="0"/>
        <w:widowControl/>
        <w:kinsoku/>
        <w:wordWrap/>
        <w:overflowPunct/>
        <w:topLinePunct w:val="0"/>
        <w:autoSpaceDE/>
        <w:autoSpaceDN/>
        <w:bidi w:val="0"/>
        <w:adjustRightInd/>
        <w:snapToGrid/>
        <w:spacing w:line="460" w:lineRule="exact"/>
        <w:ind w:firstLine="560" w:firstLineChars="200"/>
        <w:textAlignment w:val="auto"/>
        <w:rPr>
          <w:rFonts w:hint="default"/>
          <w:lang w:val="en-US" w:eastAsia="zh-CN"/>
        </w:rPr>
      </w:pPr>
      <w:r>
        <w:rPr>
          <w:rFonts w:hint="default"/>
          <w:lang w:val="en-US" w:eastAsia="zh-CN"/>
        </w:rPr>
        <w:t>工艺决策与指令生成软件：承接智能工艺方案设计、制造指令生成与加工轨迹规划；</w:t>
      </w:r>
    </w:p>
    <w:p w14:paraId="3EABE684">
      <w:pPr>
        <w:keepNext w:val="0"/>
        <w:keepLines w:val="0"/>
        <w:pageBreakBefore w:val="0"/>
        <w:widowControl/>
        <w:kinsoku/>
        <w:wordWrap/>
        <w:overflowPunct/>
        <w:topLinePunct w:val="0"/>
        <w:autoSpaceDE/>
        <w:autoSpaceDN/>
        <w:bidi w:val="0"/>
        <w:adjustRightInd/>
        <w:snapToGrid/>
        <w:spacing w:line="460" w:lineRule="exact"/>
        <w:ind w:firstLine="560" w:firstLineChars="200"/>
        <w:textAlignment w:val="auto"/>
        <w:rPr>
          <w:rFonts w:hint="default"/>
          <w:lang w:val="en-US" w:eastAsia="zh-CN"/>
        </w:rPr>
      </w:pPr>
      <w:r>
        <w:rPr>
          <w:rFonts w:hint="default"/>
          <w:lang w:val="en-US" w:eastAsia="zh-CN"/>
        </w:rPr>
        <w:t>工艺仿真软件：承接热/力等工艺过程仿真与优化验证。</w:t>
      </w:r>
    </w:p>
    <w:p w14:paraId="3305EF67">
      <w:pPr>
        <w:keepNext w:val="0"/>
        <w:keepLines w:val="0"/>
        <w:pageBreakBefore w:val="0"/>
        <w:widowControl/>
        <w:kinsoku/>
        <w:wordWrap/>
        <w:overflowPunct/>
        <w:topLinePunct w:val="0"/>
        <w:autoSpaceDE/>
        <w:autoSpaceDN/>
        <w:bidi w:val="0"/>
        <w:adjustRightInd/>
        <w:snapToGrid/>
        <w:spacing w:line="460" w:lineRule="exact"/>
        <w:ind w:firstLine="560" w:firstLineChars="200"/>
        <w:textAlignment w:val="auto"/>
        <w:rPr>
          <w:rFonts w:hint="default"/>
          <w:lang w:val="en-US" w:eastAsia="zh-CN"/>
        </w:rPr>
      </w:pPr>
      <w:r>
        <w:rPr>
          <w:rFonts w:hint="default"/>
          <w:lang w:val="en-US" w:eastAsia="zh-CN"/>
        </w:rPr>
        <w:t>该层通过 B/S 架构与 CAD 平台形成协同，既保障工程人员的易用性，也支持与设计数据、几何模型、工艺参数的双向联动。</w:t>
      </w:r>
    </w:p>
    <w:p w14:paraId="026713BD">
      <w:pPr>
        <w:keepNext w:val="0"/>
        <w:keepLines w:val="0"/>
        <w:pageBreakBefore w:val="0"/>
        <w:widowControl/>
        <w:kinsoku/>
        <w:wordWrap/>
        <w:overflowPunct/>
        <w:topLinePunct w:val="0"/>
        <w:autoSpaceDE/>
        <w:autoSpaceDN/>
        <w:bidi w:val="0"/>
        <w:adjustRightInd/>
        <w:snapToGrid/>
        <w:spacing w:line="460" w:lineRule="exact"/>
        <w:ind w:firstLine="560" w:firstLineChars="200"/>
        <w:textAlignment w:val="auto"/>
        <w:rPr>
          <w:rFonts w:hint="default"/>
          <w:lang w:val="en-US" w:eastAsia="zh-CN"/>
        </w:rPr>
      </w:pPr>
      <w:r>
        <w:rPr>
          <w:rFonts w:hint="default"/>
          <w:lang w:val="en-US" w:eastAsia="zh-CN"/>
        </w:rPr>
        <w:t>在智能决策层，平台以多智能体工作流引擎为核心组织智能能力，构建“资源智能体—协调智能体—交互智能体”三类上层智能体，以及“工艺知识抽取智能体、结构合理性评估智能体、工艺参数优化智能体、仿真优化智能体”等任务型智能体。各任务型智能体可按场景调用算法组件与机理模型，形成“规则+数据+模型”的混合推理机制。通过工作流编排，平台可将单点算法能力组合为端到端决策链，实现跨环节联动优化而非孤立优化。</w:t>
      </w:r>
    </w:p>
    <w:p w14:paraId="2FF350C3">
      <w:pPr>
        <w:keepNext w:val="0"/>
        <w:keepLines w:val="0"/>
        <w:pageBreakBefore w:val="0"/>
        <w:widowControl/>
        <w:kinsoku/>
        <w:wordWrap/>
        <w:overflowPunct/>
        <w:topLinePunct w:val="0"/>
        <w:autoSpaceDE/>
        <w:autoSpaceDN/>
        <w:bidi w:val="0"/>
        <w:adjustRightInd/>
        <w:snapToGrid/>
        <w:spacing w:line="460" w:lineRule="exact"/>
        <w:ind w:firstLine="560" w:firstLineChars="200"/>
        <w:textAlignment w:val="auto"/>
        <w:rPr>
          <w:rFonts w:hint="default"/>
          <w:lang w:val="en-US" w:eastAsia="zh-CN"/>
        </w:rPr>
      </w:pPr>
      <w:r>
        <w:rPr>
          <w:rFonts w:hint="default"/>
          <w:lang w:val="en-US" w:eastAsia="zh-CN"/>
        </w:rPr>
        <w:t>在知识/数据层，平台建设复材成型、复材切边、管路成型、超塑成型/扩散连接等专题工艺知识库，并在其上形成统一管理底座，提供知识入库、版本治理、检索复用和质量追踪能力。该层向上为智能体提供训练与推理所需数据、规则与经验样本，向下支持业务过程留痕与结果追溯，保障模型可解释、流程可复现、决策可审计。</w:t>
      </w:r>
    </w:p>
    <w:p w14:paraId="0D9DF1F7">
      <w:pPr>
        <w:keepNext w:val="0"/>
        <w:keepLines w:val="0"/>
        <w:pageBreakBefore w:val="0"/>
        <w:widowControl/>
        <w:kinsoku/>
        <w:wordWrap/>
        <w:overflowPunct/>
        <w:topLinePunct w:val="0"/>
        <w:autoSpaceDE/>
        <w:autoSpaceDN/>
        <w:bidi w:val="0"/>
        <w:adjustRightInd/>
        <w:snapToGrid/>
        <w:spacing w:line="460" w:lineRule="exact"/>
        <w:ind w:firstLine="560" w:firstLineChars="200"/>
        <w:textAlignment w:val="auto"/>
        <w:rPr>
          <w:rFonts w:hint="default"/>
          <w:lang w:val="en-US" w:eastAsia="zh-CN"/>
        </w:rPr>
      </w:pPr>
      <w:r>
        <w:rPr>
          <w:rFonts w:hint="default"/>
          <w:lang w:val="en-US" w:eastAsia="zh-CN"/>
        </w:rPr>
        <w:t>本业务架构形成了“业务流程牵引—软件能力承载—智能决策增强—知识数据支撑”的分层协同体系：业务层定义目标与场景，功能层提供工程化能力，智能层提升决策效率与质量，数据层保障持续演进与资产沉淀。该架构可支撑平台从原型验证逐步过渡到工程应用，并具备后续扩展新工艺、新算法与新工具链的能力。</w:t>
      </w:r>
    </w:p>
    <w:p w14:paraId="1AAE312A">
      <w:pPr>
        <w:pStyle w:val="4"/>
        <w:bidi w:val="0"/>
        <w:rPr>
          <w:rFonts w:hint="default"/>
        </w:rPr>
      </w:pPr>
      <w:r>
        <w:rPr>
          <w:rFonts w:hint="default"/>
        </w:rPr>
        <w:t>3.2 技术选型</w:t>
      </w:r>
    </w:p>
    <w:p w14:paraId="509700D8">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软件采用前后端分离与本地端协同的开发模式，技术选型遵循成熟稳定、生态丰富、易于扩展的原则，综合考虑航空制造领域的专业需求与企业级软件的工程实践。详细技术选型分述如下。</w:t>
      </w:r>
    </w:p>
    <w:p w14:paraId="0459FBA2">
      <w:pPr>
        <w:pStyle w:val="5"/>
        <w:bidi w:val="0"/>
        <w:rPr>
          <w:rFonts w:hint="default"/>
        </w:rPr>
      </w:pPr>
      <w:r>
        <w:rPr>
          <w:rFonts w:hint="default"/>
        </w:rPr>
        <w:t>3.2.1 前端技术</w:t>
      </w:r>
    </w:p>
    <w:p w14:paraId="65B3448F">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前端框架采用Vue.js，结合组合式API与TypeScript，增强大型页面的可维护性与类型安全性。Vue.js作为渐进式JavaScript框架，具备轻量级、高性能、易上手的特点，广泛应用于企业级Web应用开发。</w:t>
      </w:r>
    </w:p>
    <w:p w14:paraId="00473E78">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UI组件库采用Element Plus（或Element UI），与Vue生态一致，提供表格、树形、表单、布局、弹窗、导航等丰富的企业级组件，支持主题定制与国际化，能够快速构建风格统一的用户界面。</w:t>
      </w:r>
    </w:p>
    <w:p w14:paraId="6B4E089A">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构建工具采用Vite，在开发阶段提供基于ES模块的快速热更新体验，显著提升开发效率；生产构建采用Rollup进行代码分割与Tree-shaking优化，减小最终产物体积。</w:t>
      </w:r>
    </w:p>
    <w:p w14:paraId="2D7AB379">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路由管理采用Vue Router 4，支持多级布局嵌套与动态路由配置，与业务菜单结构自然对应，便于实现工艺设计过程的多层导航与权限控制。</w:t>
      </w:r>
    </w:p>
    <w:p w14:paraId="4CBCD267">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状态管理采用Pinia（或Vuex），实现跨组件的状态共享与持久化，支撑任务上下文、用户会话、工作流编辑状态等全局数据的统一管理。</w:t>
      </w:r>
    </w:p>
    <w:p w14:paraId="4524355A">
      <w:pPr>
        <w:pStyle w:val="5"/>
        <w:bidi w:val="0"/>
        <w:rPr>
          <w:rFonts w:hint="default"/>
        </w:rPr>
      </w:pPr>
      <w:r>
        <w:rPr>
          <w:rFonts w:hint="default"/>
        </w:rPr>
        <w:t>3.2.2 后端技术</w:t>
      </w:r>
    </w:p>
    <w:p w14:paraId="0B60C8F6">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后端开发语言选用Java，具备良好的跨平台性、成熟度及丰富的企业级生态，符合航空制造领域对软件稳定性与可维护性的要求。</w:t>
      </w:r>
    </w:p>
    <w:p w14:paraId="764304D9">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Web框架采用Spring Boot 3.x，具备自动配置、内嵌Servlet容器、健康检查与可观测性扩展等特性，能够缩短从原型到可部署制品的路径。Web层采用Spring MVC声明式控制器，持久层采用Spring Data JPA或MyBatis-Plus，校验层采用Jakarta Bean Validation。</w:t>
      </w:r>
    </w:p>
    <w:p w14:paraId="3E1B024E">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依赖管理采用Apache Maven，实现项目依赖的统一管理、版本控制与构建自动化，支撑多模块项目的协同开发。</w:t>
      </w:r>
    </w:p>
    <w:p w14:paraId="41A18D27">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工程中已纳入Spring Cloud与Spring Cloud Alibaba相关依赖，便于在需要时引入服务发现（Nacos）、配置中心、API网关（Spring Cloud Gateway）等微服务组件，实现从单体应用向微服务架构的平滑演进。</w:t>
      </w:r>
    </w:p>
    <w:p w14:paraId="74B1A393">
      <w:pPr>
        <w:pStyle w:val="5"/>
        <w:bidi w:val="0"/>
        <w:rPr>
          <w:rFonts w:hint="default"/>
        </w:rPr>
      </w:pPr>
      <w:r>
        <w:rPr>
          <w:rFonts w:hint="default"/>
        </w:rPr>
        <w:t>3.2.3 数据库技术</w:t>
      </w:r>
    </w:p>
    <w:p w14:paraId="6377AB68">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 xml:space="preserve">关系型数据库采用MySQL </w:t>
      </w:r>
      <w:r>
        <w:rPr>
          <w:rFonts w:hint="eastAsia" w:ascii="Times New Roman" w:hAnsi="Times New Roman" w:cs="Times New Roman"/>
          <w:b w:val="0"/>
          <w:bCs w:val="0"/>
          <w:lang w:val="en-US" w:eastAsia="zh-CN"/>
        </w:rPr>
        <w:t>5.7</w:t>
      </w:r>
      <w:r>
        <w:rPr>
          <w:rFonts w:hint="default" w:ascii="Times New Roman" w:hAnsi="Times New Roman" w:eastAsia="宋体" w:cs="Times New Roman"/>
          <w:b w:val="0"/>
          <w:bCs w:val="0"/>
        </w:rPr>
        <w:t>或国产达梦数据库，用于存储用户、组织机构、角色权限、任务记录、智能体应用配置等结构化数据。表结构设计遵循业务内聚与适当范式，通过主外键或逻辑关联保证数据一致性与可追溯性。</w:t>
      </w:r>
    </w:p>
    <w:p w14:paraId="622DF185">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文档型数据库采用MongoDB 5.0及以上版本，用于存储工作流编排内容、任务执行日志、智能体推理上下文等半结构化数据。MongoDB支持灵活的文档模型与丰富的查询语法，适配工艺设计场景中数据结构多变的需求。</w:t>
      </w:r>
    </w:p>
    <w:p w14:paraId="5051E0FF">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向量数据库采用Milvus 2.x，用于存储知识文本、图像等多模态数据的向量表示，支撑语义检索与相似度匹配。Milvus具备高性能的向量索引与检索能力，能够满足大规模知识库的实时检索需求。</w:t>
      </w:r>
    </w:p>
    <w:p w14:paraId="4C0CDF8D">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图数据库采用Neo4j 4.x，用于存储知识图谱的实体与关系数据，支撑"材料-结构-工艺-性能"多维知识脉络的关联查询与图可视化。Neo4j提供强大的Cypher查询语言，能够高效执行图遍历、最短路径等复杂图算法。</w:t>
      </w:r>
    </w:p>
    <w:p w14:paraId="51A4C5DD">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对象存储采用MinIO，用于存储仿真结果文件、NC代码、分析报告、三维模型等二进制文件。MinIO兼容S3协议，支持分布式部署与数据冗余，确保文件存储的高可用性与数据安全性。</w:t>
      </w:r>
    </w:p>
    <w:p w14:paraId="4D1279FE">
      <w:pPr>
        <w:pStyle w:val="5"/>
        <w:bidi w:val="0"/>
        <w:rPr>
          <w:rFonts w:hint="default"/>
        </w:rPr>
      </w:pPr>
      <w:r>
        <w:rPr>
          <w:rFonts w:hint="default"/>
        </w:rPr>
        <w:t>3.2.4 中间件技术</w:t>
      </w:r>
    </w:p>
    <w:p w14:paraId="153E840F">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分布式缓存采用Redis 6.x，用于缓存热点数据、用户会话、任务状态等高频访问数据，支持多种数据结构（字符串、哈希、列表、集合、有序集合等），显著提升系统访问性能。</w:t>
      </w:r>
    </w:p>
    <w:p w14:paraId="7C025422">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消息队列采用Apache Kafka，用于本地端与服务器端之间的异步消息传递，支撑任务下发、状态回传、事件通知等场景。Kafka具备高吞吐量、低延迟、持久化存储等特性，能够满足工艺设计任务调度的实时性与可靠性需求。</w:t>
      </w:r>
    </w:p>
    <w:p w14:paraId="3030D6F8">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服务注册与配置中心采用Nacos，实现服务的动态注册发现与配置的集中管理，支撑微服务架构下的服务治理与灰度发布。</w:t>
      </w:r>
    </w:p>
    <w:p w14:paraId="774B020E">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反向代理与负载均衡采用Nginx，实现前端静态资源托管、后端API请求转发、SSL卸载与访问限流，提升系统的安全性与访问性能。</w:t>
      </w:r>
    </w:p>
    <w:p w14:paraId="30863DAC">
      <w:pPr>
        <w:pStyle w:val="5"/>
        <w:bidi w:val="0"/>
        <w:rPr>
          <w:rFonts w:hint="default"/>
        </w:rPr>
      </w:pPr>
      <w:r>
        <w:rPr>
          <w:rFonts w:hint="default"/>
        </w:rPr>
        <w:t>3.2.5 容器化与DevOps技术</w:t>
      </w:r>
    </w:p>
    <w:p w14:paraId="23D3585D">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容器运行时采用Docker，实现应用与运行环境的标准化封装，确保开发、测试、生产环境的一致性，简化部署与迁移流程。</w:t>
      </w:r>
    </w:p>
    <w:p w14:paraId="64C9CADC">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容器编排采用Kubernetes，实现服务的弹性伸缩、滚动更新、自动故障恢复与资源调度，支撑系统的高可用部署与运维自动化。</w:t>
      </w:r>
    </w:p>
    <w:p w14:paraId="66D7F292">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代码版本管理采用Git，实现代码的分支管理、版本追溯与团队协作，配合GitLab或GitHub实现代码评审与持续集成。</w:t>
      </w:r>
    </w:p>
    <w:p w14:paraId="5B427FD6">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持续集成与持续部署采用Jenkins或GitLab CI，实现代码提交后的自动构建、自动测试与自动部署，提升交付效率与质量。</w:t>
      </w:r>
    </w:p>
    <w:p w14:paraId="414691BB">
      <w:pPr>
        <w:pStyle w:val="5"/>
        <w:bidi w:val="0"/>
        <w:rPr>
          <w:rFonts w:hint="default"/>
        </w:rPr>
      </w:pPr>
      <w:r>
        <w:rPr>
          <w:rFonts w:hint="default"/>
        </w:rPr>
        <w:t>3.2.6 本地端开发技术</w:t>
      </w:r>
    </w:p>
    <w:p w14:paraId="5BE16CB8">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本地端边缘代理开发支持Python 3.9+与C++两种语言，Python用于快速开发任务调度与结果处理逻辑，C++用于对接需要高性能计算的专业软件接口。</w:t>
      </w:r>
    </w:p>
    <w:p w14:paraId="64D4591D">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本地端SDK支持REST风格的HTTP接口调用，便于与各类专业软件集成；同时提供Python SDK与C++ SDK，供开发人员快速集成边缘代理能力。</w:t>
      </w:r>
    </w:p>
    <w:p w14:paraId="163E8209">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专业仿真软件调用通过命令行接口、COM接口或SDK接口实现，具体方式视软件厂商提供的集成能力而定。</w:t>
      </w:r>
    </w:p>
    <w:p w14:paraId="1E8D0B0C">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本地端开发环境推荐使用Visual Studio（C++开发）、PyCharm或VS Code（Python开发），配合Qt Creator进行GUI开发。</w:t>
      </w:r>
    </w:p>
    <w:p w14:paraId="5EB1249C">
      <w:pPr>
        <w:pStyle w:val="3"/>
        <w:bidi w:val="0"/>
        <w:rPr>
          <w:rFonts w:hint="default" w:ascii="Times New Roman" w:hAnsi="Times New Roman" w:cs="Times New Roman"/>
        </w:rPr>
      </w:pPr>
      <w:r>
        <w:rPr>
          <w:rFonts w:hint="default" w:ascii="Times New Roman" w:hAnsi="Times New Roman" w:cs="Times New Roman"/>
        </w:rPr>
        <w:t>4 CSCI体系结构设计</w:t>
      </w:r>
    </w:p>
    <w:p w14:paraId="0D067443">
      <w:pPr>
        <w:pStyle w:val="4"/>
        <w:bidi w:val="0"/>
      </w:pPr>
      <w:bookmarkStart w:id="0" w:name="heading_12"/>
      <w:r>
        <w:t>4.1 CSCI部件</w:t>
      </w:r>
      <w:bookmarkEnd w:id="0"/>
    </w:p>
    <w:p w14:paraId="71E6A3F4">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本软件采用本地端与服务器端协同的混合架构设计，整体架构由本地端、服务器端、通信总线及外部知识库系统四部分构成。本地端部署于工艺设计人员工作站，承载专业仿真软件与工艺APP的运行；服务器端提供统一门户、任务管理、智能体工作台、工具库及数据存储等核心能力；本地端与服务器端之间通过消息总线实现双向通信与任务调度；外部知识库系统作为独立部署的子系统，通过标准化接口向服务器端提供知识抽取与检索服务。各部分职责明确、松耦合，便于分布式部署与独立演进。总体技术架构如下图所示。</w:t>
      </w:r>
    </w:p>
    <w:p w14:paraId="227F5F52">
      <w:pPr>
        <w:spacing w:line="240" w:lineRule="auto"/>
        <w:rPr>
          <w:rFonts w:hint="eastAsia" w:eastAsia="宋体"/>
          <w:lang w:eastAsia="zh-CN"/>
        </w:rPr>
      </w:pPr>
      <w:r>
        <w:rPr>
          <w:rFonts w:hint="eastAsia" w:eastAsia="宋体"/>
          <w:lang w:eastAsia="zh-CN"/>
        </w:rPr>
        <w:drawing>
          <wp:inline distT="0" distB="0" distL="114300" distR="114300">
            <wp:extent cx="5478780" cy="3870960"/>
            <wp:effectExtent l="0" t="0" r="7620" b="15240"/>
            <wp:docPr id="1" name="图片 1" descr="微信图片_20260318105225_99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318105225_99_9"/>
                    <pic:cNvPicPr>
                      <a:picLocks noChangeAspect="1"/>
                    </pic:cNvPicPr>
                  </pic:nvPicPr>
                  <pic:blipFill>
                    <a:blip r:embed="rId7"/>
                    <a:stretch>
                      <a:fillRect/>
                    </a:stretch>
                  </pic:blipFill>
                  <pic:spPr>
                    <a:xfrm>
                      <a:off x="0" y="0"/>
                      <a:ext cx="5478780" cy="3870960"/>
                    </a:xfrm>
                    <a:prstGeom prst="rect">
                      <a:avLst/>
                    </a:prstGeom>
                  </pic:spPr>
                </pic:pic>
              </a:graphicData>
            </a:graphic>
          </wp:inline>
        </w:drawing>
      </w:r>
    </w:p>
    <w:p w14:paraId="26E1E8FC">
      <w:pPr>
        <w:pStyle w:val="5"/>
        <w:bidi w:val="0"/>
        <w:rPr>
          <w:rFonts w:hint="default"/>
        </w:rPr>
      </w:pPr>
      <w:r>
        <w:rPr>
          <w:rFonts w:hint="eastAsia"/>
          <w:lang w:val="en-US" w:eastAsia="zh-CN"/>
        </w:rPr>
        <w:t>4</w:t>
      </w:r>
      <w:r>
        <w:rPr>
          <w:rFonts w:hint="default"/>
        </w:rPr>
        <w:t>.1.1 本地端架构</w:t>
      </w:r>
    </w:p>
    <w:p w14:paraId="5B896DF6">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本地端是工艺设计人员日常工作的主要环境，部署于高性能工作站，承担专业仿真计算、工艺编程、结构分析等计算密集型任务的执行。本地端架构自上而下划分为专业软件层、工艺APP层、边缘代理层及本地存储层。</w:t>
      </w:r>
    </w:p>
    <w:p w14:paraId="176ACFFF">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专业软件层集成了航空制造领域常用的商业仿真与设计软件，包括ABAQUS有限元分析软件、CATIA三维设计软件、Qt开发框架等。这些软件作为本地端的核心计算引擎，由工艺APP层调用完成具体的仿真计算与工艺编程任务。专业软件层不直接与服务器端通信，而是通过边缘代理层接收任务指令并返回执行结果。</w:t>
      </w:r>
    </w:p>
    <w:p w14:paraId="2ACCF551">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工艺APP层是本地端的业务功能承载层，包含多个面向特定工艺场景的专业应用程序。结构合理性分析APP负责对零件结构进行强度、刚度等力学分析，验证结构设计的可行性；导管成型工艺仿真APP与超塑成型工艺仿真APP分别针对导管成形与超塑成形/扩散连接工艺提供仿真验证能力；渗流求解耦合APP提供多物理场耦合求解能力；复材铺放工艺策略APP与复材铺丝工艺编程APP针对复合材料构件的铺放与铺丝工艺提供路径规划与NC代码生成能力；复材制造工艺过程仿真APP提供复材构件成型过程的全流程仿真能力。上述APP可根据服务器端下发的任务指令自动调用相应的专业软件执行计算，并将结果回传至服务器端。</w:t>
      </w:r>
    </w:p>
    <w:p w14:paraId="11FA12E6">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边缘代理层是本地端与服务器端通信的桥梁，负责任务接收、软件调用、状态上报与结果回传等核心功能。边缘代理作为轻量级常驻进程运行于工作站，支持Python、C++等多种语言的SDK集成，同时提供REST风格的HTTP接口供外部系统调用。边缘代理通过BS/CS消息总线代理与Kafka消息队列连接，实现与服务器端的双向异步通信。当服务器端发布任务时，边缘代理解析任务参数、调用对应APP执行计算、周期性上报执行进度，任务完成后将结果文件上传至服务器端对象存储并通知任务完成。</w:t>
      </w:r>
    </w:p>
    <w:p w14:paraId="365B31B0">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本地存储层提供工艺设计过程中产生的中间文件与结果文件的临时存储能力，包括仿真输入文件、计算结果、NC代码、分析报告等。本地存储采用文件系统方式管理，支持与服务器端对象存储的文件同步，确保任务数据的完整性与可追溯性。</w:t>
      </w:r>
    </w:p>
    <w:p w14:paraId="7B09914E">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本地端硬件配置推荐采用12代Intel i7及以上处理器、24GB及以上显存（用于GPU加速仿真）、64GB及以上内存、2TB及以上存储空间，以满足复杂仿真计算与大规模数据处理的性能需求。</w:t>
      </w:r>
    </w:p>
    <w:p w14:paraId="02E8BCFC">
      <w:pPr>
        <w:pStyle w:val="5"/>
        <w:bidi w:val="0"/>
        <w:rPr>
          <w:rFonts w:hint="default"/>
        </w:rPr>
      </w:pPr>
      <w:r>
        <w:rPr>
          <w:rFonts w:hint="eastAsia"/>
          <w:lang w:val="en-US" w:eastAsia="zh-CN"/>
        </w:rPr>
        <w:t>4</w:t>
      </w:r>
      <w:r>
        <w:rPr>
          <w:rFonts w:hint="default"/>
        </w:rPr>
        <w:t>.1.2 服务器端架构</w:t>
      </w:r>
    </w:p>
    <w:p w14:paraId="5433D1E3">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服务器端是本系统的核心枢纽，承担统一门户展示、任务调度管理、智能体编排运行、工具库管理、数据存储及模型推理等核心能力。服务器端架构自上而下划分为表现层、任务管理层、智能体工作台层、工具库层、模型层、数据层及平台基础设施层。</w:t>
      </w:r>
    </w:p>
    <w:p w14:paraId="60D39D72">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门户负责用户交互界面的展示与前端路由组织，采用B/S架构，支持主流浏览器访问。门户为系统管理员、工艺设计人员、智能体配置人员等不同角色提供差异化的功能入口，包括系统首页与总览、工艺设计过程导航、智能体配置工作台、系统管理等核心页面。门户通过统一的API网关与后端业务服务交互，将处理结果以表格、表单、导航菜单及可视化图表等形式反馈给用户。</w:t>
      </w:r>
    </w:p>
    <w:p w14:paraId="239D61DC">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任务管理层是工艺设计任务的调度控制中心，负责任务的全生命周期管理。该层包含任务执行、任务管理、任务下发、状态回传四个核心子模块：任务执行模块负责启动任务并调度相关智能体或工具执行；任务管理模块负责任务的创建、查询、修改与删除；任务下发模块负责将任务指令通过Kafka消息队列推送至本地端边缘代理；状态回传模块负责接收本地端上报的执行状态与进度信息，实时更新任务状态并通知前端刷新。任务管理层与智能体工作台层紧密协作，实现从任务创建、工作流生成、智能体配置到任务执行的完整闭环。</w:t>
      </w:r>
    </w:p>
    <w:p w14:paraId="3D6A4F8B">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智能体工作台层是智能体资源配置与运行的核心区域，承担模型管理、规则配置、智能体编排、工具管理等核心能力。模型管理子模块负责登记与维护智能体可调用的各类大模型或推理服务的接入参数，包括模型名称、类型、服务厂商、访问地址、访问密钥等；规则配置子模块负责将业务侧的自然语言描述与可执行的逻辑输出形式进行对照保存，供智能体在推理过程中加载与执行；智能体编排子模块提供可视化的工作流编辑能力，支持将模型、规则、工具等资源按业务流程编排为可执行的智能体应用；工具管理子模块负责管理外部工具或MCP等调用端点的注册信息。智能体工作台层还提供优化建议反馈与工具执行能力，实现从用户输入到智能体推理再到工具调用的全链路闭环。</w:t>
      </w:r>
    </w:p>
    <w:p w14:paraId="0A320ACE">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工具库层集成了面向工艺设计各环节的专业工具与服务，包括特种决策工艺与指令生成APP、文档撰写工具、图像识别服务、工艺方案可执行性优化APP等。这些工具可被智能体在工作流执行过程中按需调用，完成工艺方案生成、工艺指令生成、文档自动撰写、图像分析等专业任务。工具库层的工具统一通过工具配置模块注册管理，支持动态新增与参数调整。</w:t>
      </w:r>
    </w:p>
    <w:p w14:paraId="6E91C2DB">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模型层为智能体推理提供算力支撑，包含大模型、小模型、嵌入式模型、多模态模型等多种类型的AI模型。大模型提供自然语言理解与生成能力，用于工艺方案推荐、知识问答等场景；小模型针对特定任务进行微调优化，用于工艺参数预测、缺陷识别等场景；嵌入式模型用于文本与图像的向量化表示，支撑语义检索与相似度匹配；多模态模型支持文本、图像、三维模型等多模态输入的联合推理。模型层与智能体工作台层的调度、决策模块协同工作，根据任务类型自动选择最优模型进行推理。</w:t>
      </w:r>
    </w:p>
    <w:p w14:paraId="30F0762F">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数据层负责业务数据与配置数据的持久化存储，采用多类型数据库协同的存储架构。关系型数据库（MySQL/达梦）用于存储用户、组织机构、角色权限、任务记录、智能体应用配置等结构化数据；文档型数据库（MongoDB）用于存储工作流编排内容、任务执行日志等半结构化数据；向量数据库（Milvus）用于存储知识文本、图像等多模态数据的向量表示，支撑语义检索与相似度匹配；图数据库（Neo4j）用于存储知识图谱的实体与关系数据，支撑知识关联查询与图可视化；对象存储（MinIO）用于存储仿真结果文件、NC代码、分析报告等二进制文件；分布式缓存（Redis）用于缓存热点数据与会话状态，提升系统访问性能。</w:t>
      </w:r>
    </w:p>
    <w:p w14:paraId="5A035BAD">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平台基础设施层提供软件运行的容器化部署与运维支撑能力，采用DevOps理念构建持续集成与持续部署流水线。容器编排采用Kubernetes，实现服务的弹性伸缩与自动故障恢复；容器运行时采用Docker，实现应用与环境的标准化封装；代码版本管理采用Git，实现代码的分支管理与协作开发。</w:t>
      </w:r>
    </w:p>
    <w:p w14:paraId="40017D4F">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服务器端硬件配置推荐采用4核及以上CPU、64GB及以上内存、64GB及以上GPU显存（用于大模型推理），以满足多用户并发访问与AI模型推理的性能需求。</w:t>
      </w:r>
    </w:p>
    <w:p w14:paraId="2EBAD05D">
      <w:pPr>
        <w:pStyle w:val="5"/>
        <w:bidi w:val="0"/>
        <w:rPr>
          <w:rFonts w:hint="default"/>
        </w:rPr>
      </w:pPr>
      <w:r>
        <w:rPr>
          <w:rFonts w:hint="eastAsia"/>
          <w:lang w:val="en-US" w:eastAsia="zh-CN"/>
        </w:rPr>
        <w:t>4</w:t>
      </w:r>
      <w:r>
        <w:rPr>
          <w:rFonts w:hint="default"/>
        </w:rPr>
        <w:t>.1.3 通信架构</w:t>
      </w:r>
    </w:p>
    <w:p w14:paraId="137DFCDC">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本地端与服务器端之间通过Kafka消息队列实现双向异步通信，Kafka作为分布式消息中间件，提供高吞吐量、低延迟的消息传递能力，支撑任务下发、状态回传、结果上传等场景。</w:t>
      </w:r>
    </w:p>
    <w:p w14:paraId="7C3FF8D8">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任务下发方向，服务器端任务管理层将任务指令序列化为消息后发布至Kafka指定Topic，本地端边缘代理作为消费者订阅该Topic，接收并解析任务指令后调用相应APP执行。状态回传方向，本地端边缘代理将任务执行状态与进度信息发布至Kafka指定Topic，服务器端状态回传模块作为消费者接收状态消息并更新任务记录。结果上传方向，本地端边缘代理将任务执行结果文件通过HTTP接口上传至服务器端MinIO对象存储，上传完成后通过Kafka通知服务器端进行后续处理。</w:t>
      </w:r>
    </w:p>
    <w:p w14:paraId="7790B7F5">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通信过程采用HTTPS加密传输，边缘代理启动时需使用预分配的认证凭据向服务器端注册，服务器端验证凭据有效性后方允许通信，确保数据传输的安全性与可靠性。</w:t>
      </w:r>
    </w:p>
    <w:p w14:paraId="22AE62F8">
      <w:pPr>
        <w:pStyle w:val="5"/>
        <w:bidi w:val="0"/>
        <w:rPr>
          <w:rFonts w:hint="default"/>
        </w:rPr>
      </w:pPr>
      <w:r>
        <w:rPr>
          <w:rFonts w:hint="eastAsia"/>
          <w:lang w:val="en-US" w:eastAsia="zh-CN"/>
        </w:rPr>
        <w:t>4</w:t>
      </w:r>
      <w:r>
        <w:rPr>
          <w:rFonts w:hint="default"/>
        </w:rPr>
        <w:t>.1.4 外部知识库集成架构</w:t>
      </w:r>
    </w:p>
    <w:p w14:paraId="742B91DA">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本系统的制造工艺知识库功能完全集成自外部独立部署的复杂结构件制造工艺知识库软件，该知识库系统作为独立子系统运行，通过标准化接口向服务器端提供知识检索、知识查看、知识问答、知识推送等能力。</w:t>
      </w:r>
    </w:p>
    <w:p w14:paraId="7AD117CB">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ascii="Times New Roman" w:hAnsi="Times New Roman" w:eastAsia="宋体" w:cs="Times New Roman"/>
          <w:b w:val="0"/>
          <w:bCs w:val="0"/>
        </w:rPr>
      </w:pPr>
      <w:r>
        <w:rPr>
          <w:rFonts w:hint="default" w:ascii="Times New Roman" w:hAnsi="Times New Roman" w:eastAsia="宋体" w:cs="Times New Roman"/>
          <w:b w:val="0"/>
          <w:bCs w:val="0"/>
        </w:rPr>
        <w:t>服务器端数据层通过抽取接口与外部知识库系统连接，定期或实时获取工艺知识数据用于智能体推理上下文增强。智能体工作台层可在工作流执行过程中调用知识检索接口获取相关工艺规范与经验案例，辅助工艺方案生成与决策优化。门户层提供知识浏览与检索的统一入口，用户发起检索请求后由后端服务转发至外部知识库，将返回结果在本系统界面中展示。</w:t>
      </w:r>
    </w:p>
    <w:p w14:paraId="6494A400">
      <w:pPr>
        <w:keepNext w:val="0"/>
        <w:keepLines w:val="0"/>
        <w:pageBreakBefore w:val="0"/>
        <w:widowControl w:val="0"/>
        <w:kinsoku/>
        <w:wordWrap/>
        <w:overflowPunct/>
        <w:topLinePunct w:val="0"/>
        <w:autoSpaceDE/>
        <w:autoSpaceDN/>
        <w:bidi w:val="0"/>
        <w:adjustRightInd/>
        <w:snapToGrid/>
        <w:ind w:firstLine="560" w:firstLineChars="200"/>
        <w:textAlignment w:val="auto"/>
        <w:outlineLvl w:val="9"/>
        <w:rPr>
          <w:rFonts w:hint="default"/>
        </w:rPr>
      </w:pPr>
      <w:r>
        <w:rPr>
          <w:rFonts w:hint="default" w:ascii="Times New Roman" w:hAnsi="Times New Roman" w:eastAsia="宋体" w:cs="Times New Roman"/>
          <w:b w:val="0"/>
          <w:bCs w:val="0"/>
        </w:rPr>
        <w:t>本系统不维护独立的知识存储，仅作为知识库的调用方与展示载体，避免知识数据的冗余存储与一致性维护开销，同时充分复用已有知识资源。</w:t>
      </w:r>
    </w:p>
    <w:p w14:paraId="62B1C9D1">
      <w:pPr>
        <w:pStyle w:val="4"/>
        <w:bidi w:val="0"/>
      </w:pPr>
      <w:r>
        <w:t>4.2 执行方案</w:t>
      </w:r>
    </w:p>
    <w:p w14:paraId="385BF419">
      <w:pPr>
        <w:spacing w:line="240" w:lineRule="auto"/>
        <w:rPr>
          <w:rFonts w:hint="eastAsia" w:eastAsia="宋体"/>
          <w:lang w:eastAsia="zh-CN"/>
        </w:rPr>
      </w:pPr>
      <w:r>
        <w:rPr>
          <w:rFonts w:hint="eastAsia" w:eastAsia="宋体"/>
          <w:lang w:eastAsia="zh-CN"/>
        </w:rPr>
        <w:drawing>
          <wp:inline distT="0" distB="0" distL="114300" distR="114300">
            <wp:extent cx="5485765" cy="6047105"/>
            <wp:effectExtent l="0" t="0" r="0" b="0"/>
            <wp:docPr id="2" name="图片 2" descr="任务管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任务管理流程图"/>
                    <pic:cNvPicPr>
                      <a:picLocks noChangeAspect="1"/>
                    </pic:cNvPicPr>
                  </pic:nvPicPr>
                  <pic:blipFill>
                    <a:blip r:embed="rId8"/>
                    <a:srcRect t="4464"/>
                    <a:stretch>
                      <a:fillRect/>
                    </a:stretch>
                  </pic:blipFill>
                  <pic:spPr>
                    <a:xfrm>
                      <a:off x="0" y="0"/>
                      <a:ext cx="5485765" cy="6047105"/>
                    </a:xfrm>
                    <a:prstGeom prst="rect">
                      <a:avLst/>
                    </a:prstGeom>
                  </pic:spPr>
                </pic:pic>
              </a:graphicData>
            </a:graphic>
          </wp:inline>
        </w:drawing>
      </w:r>
    </w:p>
    <w:p w14:paraId="3F14F0AE">
      <w:pPr>
        <w:keepNext w:val="0"/>
        <w:keepLines w:val="0"/>
        <w:pageBreakBefore w:val="0"/>
        <w:widowControl/>
        <w:kinsoku/>
        <w:wordWrap/>
        <w:overflowPunct/>
        <w:topLinePunct w:val="0"/>
        <w:autoSpaceDE/>
        <w:autoSpaceDN/>
        <w:bidi w:val="0"/>
        <w:adjustRightInd/>
        <w:snapToGrid/>
        <w:ind w:firstLine="560" w:firstLineChars="200"/>
        <w:textAlignment w:val="auto"/>
        <w:rPr>
          <w:rFonts w:hint="eastAsia"/>
        </w:rPr>
      </w:pPr>
      <w:r>
        <w:rPr>
          <w:rFonts w:hint="eastAsia"/>
        </w:rPr>
        <w:t>本系统以任务管理—智能体自动编排—配置发布—进度跟踪作为核心执行主线，目标是在不增加用户操作负担的前提下，实现任务从创建到落地执行的全流程闭环。与传统先手工搭建流程再建任务的方式不同，本方案将总任务作为业务入口：用户只需在任务管理页面输入任务类型与任务描述，系统即可基于主要智能体算法自动生成建议工作流，并将用户引导至配置页面进行确认与发布。通过这一机制，平台在保证配置可控性的同时显著提升任务启动效率，降低专业人员对流程编排细节的依赖程度。</w:t>
      </w:r>
    </w:p>
    <w:p w14:paraId="375F26B6">
      <w:pPr>
        <w:keepNext w:val="0"/>
        <w:keepLines w:val="0"/>
        <w:pageBreakBefore w:val="0"/>
        <w:widowControl/>
        <w:kinsoku/>
        <w:wordWrap/>
        <w:overflowPunct/>
        <w:topLinePunct w:val="0"/>
        <w:autoSpaceDE/>
        <w:autoSpaceDN/>
        <w:bidi w:val="0"/>
        <w:adjustRightInd/>
        <w:snapToGrid/>
        <w:ind w:firstLine="560" w:firstLineChars="200"/>
        <w:textAlignment w:val="auto"/>
        <w:rPr>
          <w:rFonts w:hint="eastAsia"/>
        </w:rPr>
      </w:pPr>
      <w:r>
        <w:rPr>
          <w:rFonts w:hint="eastAsia"/>
        </w:rPr>
        <w:t>在技术实现层面，系统采用前后端分离架构，前端通过统一路由维持任务上下文，后端以同步请求—响应机制承接关键业务动作；任务主数据、工作流节点数据、发布版本数据及执行进度数据统一落库至 MySQL，确保流程可追溯、状态可查询、结果可审计。执行方案强调“先创建任务、再智能生成、后人工确认发布、最终持续跟踪”的顺序化治理思路，既适配原型演示，也可平滑过渡到正式生产环境。</w:t>
      </w:r>
    </w:p>
    <w:p w14:paraId="38D43663">
      <w:pPr>
        <w:keepNext w:val="0"/>
        <w:keepLines w:val="0"/>
        <w:pageBreakBefore w:val="0"/>
        <w:widowControl/>
        <w:kinsoku/>
        <w:wordWrap/>
        <w:overflowPunct/>
        <w:topLinePunct w:val="0"/>
        <w:autoSpaceDE/>
        <w:autoSpaceDN/>
        <w:bidi w:val="0"/>
        <w:adjustRightInd/>
        <w:snapToGrid/>
        <w:ind w:firstLine="560" w:firstLineChars="200"/>
        <w:textAlignment w:val="auto"/>
        <w:rPr>
          <w:rFonts w:hint="eastAsia"/>
        </w:rPr>
      </w:pPr>
      <w:r>
        <w:rPr>
          <w:rFonts w:hint="eastAsia"/>
        </w:rPr>
        <w:t>在任务创建阶段，用户在任务管理界面点击“新建总任务”，录入任务名称、任务类型、任务目标、约束条件或补充说明等必要信息，随后点击“确定”提交。系统在接收到请求后，首先执行基础校验（如字段完整性、类型合法性、命名规范性等），校验通过后生成任务唯一标识并写入任务主表，同时记录创建人、创建时间、初始状态等元数据。</w:t>
      </w:r>
    </w:p>
    <w:p w14:paraId="072228B4">
      <w:pPr>
        <w:keepNext w:val="0"/>
        <w:keepLines w:val="0"/>
        <w:pageBreakBefore w:val="0"/>
        <w:widowControl/>
        <w:kinsoku/>
        <w:wordWrap/>
        <w:overflowPunct/>
        <w:topLinePunct w:val="0"/>
        <w:autoSpaceDE/>
        <w:autoSpaceDN/>
        <w:bidi w:val="0"/>
        <w:adjustRightInd/>
        <w:snapToGrid/>
        <w:ind w:firstLine="560" w:firstLineChars="200"/>
        <w:textAlignment w:val="auto"/>
        <w:rPr>
          <w:rFonts w:hint="eastAsia"/>
        </w:rPr>
      </w:pPr>
      <w:r>
        <w:rPr>
          <w:rFonts w:hint="eastAsia"/>
        </w:rPr>
        <w:t>该阶段的核心价值在于将复杂业务场景抽象为结构化任务对象，为后续算法生成工作流提供标准输入。阶段结束时，系统应返回明确的创建结果与任务标识，任务状态通常置为“待生成流程”或“流程生成中”，以便用户在任务列表中快速识别当前所处环节。</w:t>
      </w:r>
    </w:p>
    <w:p w14:paraId="61A31794">
      <w:pPr>
        <w:keepNext w:val="0"/>
        <w:keepLines w:val="0"/>
        <w:pageBreakBefore w:val="0"/>
        <w:widowControl/>
        <w:kinsoku/>
        <w:wordWrap/>
        <w:overflowPunct/>
        <w:topLinePunct w:val="0"/>
        <w:autoSpaceDE/>
        <w:autoSpaceDN/>
        <w:bidi w:val="0"/>
        <w:adjustRightInd/>
        <w:snapToGrid/>
        <w:ind w:firstLine="560" w:firstLineChars="200"/>
        <w:textAlignment w:val="auto"/>
        <w:rPr>
          <w:rFonts w:hint="eastAsia"/>
        </w:rPr>
      </w:pPr>
      <w:r>
        <w:rPr>
          <w:rFonts w:hint="eastAsia"/>
        </w:rPr>
        <w:t>在流程自动生成阶段，系统基于任务类型、任务描述文本及预设规则模板触发主要智能体算法，自动产出一组可执行的推荐节点（例如节点名称、节点顺序、节点职责、输入输出约束、可调用工具等）。生成过程可结合规则库、工具注册信息与历史模板，实现“按类型快速匹配 + 按任务语义细化调整”的组合策略，从而保证生成结果既具备行业通用性，又能够体现任务个性。</w:t>
      </w:r>
    </w:p>
    <w:p w14:paraId="328A6EB2">
      <w:pPr>
        <w:keepNext w:val="0"/>
        <w:keepLines w:val="0"/>
        <w:pageBreakBefore w:val="0"/>
        <w:widowControl/>
        <w:kinsoku/>
        <w:wordWrap/>
        <w:overflowPunct/>
        <w:topLinePunct w:val="0"/>
        <w:autoSpaceDE/>
        <w:autoSpaceDN/>
        <w:bidi w:val="0"/>
        <w:adjustRightInd/>
        <w:snapToGrid/>
        <w:ind w:firstLine="560" w:firstLineChars="200"/>
        <w:textAlignment w:val="auto"/>
        <w:rPr>
          <w:rFonts w:hint="eastAsia"/>
        </w:rPr>
      </w:pPr>
      <w:r>
        <w:rPr>
          <w:rFonts w:hint="eastAsia"/>
        </w:rPr>
        <w:t>流程生成完成后，系统保存草稿版工作流结构并建立与任务实体的关联关系，同时返回可视化配置入口。若算法生成失败或结果不完整，系统需给出可理解的错误提示，并支持用户重试生成或转为手工补充，确保流程构建链路不中断。该阶段输出为“已关联任务的推荐工作流草稿”，为下一步人工确认提供基础。</w:t>
      </w:r>
    </w:p>
    <w:p w14:paraId="73559E23">
      <w:pPr>
        <w:keepNext w:val="0"/>
        <w:keepLines w:val="0"/>
        <w:pageBreakBefore w:val="0"/>
        <w:widowControl/>
        <w:kinsoku/>
        <w:wordWrap/>
        <w:overflowPunct/>
        <w:topLinePunct w:val="0"/>
        <w:autoSpaceDE/>
        <w:autoSpaceDN/>
        <w:bidi w:val="0"/>
        <w:adjustRightInd/>
        <w:snapToGrid/>
        <w:ind w:firstLine="560" w:firstLineChars="200"/>
        <w:textAlignment w:val="auto"/>
        <w:rPr>
          <w:rFonts w:hint="eastAsia"/>
        </w:rPr>
      </w:pPr>
      <w:r>
        <w:rPr>
          <w:rFonts w:hint="eastAsia"/>
        </w:rPr>
        <w:t>在智能体配置与发布阶段，前端自动跳转至智能体配置页面，页面名称与任务名称保持一致，使用户始终处于同一任务语境中，避免跨页面操作带来的认知割裂。页面中展示系统推荐的节点编排结果，用户可逐项检查节点逻辑、依赖关系、参数设置、工具绑定及触发条件，并根据实际业务需要进行增删改。</w:t>
      </w:r>
    </w:p>
    <w:p w14:paraId="7CCB47ED">
      <w:pPr>
        <w:keepNext w:val="0"/>
        <w:keepLines w:val="0"/>
        <w:pageBreakBefore w:val="0"/>
        <w:widowControl/>
        <w:kinsoku/>
        <w:wordWrap/>
        <w:overflowPunct/>
        <w:topLinePunct w:val="0"/>
        <w:autoSpaceDE/>
        <w:autoSpaceDN/>
        <w:bidi w:val="0"/>
        <w:adjustRightInd/>
        <w:snapToGrid/>
        <w:ind w:firstLine="560" w:firstLineChars="200"/>
        <w:textAlignment w:val="auto"/>
        <w:rPr>
          <w:rFonts w:hint="eastAsia"/>
        </w:rPr>
      </w:pPr>
      <w:r>
        <w:rPr>
          <w:rFonts w:hint="eastAsia"/>
        </w:rPr>
        <w:t>用户确认无误后点击“发布”，系统执行发布前校验（如关键节点完整性、参数有效性、引用资源可用性、版本冲突检查等）；校验通过后写入发布状态、发布版本号、生效时间与发布人信息，并将任务状态推进至“执行中”或“已发布待执行”。此步骤是方案中的质量闸门，兼顾自动化效率与人工治理要求，确保最终上线流程可控、可解释、可回滚。</w:t>
      </w:r>
    </w:p>
    <w:p w14:paraId="5DFFE634">
      <w:pPr>
        <w:keepNext w:val="0"/>
        <w:keepLines w:val="0"/>
        <w:pageBreakBefore w:val="0"/>
        <w:widowControl/>
        <w:kinsoku/>
        <w:wordWrap/>
        <w:overflowPunct/>
        <w:topLinePunct w:val="0"/>
        <w:autoSpaceDE/>
        <w:autoSpaceDN/>
        <w:bidi w:val="0"/>
        <w:adjustRightInd/>
        <w:snapToGrid/>
        <w:ind w:firstLine="560" w:firstLineChars="200"/>
        <w:textAlignment w:val="auto"/>
        <w:rPr>
          <w:rFonts w:hint="eastAsia"/>
        </w:rPr>
      </w:pPr>
      <w:r>
        <w:rPr>
          <w:rFonts w:hint="eastAsia"/>
        </w:rPr>
        <w:t>在发布回流与进度跟踪阶段，系统在发布成功后自动返回任务管理页面，并将当前任务置顶或高亮展示，便于用户第一时间确认结果。用户可在任务列表中查看任务进度、当前状态、最近更新时间、责任人以及关键节点完成情况；若平台提供更细粒度监控能力，还可查看阶段耗时、节点成功率、失败重试次数等运行指标。</w:t>
      </w:r>
    </w:p>
    <w:p w14:paraId="2709577D">
      <w:pPr>
        <w:keepNext w:val="0"/>
        <w:keepLines w:val="0"/>
        <w:pageBreakBefore w:val="0"/>
        <w:widowControl/>
        <w:kinsoku/>
        <w:wordWrap/>
        <w:overflowPunct/>
        <w:topLinePunct w:val="0"/>
        <w:autoSpaceDE/>
        <w:autoSpaceDN/>
        <w:bidi w:val="0"/>
        <w:adjustRightInd/>
        <w:snapToGrid/>
        <w:ind w:firstLine="560" w:firstLineChars="200"/>
        <w:textAlignment w:val="auto"/>
        <w:rPr>
          <w:rFonts w:hint="eastAsia"/>
        </w:rPr>
      </w:pPr>
      <w:r>
        <w:rPr>
          <w:rFonts w:hint="eastAsia"/>
        </w:rPr>
        <w:t>当任务执行出现异常或需要深入定位问题时，用户可进入“执行状态/日志”页面查看详细日志与诊断信息，包括触发时间、上下文输入、节点执行结果、报错堆栈及恢复建议等。通过“列表总览 + 日志明细”的双层视图，系统能够同时满足管理者的全局监控诉求与执行人员的问题排查诉求，形成持续优化闭环。</w:t>
      </w:r>
    </w:p>
    <w:p w14:paraId="5A3494D7">
      <w:pPr>
        <w:keepNext w:val="0"/>
        <w:keepLines w:val="0"/>
        <w:pageBreakBefore w:val="0"/>
        <w:widowControl/>
        <w:kinsoku/>
        <w:wordWrap/>
        <w:overflowPunct/>
        <w:topLinePunct w:val="0"/>
        <w:autoSpaceDE/>
        <w:autoSpaceDN/>
        <w:bidi w:val="0"/>
        <w:adjustRightInd/>
        <w:snapToGrid/>
        <w:ind w:firstLine="560" w:firstLineChars="200"/>
        <w:textAlignment w:val="auto"/>
        <w:rPr>
          <w:rFonts w:hint="eastAsia"/>
        </w:rPr>
      </w:pPr>
      <w:r>
        <w:rPr>
          <w:rFonts w:hint="eastAsia"/>
        </w:rPr>
        <w:t>从业务管理角度看，该执行方案具备三方面优势：第一，启动效率高，通过自动生成工作流缩短任务准备周期；第二，治理可控，通过配置校验与发布机制保证流程质量；第三，过程可追溯，通过任务列表与日志体系实现全链路状态留痕。对于后续扩展，方案可进一步接入更丰富的规则策略、模板库与外部工具能力，以提升生成质量与执行稳定性；同时可引入阶段性指标看板，为任务评估、资源调度和流程优化提供量化依据。</w:t>
      </w:r>
    </w:p>
    <w:p w14:paraId="0A6C85B0">
      <w:pPr>
        <w:pStyle w:val="4"/>
        <w:bidi w:val="0"/>
      </w:pPr>
      <w:r>
        <w:t>4.3 接口设计</w:t>
      </w:r>
    </w:p>
    <w:p w14:paraId="7B2266EA">
      <w:pPr>
        <w:keepNext w:val="0"/>
        <w:keepLines w:val="0"/>
        <w:pageBreakBefore w:val="0"/>
        <w:widowControl/>
        <w:kinsoku/>
        <w:wordWrap/>
        <w:overflowPunct/>
        <w:topLinePunct w:val="0"/>
        <w:autoSpaceDE/>
        <w:autoSpaceDN/>
        <w:bidi w:val="0"/>
        <w:adjustRightInd/>
        <w:snapToGrid/>
        <w:spacing w:before="0" w:after="0" w:line="460" w:lineRule="exact"/>
        <w:ind w:firstLine="560" w:firstLineChars="200"/>
        <w:textAlignment w:val="auto"/>
        <w:rPr>
          <w:b w:val="0"/>
          <w:bCs w:val="0"/>
        </w:rPr>
      </w:pPr>
      <w:r>
        <w:rPr>
          <w:rFonts w:ascii="宋体" w:hAnsi="宋体" w:eastAsia="宋体"/>
          <w:b w:val="0"/>
          <w:bCs w:val="0"/>
          <w:sz w:val="28"/>
        </w:rPr>
        <w:t>本软件在原型阶段以浏览器与后台业务服务之间的数据交换为主要联调形态；各专业 APP 当前以统一门户内页面跳转方式呈现，与集成任务通过任务标识及应用类型等字段相互关联。面向未来与其它独立子系统或工艺工具的对接，本节同时给出逻辑上的业务服务接口约定，便于在系统接口规格说明或联调协议中进一步细化。</w:t>
      </w:r>
    </w:p>
    <w:p w14:paraId="34F17450">
      <w:pPr>
        <w:numPr>
          <w:ilvl w:val="0"/>
          <w:numId w:val="0"/>
        </w:numPr>
        <w:spacing w:before="0" w:after="0" w:line="460" w:lineRule="exact"/>
        <w:rPr>
          <w:rFonts w:ascii="宋体" w:hAnsi="宋体" w:eastAsia="宋体"/>
          <w:sz w:val="28"/>
        </w:rPr>
      </w:pPr>
      <w:r>
        <w:rPr>
          <w:rFonts w:hint="eastAsia" w:ascii="宋体" w:hAnsi="宋体" w:eastAsia="宋体"/>
          <w:b/>
          <w:sz w:val="28"/>
        </w:rPr>
        <w:t>4.3</w:t>
      </w:r>
      <w:r>
        <w:rPr>
          <w:rFonts w:hint="eastAsia"/>
          <w:b/>
          <w:sz w:val="28"/>
          <w:lang w:val="en-US" w:eastAsia="zh-CN"/>
        </w:rPr>
        <w:t>.1</w:t>
      </w:r>
      <w:r>
        <w:rPr>
          <w:rFonts w:ascii="宋体" w:hAnsi="宋体" w:eastAsia="宋体"/>
          <w:b/>
          <w:sz w:val="28"/>
        </w:rPr>
        <w:t>组织机构接口</w:t>
      </w:r>
      <w:r>
        <w:rPr>
          <w:rFonts w:ascii="宋体" w:hAnsi="宋体" w:eastAsia="宋体"/>
          <w:sz w:val="28"/>
        </w:rPr>
        <w:t xml:space="preserve"> 接口描述：向表现层提供组织机构的树形与列表数据，并支持组织机构的创建与更新，用于系统管理中的组织架构维护。接口输入：查询场景下可为父节点标识或空（全量树）；维护场景下为组织机构名称、上级组织、排序及显示属性等。接口输出：组织机构树节点列表或扁平列表；维护成功后的实体标识与更新后记录。</w:t>
      </w:r>
    </w:p>
    <w:p w14:paraId="38C1E593">
      <w:pPr>
        <w:numPr>
          <w:ilvl w:val="0"/>
          <w:numId w:val="0"/>
        </w:numPr>
        <w:spacing w:before="0" w:after="0" w:line="460" w:lineRule="exact"/>
        <w:ind w:left="0" w:leftChars="0" w:firstLine="0" w:firstLineChars="0"/>
        <w:rPr>
          <w:rFonts w:ascii="宋体" w:hAnsi="宋体" w:eastAsia="宋体"/>
          <w:sz w:val="28"/>
        </w:rPr>
      </w:pPr>
      <w:r>
        <w:rPr>
          <w:rFonts w:hint="eastAsia" w:ascii="宋体" w:hAnsi="宋体" w:eastAsia="宋体"/>
          <w:b/>
          <w:sz w:val="28"/>
        </w:rPr>
        <w:t>4.3</w:t>
      </w:r>
      <w:r>
        <w:rPr>
          <w:rFonts w:hint="eastAsia"/>
          <w:b/>
          <w:sz w:val="28"/>
          <w:lang w:val="en-US" w:eastAsia="zh-CN"/>
        </w:rPr>
        <w:t>.2</w:t>
      </w:r>
      <w:r>
        <w:rPr>
          <w:rFonts w:ascii="宋体" w:hAnsi="宋体" w:eastAsia="宋体"/>
          <w:b/>
          <w:sz w:val="28"/>
        </w:rPr>
        <w:t>用户与角色及权限接口</w:t>
      </w:r>
      <w:r>
        <w:rPr>
          <w:rFonts w:ascii="宋体" w:hAnsi="宋体" w:eastAsia="宋体"/>
          <w:sz w:val="28"/>
        </w:rPr>
        <w:t xml:space="preserve"> 接口描述：提供用户列表与详情、角色列表与详情、菜单权限树、指定角色的权限集合查询与保存，以及用户与角色的新增与编辑能力，支撑权限矩阵的配置与展示。接口输入：分页与筛选条件；用户或角色的表单字段；角色权限保存时的菜单编码集合等。接口输出：分页用户或角色数据；树形菜单权限结构；操作成功与否及提示信息。</w:t>
      </w:r>
    </w:p>
    <w:p w14:paraId="3823EAAC">
      <w:pPr>
        <w:numPr>
          <w:ilvl w:val="0"/>
          <w:numId w:val="0"/>
        </w:numPr>
        <w:spacing w:before="0" w:after="0" w:line="460" w:lineRule="exact"/>
        <w:ind w:left="0" w:leftChars="0" w:firstLine="0" w:firstLineChars="0"/>
        <w:rPr>
          <w:rFonts w:ascii="宋体" w:hAnsi="宋体" w:eastAsia="宋体"/>
          <w:sz w:val="28"/>
        </w:rPr>
      </w:pPr>
      <w:r>
        <w:rPr>
          <w:rFonts w:hint="eastAsia" w:ascii="宋体" w:hAnsi="宋体" w:eastAsia="宋体"/>
          <w:b/>
          <w:sz w:val="28"/>
        </w:rPr>
        <w:t>4.3</w:t>
      </w:r>
      <w:r>
        <w:rPr>
          <w:rFonts w:hint="eastAsia"/>
          <w:b/>
          <w:sz w:val="28"/>
          <w:lang w:val="en-US" w:eastAsia="zh-CN"/>
        </w:rPr>
        <w:t>.3</w:t>
      </w:r>
      <w:r>
        <w:rPr>
          <w:rFonts w:ascii="宋体" w:hAnsi="宋体" w:eastAsia="宋体"/>
          <w:b/>
          <w:sz w:val="28"/>
        </w:rPr>
        <w:t>知识条目接口</w:t>
      </w:r>
      <w:r>
        <w:rPr>
          <w:rFonts w:ascii="宋体" w:hAnsi="宋体" w:eastAsia="宋体"/>
          <w:sz w:val="28"/>
        </w:rPr>
        <w:t xml:space="preserve"> 接口描述：支撑知识库与知识门户对制造工艺知识的查询、详情展示与内容维护。接口输入：列表查询条件（如关键词、分类等，以实现为准）；详情与编辑场景下的知识标识及正文与元数据字段。接口输出：知识条目列表、单条知识详情；写入成功后的标识与时间戳。</w:t>
      </w:r>
    </w:p>
    <w:p w14:paraId="2D13B424">
      <w:pPr>
        <w:numPr>
          <w:ilvl w:val="0"/>
          <w:numId w:val="0"/>
        </w:numPr>
        <w:spacing w:before="0" w:after="0" w:line="460" w:lineRule="exact"/>
        <w:ind w:left="0" w:leftChars="0" w:firstLine="0" w:firstLineChars="0"/>
        <w:rPr>
          <w:rFonts w:hint="eastAsia"/>
          <w:sz w:val="28"/>
          <w:lang w:eastAsia="zh-CN"/>
        </w:rPr>
      </w:pPr>
      <w:r>
        <w:rPr>
          <w:rFonts w:hint="eastAsia" w:ascii="宋体" w:hAnsi="宋体" w:eastAsia="宋体"/>
          <w:b/>
          <w:sz w:val="28"/>
        </w:rPr>
        <w:t>4.3</w:t>
      </w:r>
      <w:r>
        <w:rPr>
          <w:rFonts w:hint="eastAsia"/>
          <w:b/>
          <w:sz w:val="28"/>
          <w:lang w:val="en-US" w:eastAsia="zh-CN"/>
        </w:rPr>
        <w:t>.4</w:t>
      </w:r>
      <w:r>
        <w:rPr>
          <w:rFonts w:ascii="宋体" w:hAnsi="宋体" w:eastAsia="宋体"/>
          <w:b/>
          <w:sz w:val="28"/>
        </w:rPr>
        <w:t>工艺路径配置接口</w:t>
      </w:r>
      <w:r>
        <w:rPr>
          <w:rFonts w:ascii="宋体" w:hAnsi="宋体" w:eastAsia="宋体"/>
          <w:sz w:val="28"/>
        </w:rPr>
        <w:t xml:space="preserve"> 接口描述：提供工艺路径项的查询与维护，供工艺设计导航或嵌入组件加载。接口输入：路径项标识或列表过滤条件；新建或编辑时的节点名称、顺序及相关属性。接口输出：路径项集合或单条记录；持久化结果</w:t>
      </w:r>
      <w:r>
        <w:rPr>
          <w:rFonts w:hint="eastAsia"/>
          <w:sz w:val="28"/>
          <w:lang w:eastAsia="zh-CN"/>
        </w:rPr>
        <w:t>。</w:t>
      </w:r>
    </w:p>
    <w:p w14:paraId="412EF627">
      <w:pPr>
        <w:numPr>
          <w:ilvl w:val="0"/>
          <w:numId w:val="0"/>
        </w:numPr>
        <w:spacing w:before="0" w:after="0" w:line="460" w:lineRule="exact"/>
        <w:ind w:left="0" w:leftChars="0" w:firstLine="0" w:firstLineChars="0"/>
        <w:rPr>
          <w:rFonts w:ascii="宋体" w:hAnsi="宋体" w:eastAsia="宋体"/>
          <w:sz w:val="28"/>
        </w:rPr>
      </w:pPr>
      <w:r>
        <w:rPr>
          <w:rFonts w:hint="eastAsia" w:ascii="宋体" w:hAnsi="宋体" w:eastAsia="宋体"/>
          <w:b/>
          <w:sz w:val="28"/>
        </w:rPr>
        <w:t>4.3</w:t>
      </w:r>
      <w:r>
        <w:rPr>
          <w:rFonts w:hint="eastAsia"/>
          <w:b/>
          <w:sz w:val="28"/>
          <w:lang w:val="en-US" w:eastAsia="zh-CN"/>
        </w:rPr>
        <w:t>.5</w:t>
      </w:r>
      <w:r>
        <w:rPr>
          <w:rFonts w:ascii="宋体" w:hAnsi="宋体" w:eastAsia="宋体"/>
          <w:b/>
          <w:sz w:val="28"/>
        </w:rPr>
        <w:t>智能体资源配置接口</w:t>
      </w:r>
      <w:r>
        <w:rPr>
          <w:rFonts w:ascii="宋体" w:hAnsi="宋体" w:eastAsia="宋体"/>
          <w:sz w:val="28"/>
        </w:rPr>
        <w:t xml:space="preserve"> 接口描述：分别对模型配置、规则配置、工具配置及智能体应用进行列表查询、详情查询与保存；对智能体应用提供发布类操作，使应用状态与门户侧可见性一致。接口输入：各资源类型的业务字段；应用发布时的应用标识等。接口输出：各资源列表与详情；发布后的状态字段。</w:t>
      </w:r>
    </w:p>
    <w:p w14:paraId="0B681599">
      <w:pPr>
        <w:numPr>
          <w:ilvl w:val="0"/>
          <w:numId w:val="0"/>
        </w:numPr>
        <w:spacing w:before="0" w:after="0" w:line="460" w:lineRule="exact"/>
        <w:ind w:leftChars="0"/>
      </w:pPr>
      <w:r>
        <w:rPr>
          <w:rFonts w:hint="eastAsia" w:ascii="宋体" w:hAnsi="宋体" w:eastAsia="宋体"/>
          <w:b/>
          <w:sz w:val="28"/>
        </w:rPr>
        <w:t>4.3</w:t>
      </w:r>
      <w:r>
        <w:rPr>
          <w:rFonts w:hint="eastAsia"/>
          <w:b/>
          <w:sz w:val="28"/>
          <w:lang w:val="en-US" w:eastAsia="zh-CN"/>
        </w:rPr>
        <w:t>.6</w:t>
      </w:r>
      <w:r>
        <w:rPr>
          <w:rFonts w:ascii="宋体" w:hAnsi="宋体" w:eastAsia="宋体"/>
          <w:b/>
          <w:sz w:val="28"/>
        </w:rPr>
        <w:t>工艺设计集成任务接口</w:t>
      </w:r>
      <w:r>
        <w:rPr>
          <w:rFonts w:ascii="宋体" w:hAnsi="宋体" w:eastAsia="宋体"/>
          <w:sz w:val="28"/>
        </w:rPr>
        <w:t xml:space="preserve"> 接口描述：面向工艺设计过程各 APP 提供集成任务的列表、详情查询与新建及状态更新，用于任务留痕与后续与外部求解器或管理系统的数据回写。接口输入：任务名称、关联应用类型、扩展业务参数；列表筛选与分页条件。接口输出：任务列表、单任务详情；创建或更新后的任务标识与状态。</w:t>
      </w:r>
    </w:p>
    <w:p w14:paraId="4ED3ACB6">
      <w:pPr>
        <w:pStyle w:val="3"/>
        <w:bidi w:val="0"/>
        <w:rPr>
          <w:rFonts w:hint="default" w:ascii="Times New Roman" w:hAnsi="Times New Roman" w:cs="Times New Roman"/>
        </w:rPr>
      </w:pPr>
      <w:r>
        <w:rPr>
          <w:rFonts w:hint="default" w:ascii="Times New Roman" w:hAnsi="Times New Roman" w:cs="Times New Roman"/>
        </w:rPr>
        <w:t>5 CSCI详细设计</w:t>
      </w:r>
    </w:p>
    <w:p w14:paraId="4FCC70C7">
      <w:pPr>
        <w:pStyle w:val="4"/>
        <w:bidi w:val="0"/>
      </w:pPr>
      <w:r>
        <w:t>5.1 数据结构设计</w:t>
      </w:r>
    </w:p>
    <w:p w14:paraId="23E1E174">
      <w:pPr>
        <w:keepNext w:val="0"/>
        <w:keepLines w:val="0"/>
        <w:pageBreakBefore w:val="0"/>
        <w:widowControl/>
        <w:kinsoku/>
        <w:wordWrap/>
        <w:overflowPunct/>
        <w:topLinePunct w:val="0"/>
        <w:autoSpaceDE/>
        <w:autoSpaceDN/>
        <w:bidi w:val="0"/>
        <w:adjustRightInd/>
        <w:snapToGrid/>
        <w:spacing w:before="0" w:after="0" w:line="460" w:lineRule="exact"/>
        <w:ind w:firstLine="560" w:firstLineChars="200"/>
        <w:textAlignment w:val="auto"/>
        <w:rPr>
          <w:rFonts w:ascii="宋体" w:hAnsi="宋体" w:eastAsia="宋体"/>
          <w:sz w:val="28"/>
        </w:rPr>
      </w:pPr>
      <w:r>
        <w:rPr>
          <w:rFonts w:ascii="宋体" w:hAnsi="宋体" w:eastAsia="宋体"/>
          <w:sz w:val="28"/>
        </w:rPr>
        <w:t>本软件当前阶段以关系型数据库为唯一持久化介质，业务数据以表结构形式存放。核心数据包括：组织机构，描述部门层级及编制、排序等；用户、角色及角色与菜单权限的对应关系，描述账号、人事属性、岗位角色及可访问功能范围；用户会话，记录登录与登出时刻以支撑日志统计；知识条目，承载工艺知识的名称、分类、类型、版本、状态与时间；工艺路径项，记录零件或场景下的路径描述、步数、状态与输出时间；模型配置、规则配置、工具配置，分别描述大模型接入参数、自然语言规则与逻辑输出、外部工具地址与类型；智能体应用，保存应用名称、类型、描述、工作流编排内容、发布状态与对外访问路径；集成任务，与智能体应用关联，保存任务名称、所属系统、执行状态、进度、起止时间、运行时长、所用模板及创建时的工作流快照等。各数据之间通过关联标识建立联系；删除组织机构时若仍存在下级部门则禁止删除；删除角色时同步解除该角色全部权限绑定，保证数据一致。</w:t>
      </w:r>
    </w:p>
    <w:p w14:paraId="2981DABD">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eastAsia" w:ascii="宋体" w:hAnsi="宋体" w:eastAsia="宋体"/>
          <w:sz w:val="28"/>
          <w:lang w:eastAsia="zh-CN"/>
        </w:rPr>
      </w:pPr>
      <w:r>
        <w:rPr>
          <w:rFonts w:hint="eastAsia" w:ascii="宋体" w:hAnsi="宋体" w:eastAsia="宋体"/>
          <w:sz w:val="28"/>
          <w:lang w:eastAsia="zh-CN"/>
        </w:rPr>
        <w:drawing>
          <wp:inline distT="0" distB="0" distL="114300" distR="114300">
            <wp:extent cx="5478145" cy="3482975"/>
            <wp:effectExtent l="0" t="0" r="8255" b="3175"/>
            <wp:docPr id="5" name="图片 5" descr="图片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666"/>
                    <pic:cNvPicPr>
                      <a:picLocks noChangeAspect="1"/>
                    </pic:cNvPicPr>
                  </pic:nvPicPr>
                  <pic:blipFill>
                    <a:blip r:embed="rId9"/>
                    <a:stretch>
                      <a:fillRect/>
                    </a:stretch>
                  </pic:blipFill>
                  <pic:spPr>
                    <a:xfrm>
                      <a:off x="0" y="0"/>
                      <a:ext cx="5478145" cy="3482975"/>
                    </a:xfrm>
                    <a:prstGeom prst="rect">
                      <a:avLst/>
                    </a:prstGeom>
                  </pic:spPr>
                </pic:pic>
              </a:graphicData>
            </a:graphic>
          </wp:inline>
        </w:drawing>
      </w:r>
    </w:p>
    <w:p w14:paraId="3C3425C3">
      <w:pPr>
        <w:pStyle w:val="5"/>
        <w:bidi w:val="0"/>
      </w:pPr>
      <w:r>
        <w:t>5.1.1 数据结构总表与关键字段子表</w:t>
      </w:r>
    </w:p>
    <w:p w14:paraId="0C111AC7">
      <w:r>
        <w:rPr>
          <w:rFonts w:ascii="宋体" w:hAnsi="宋体" w:eastAsia="宋体"/>
          <w:sz w:val="21"/>
        </w:rPr>
        <w:t>数据结构总表</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1"/>
        <w:gridCol w:w="2841"/>
        <w:gridCol w:w="1959"/>
        <w:gridCol w:w="2125"/>
      </w:tblGrid>
      <w:tr w14:paraId="27267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4102514">
            <w:pPr>
              <w:spacing w:after="0" w:line="240" w:lineRule="auto"/>
            </w:pPr>
            <w:r>
              <w:rPr>
                <w:rFonts w:ascii="宋体" w:hAnsi="宋体" w:eastAsia="宋体"/>
                <w:sz w:val="21"/>
              </w:rPr>
              <w:t>序号</w:t>
            </w:r>
          </w:p>
        </w:tc>
        <w:tc>
          <w:tcPr>
            <w:tcW w:w="2160" w:type="dxa"/>
          </w:tcPr>
          <w:p w14:paraId="65BCD669">
            <w:pPr>
              <w:spacing w:after="0" w:line="240" w:lineRule="auto"/>
            </w:pPr>
            <w:r>
              <w:rPr>
                <w:rFonts w:ascii="宋体" w:hAnsi="宋体" w:eastAsia="宋体"/>
                <w:sz w:val="21"/>
              </w:rPr>
              <w:t>数据实体（表名建议）</w:t>
            </w:r>
          </w:p>
        </w:tc>
        <w:tc>
          <w:tcPr>
            <w:tcW w:w="2160" w:type="dxa"/>
          </w:tcPr>
          <w:p w14:paraId="31BEF95F">
            <w:pPr>
              <w:spacing w:after="0" w:line="240" w:lineRule="auto"/>
            </w:pPr>
            <w:r>
              <w:rPr>
                <w:rFonts w:ascii="宋体" w:hAnsi="宋体" w:eastAsia="宋体"/>
                <w:sz w:val="21"/>
              </w:rPr>
              <w:t>作用说明</w:t>
            </w:r>
          </w:p>
        </w:tc>
        <w:tc>
          <w:tcPr>
            <w:tcW w:w="2160" w:type="dxa"/>
          </w:tcPr>
          <w:p w14:paraId="2AC53E41">
            <w:pPr>
              <w:spacing w:after="0" w:line="240" w:lineRule="auto"/>
            </w:pPr>
            <w:r>
              <w:rPr>
                <w:rFonts w:ascii="宋体" w:hAnsi="宋体" w:eastAsia="宋体"/>
                <w:sz w:val="21"/>
              </w:rPr>
              <w:t>主要关联</w:t>
            </w:r>
          </w:p>
        </w:tc>
      </w:tr>
      <w:tr w14:paraId="1B333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1F971A9">
            <w:pPr>
              <w:spacing w:after="0" w:line="240" w:lineRule="auto"/>
            </w:pPr>
            <w:r>
              <w:rPr>
                <w:rFonts w:ascii="宋体" w:hAnsi="宋体" w:eastAsia="宋体"/>
                <w:sz w:val="21"/>
              </w:rPr>
              <w:t>1</w:t>
            </w:r>
          </w:p>
        </w:tc>
        <w:tc>
          <w:tcPr>
            <w:tcW w:w="2160" w:type="dxa"/>
          </w:tcPr>
          <w:p w14:paraId="26197CB9">
            <w:pPr>
              <w:spacing w:after="0" w:line="240" w:lineRule="auto"/>
            </w:pPr>
            <w:r>
              <w:rPr>
                <w:rFonts w:ascii="宋体" w:hAnsi="宋体" w:eastAsia="宋体"/>
                <w:sz w:val="21"/>
              </w:rPr>
              <w:t>sys_org（组织机构）</w:t>
            </w:r>
          </w:p>
        </w:tc>
        <w:tc>
          <w:tcPr>
            <w:tcW w:w="2160" w:type="dxa"/>
          </w:tcPr>
          <w:p w14:paraId="0C2AD438">
            <w:pPr>
              <w:spacing w:after="0" w:line="240" w:lineRule="auto"/>
            </w:pPr>
            <w:r>
              <w:rPr>
                <w:rFonts w:ascii="宋体" w:hAnsi="宋体" w:eastAsia="宋体"/>
                <w:sz w:val="21"/>
              </w:rPr>
              <w:t>维护组织层级与部门基础信息</w:t>
            </w:r>
          </w:p>
        </w:tc>
        <w:tc>
          <w:tcPr>
            <w:tcW w:w="2160" w:type="dxa"/>
          </w:tcPr>
          <w:p w14:paraId="3B207B92">
            <w:pPr>
              <w:spacing w:after="0" w:line="240" w:lineRule="auto"/>
            </w:pPr>
            <w:r>
              <w:rPr>
                <w:rFonts w:ascii="宋体" w:hAnsi="宋体" w:eastAsia="宋体"/>
                <w:sz w:val="21"/>
              </w:rPr>
              <w:t>与 sys_user 一对多</w:t>
            </w:r>
          </w:p>
        </w:tc>
      </w:tr>
      <w:tr w14:paraId="438FC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E842791">
            <w:pPr>
              <w:spacing w:after="0" w:line="240" w:lineRule="auto"/>
            </w:pPr>
            <w:r>
              <w:rPr>
                <w:rFonts w:ascii="宋体" w:hAnsi="宋体" w:eastAsia="宋体"/>
                <w:sz w:val="21"/>
              </w:rPr>
              <w:t>2</w:t>
            </w:r>
          </w:p>
        </w:tc>
        <w:tc>
          <w:tcPr>
            <w:tcW w:w="2160" w:type="dxa"/>
          </w:tcPr>
          <w:p w14:paraId="32B0CBBD">
            <w:pPr>
              <w:spacing w:after="0" w:line="240" w:lineRule="auto"/>
            </w:pPr>
            <w:r>
              <w:rPr>
                <w:rFonts w:ascii="宋体" w:hAnsi="宋体" w:eastAsia="宋体"/>
                <w:sz w:val="21"/>
              </w:rPr>
              <w:t>sys_user（用户）</w:t>
            </w:r>
          </w:p>
        </w:tc>
        <w:tc>
          <w:tcPr>
            <w:tcW w:w="2160" w:type="dxa"/>
          </w:tcPr>
          <w:p w14:paraId="3DF0DB97">
            <w:pPr>
              <w:spacing w:after="0" w:line="240" w:lineRule="auto"/>
            </w:pPr>
            <w:r>
              <w:rPr>
                <w:rFonts w:ascii="宋体" w:hAnsi="宋体" w:eastAsia="宋体"/>
                <w:sz w:val="21"/>
              </w:rPr>
              <w:t>维护账号、人员属性、状态</w:t>
            </w:r>
          </w:p>
        </w:tc>
        <w:tc>
          <w:tcPr>
            <w:tcW w:w="2160" w:type="dxa"/>
          </w:tcPr>
          <w:p w14:paraId="4ED43B56">
            <w:pPr>
              <w:spacing w:after="0" w:line="240" w:lineRule="auto"/>
            </w:pPr>
            <w:r>
              <w:rPr>
                <w:rFonts w:ascii="宋体" w:hAnsi="宋体" w:eastAsia="宋体"/>
                <w:sz w:val="21"/>
              </w:rPr>
              <w:t>关联 sys_org、sys_role</w:t>
            </w:r>
          </w:p>
        </w:tc>
      </w:tr>
      <w:tr w14:paraId="3A38A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905CE59">
            <w:pPr>
              <w:spacing w:after="0" w:line="240" w:lineRule="auto"/>
            </w:pPr>
            <w:r>
              <w:rPr>
                <w:rFonts w:ascii="宋体" w:hAnsi="宋体" w:eastAsia="宋体"/>
                <w:sz w:val="21"/>
              </w:rPr>
              <w:t>3</w:t>
            </w:r>
          </w:p>
        </w:tc>
        <w:tc>
          <w:tcPr>
            <w:tcW w:w="2160" w:type="dxa"/>
          </w:tcPr>
          <w:p w14:paraId="118F679F">
            <w:pPr>
              <w:spacing w:after="0" w:line="240" w:lineRule="auto"/>
            </w:pPr>
            <w:r>
              <w:rPr>
                <w:rFonts w:ascii="宋体" w:hAnsi="宋体" w:eastAsia="宋体"/>
                <w:sz w:val="21"/>
              </w:rPr>
              <w:t>sys_role（角色）</w:t>
            </w:r>
          </w:p>
        </w:tc>
        <w:tc>
          <w:tcPr>
            <w:tcW w:w="2160" w:type="dxa"/>
          </w:tcPr>
          <w:p w14:paraId="5D1F9B55">
            <w:pPr>
              <w:spacing w:after="0" w:line="240" w:lineRule="auto"/>
            </w:pPr>
            <w:r>
              <w:rPr>
                <w:rFonts w:ascii="宋体" w:hAnsi="宋体" w:eastAsia="宋体"/>
                <w:sz w:val="21"/>
              </w:rPr>
              <w:t>定义角色与权限边界</w:t>
            </w:r>
          </w:p>
        </w:tc>
        <w:tc>
          <w:tcPr>
            <w:tcW w:w="2160" w:type="dxa"/>
          </w:tcPr>
          <w:p w14:paraId="499E79BF">
            <w:pPr>
              <w:spacing w:after="0" w:line="240" w:lineRule="auto"/>
            </w:pPr>
            <w:r>
              <w:rPr>
                <w:rFonts w:ascii="宋体" w:hAnsi="宋体" w:eastAsia="宋体"/>
                <w:sz w:val="21"/>
              </w:rPr>
              <w:t>与 sys_user 多对多</w:t>
            </w:r>
          </w:p>
        </w:tc>
      </w:tr>
      <w:tr w14:paraId="677D2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578CA2E">
            <w:pPr>
              <w:spacing w:after="0" w:line="240" w:lineRule="auto"/>
            </w:pPr>
            <w:r>
              <w:rPr>
                <w:rFonts w:ascii="宋体" w:hAnsi="宋体" w:eastAsia="宋体"/>
                <w:sz w:val="21"/>
              </w:rPr>
              <w:t>4</w:t>
            </w:r>
          </w:p>
        </w:tc>
        <w:tc>
          <w:tcPr>
            <w:tcW w:w="2160" w:type="dxa"/>
          </w:tcPr>
          <w:p w14:paraId="037B09AF">
            <w:pPr>
              <w:spacing w:after="0" w:line="240" w:lineRule="auto"/>
            </w:pPr>
            <w:r>
              <w:rPr>
                <w:rFonts w:ascii="宋体" w:hAnsi="宋体" w:eastAsia="宋体"/>
                <w:sz w:val="21"/>
              </w:rPr>
              <w:t>sys_menu（菜单/权限）</w:t>
            </w:r>
          </w:p>
        </w:tc>
        <w:tc>
          <w:tcPr>
            <w:tcW w:w="2160" w:type="dxa"/>
          </w:tcPr>
          <w:p w14:paraId="5F071365">
            <w:pPr>
              <w:spacing w:after="0" w:line="240" w:lineRule="auto"/>
            </w:pPr>
            <w:r>
              <w:rPr>
                <w:rFonts w:ascii="宋体" w:hAnsi="宋体" w:eastAsia="宋体"/>
                <w:sz w:val="21"/>
              </w:rPr>
              <w:t>定义菜单与功能权限项</w:t>
            </w:r>
          </w:p>
        </w:tc>
        <w:tc>
          <w:tcPr>
            <w:tcW w:w="2160" w:type="dxa"/>
          </w:tcPr>
          <w:p w14:paraId="4AF6ADC5">
            <w:pPr>
              <w:spacing w:after="0" w:line="240" w:lineRule="auto"/>
            </w:pPr>
            <w:r>
              <w:rPr>
                <w:rFonts w:ascii="宋体" w:hAnsi="宋体" w:eastAsia="宋体"/>
                <w:sz w:val="21"/>
              </w:rPr>
              <w:t>与 sys_role 多对多</w:t>
            </w:r>
          </w:p>
        </w:tc>
      </w:tr>
      <w:tr w14:paraId="4ACA8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DF9F873">
            <w:pPr>
              <w:spacing w:after="0" w:line="240" w:lineRule="auto"/>
            </w:pPr>
            <w:r>
              <w:rPr>
                <w:rFonts w:ascii="宋体" w:hAnsi="宋体" w:eastAsia="宋体"/>
                <w:sz w:val="21"/>
              </w:rPr>
              <w:t>5</w:t>
            </w:r>
          </w:p>
        </w:tc>
        <w:tc>
          <w:tcPr>
            <w:tcW w:w="2160" w:type="dxa"/>
          </w:tcPr>
          <w:p w14:paraId="436BB88D">
            <w:pPr>
              <w:spacing w:after="0" w:line="240" w:lineRule="auto"/>
            </w:pPr>
            <w:r>
              <w:rPr>
                <w:rFonts w:ascii="宋体" w:hAnsi="宋体" w:eastAsia="宋体"/>
                <w:sz w:val="21"/>
              </w:rPr>
              <w:t>sys_role_menu（角色权限关系）</w:t>
            </w:r>
          </w:p>
        </w:tc>
        <w:tc>
          <w:tcPr>
            <w:tcW w:w="2160" w:type="dxa"/>
          </w:tcPr>
          <w:p w14:paraId="559DA5CB">
            <w:pPr>
              <w:spacing w:after="0" w:line="240" w:lineRule="auto"/>
            </w:pPr>
            <w:r>
              <w:rPr>
                <w:rFonts w:ascii="宋体" w:hAnsi="宋体" w:eastAsia="宋体"/>
                <w:sz w:val="21"/>
              </w:rPr>
              <w:t>角色与权限映射关系</w:t>
            </w:r>
          </w:p>
        </w:tc>
        <w:tc>
          <w:tcPr>
            <w:tcW w:w="2160" w:type="dxa"/>
          </w:tcPr>
          <w:p w14:paraId="51F263BF">
            <w:pPr>
              <w:spacing w:after="0" w:line="240" w:lineRule="auto"/>
            </w:pPr>
            <w:r>
              <w:rPr>
                <w:rFonts w:ascii="宋体" w:hAnsi="宋体" w:eastAsia="宋体"/>
                <w:sz w:val="21"/>
              </w:rPr>
              <w:t>关联 sys_role、sys_menu</w:t>
            </w:r>
          </w:p>
        </w:tc>
      </w:tr>
      <w:tr w14:paraId="2FEED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F424B23">
            <w:pPr>
              <w:spacing w:after="0" w:line="240" w:lineRule="auto"/>
            </w:pPr>
            <w:r>
              <w:rPr>
                <w:rFonts w:ascii="宋体" w:hAnsi="宋体" w:eastAsia="宋体"/>
                <w:sz w:val="21"/>
              </w:rPr>
              <w:t>6</w:t>
            </w:r>
          </w:p>
        </w:tc>
        <w:tc>
          <w:tcPr>
            <w:tcW w:w="2160" w:type="dxa"/>
          </w:tcPr>
          <w:p w14:paraId="6CB60AA7">
            <w:pPr>
              <w:spacing w:after="0" w:line="240" w:lineRule="auto"/>
            </w:pPr>
            <w:r>
              <w:rPr>
                <w:rFonts w:ascii="宋体" w:hAnsi="宋体" w:eastAsia="宋体"/>
                <w:sz w:val="21"/>
              </w:rPr>
              <w:t>sys_session（用户会话）</w:t>
            </w:r>
          </w:p>
        </w:tc>
        <w:tc>
          <w:tcPr>
            <w:tcW w:w="2160" w:type="dxa"/>
          </w:tcPr>
          <w:p w14:paraId="76AAB7B5">
            <w:pPr>
              <w:spacing w:after="0" w:line="240" w:lineRule="auto"/>
            </w:pPr>
            <w:r>
              <w:rPr>
                <w:rFonts w:ascii="宋体" w:hAnsi="宋体" w:eastAsia="宋体"/>
                <w:sz w:val="21"/>
              </w:rPr>
              <w:t>记录登录登出与时长统计</w:t>
            </w:r>
          </w:p>
        </w:tc>
        <w:tc>
          <w:tcPr>
            <w:tcW w:w="2160" w:type="dxa"/>
          </w:tcPr>
          <w:p w14:paraId="502BD8E9">
            <w:pPr>
              <w:spacing w:after="0" w:line="240" w:lineRule="auto"/>
            </w:pPr>
            <w:r>
              <w:rPr>
                <w:rFonts w:ascii="宋体" w:hAnsi="宋体" w:eastAsia="宋体"/>
                <w:sz w:val="21"/>
              </w:rPr>
              <w:t>关联 sys_user</w:t>
            </w:r>
          </w:p>
        </w:tc>
      </w:tr>
      <w:tr w14:paraId="688D9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CBAD425">
            <w:pPr>
              <w:spacing w:after="0" w:line="240" w:lineRule="auto"/>
            </w:pPr>
            <w:r>
              <w:rPr>
                <w:rFonts w:ascii="宋体" w:hAnsi="宋体" w:eastAsia="宋体"/>
                <w:sz w:val="21"/>
              </w:rPr>
              <w:t>7</w:t>
            </w:r>
          </w:p>
        </w:tc>
        <w:tc>
          <w:tcPr>
            <w:tcW w:w="2160" w:type="dxa"/>
          </w:tcPr>
          <w:p w14:paraId="3678F77C">
            <w:pPr>
              <w:spacing w:after="0" w:line="240" w:lineRule="auto"/>
            </w:pPr>
            <w:r>
              <w:rPr>
                <w:rFonts w:ascii="宋体" w:hAnsi="宋体" w:eastAsia="宋体"/>
                <w:sz w:val="21"/>
              </w:rPr>
              <w:t>kb_article（知识条目）</w:t>
            </w:r>
          </w:p>
        </w:tc>
        <w:tc>
          <w:tcPr>
            <w:tcW w:w="2160" w:type="dxa"/>
          </w:tcPr>
          <w:p w14:paraId="624737E9">
            <w:pPr>
              <w:spacing w:after="0" w:line="240" w:lineRule="auto"/>
            </w:pPr>
            <w:r>
              <w:rPr>
                <w:rFonts w:ascii="宋体" w:hAnsi="宋体" w:eastAsia="宋体"/>
                <w:sz w:val="21"/>
              </w:rPr>
              <w:t>维护工艺知识内容与版本</w:t>
            </w:r>
          </w:p>
        </w:tc>
        <w:tc>
          <w:tcPr>
            <w:tcW w:w="2160" w:type="dxa"/>
          </w:tcPr>
          <w:p w14:paraId="337209FA">
            <w:pPr>
              <w:spacing w:after="0" w:line="240" w:lineRule="auto"/>
            </w:pPr>
            <w:r>
              <w:rPr>
                <w:rFonts w:ascii="宋体" w:hAnsi="宋体" w:eastAsia="宋体"/>
                <w:sz w:val="21"/>
              </w:rPr>
              <w:t>关联用户与组织</w:t>
            </w:r>
          </w:p>
        </w:tc>
      </w:tr>
      <w:tr w14:paraId="7A863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5F89B09">
            <w:pPr>
              <w:spacing w:after="0" w:line="240" w:lineRule="auto"/>
            </w:pPr>
            <w:r>
              <w:rPr>
                <w:rFonts w:ascii="宋体" w:hAnsi="宋体" w:eastAsia="宋体"/>
                <w:sz w:val="21"/>
              </w:rPr>
              <w:t>8</w:t>
            </w:r>
          </w:p>
        </w:tc>
        <w:tc>
          <w:tcPr>
            <w:tcW w:w="2160" w:type="dxa"/>
          </w:tcPr>
          <w:p w14:paraId="76DF2E67">
            <w:pPr>
              <w:spacing w:after="0" w:line="240" w:lineRule="auto"/>
            </w:pPr>
            <w:r>
              <w:rPr>
                <w:rFonts w:ascii="宋体" w:hAnsi="宋体" w:eastAsia="宋体"/>
                <w:sz w:val="21"/>
              </w:rPr>
              <w:t>process_path_item（工艺路径项）</w:t>
            </w:r>
          </w:p>
        </w:tc>
        <w:tc>
          <w:tcPr>
            <w:tcW w:w="2160" w:type="dxa"/>
          </w:tcPr>
          <w:p w14:paraId="3B30D93C">
            <w:pPr>
              <w:spacing w:after="0" w:line="240" w:lineRule="auto"/>
            </w:pPr>
            <w:r>
              <w:rPr>
                <w:rFonts w:ascii="宋体" w:hAnsi="宋体" w:eastAsia="宋体"/>
                <w:sz w:val="21"/>
              </w:rPr>
              <w:t>维护工艺路径节点配置</w:t>
            </w:r>
          </w:p>
        </w:tc>
        <w:tc>
          <w:tcPr>
            <w:tcW w:w="2160" w:type="dxa"/>
          </w:tcPr>
          <w:p w14:paraId="4444F1A7">
            <w:pPr>
              <w:spacing w:after="0" w:line="240" w:lineRule="auto"/>
            </w:pPr>
            <w:r>
              <w:rPr>
                <w:rFonts w:ascii="宋体" w:hAnsi="宋体" w:eastAsia="宋体"/>
                <w:sz w:val="21"/>
              </w:rPr>
              <w:t>可关联任务/应用</w:t>
            </w:r>
          </w:p>
        </w:tc>
      </w:tr>
      <w:tr w14:paraId="26033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D7CA5EA">
            <w:pPr>
              <w:spacing w:after="0" w:line="240" w:lineRule="auto"/>
            </w:pPr>
            <w:r>
              <w:rPr>
                <w:rFonts w:ascii="宋体" w:hAnsi="宋体" w:eastAsia="宋体"/>
                <w:sz w:val="21"/>
              </w:rPr>
              <w:t>9</w:t>
            </w:r>
          </w:p>
        </w:tc>
        <w:tc>
          <w:tcPr>
            <w:tcW w:w="2160" w:type="dxa"/>
          </w:tcPr>
          <w:p w14:paraId="3B03285E">
            <w:pPr>
              <w:spacing w:after="0" w:line="240" w:lineRule="auto"/>
            </w:pPr>
            <w:r>
              <w:rPr>
                <w:rFonts w:ascii="宋体" w:hAnsi="宋体" w:eastAsia="宋体"/>
                <w:sz w:val="21"/>
              </w:rPr>
              <w:t>agent_model（模型配置）</w:t>
            </w:r>
          </w:p>
        </w:tc>
        <w:tc>
          <w:tcPr>
            <w:tcW w:w="2160" w:type="dxa"/>
          </w:tcPr>
          <w:p w14:paraId="7AF9FEDB">
            <w:pPr>
              <w:spacing w:after="0" w:line="240" w:lineRule="auto"/>
            </w:pPr>
            <w:r>
              <w:rPr>
                <w:rFonts w:ascii="宋体" w:hAnsi="宋体" w:eastAsia="宋体"/>
                <w:sz w:val="21"/>
              </w:rPr>
              <w:t>维护模型接入参数与元数据</w:t>
            </w:r>
          </w:p>
        </w:tc>
        <w:tc>
          <w:tcPr>
            <w:tcW w:w="2160" w:type="dxa"/>
          </w:tcPr>
          <w:p w14:paraId="4989F579">
            <w:pPr>
              <w:spacing w:after="0" w:line="240" w:lineRule="auto"/>
            </w:pPr>
            <w:r>
              <w:rPr>
                <w:rFonts w:ascii="宋体" w:hAnsi="宋体" w:eastAsia="宋体"/>
                <w:sz w:val="21"/>
              </w:rPr>
              <w:t>被工作流节点引用</w:t>
            </w:r>
          </w:p>
        </w:tc>
      </w:tr>
      <w:tr w14:paraId="7FB15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ADC536F">
            <w:pPr>
              <w:spacing w:after="0" w:line="240" w:lineRule="auto"/>
            </w:pPr>
            <w:r>
              <w:rPr>
                <w:rFonts w:ascii="宋体" w:hAnsi="宋体" w:eastAsia="宋体"/>
                <w:sz w:val="21"/>
              </w:rPr>
              <w:t>10</w:t>
            </w:r>
          </w:p>
        </w:tc>
        <w:tc>
          <w:tcPr>
            <w:tcW w:w="2160" w:type="dxa"/>
          </w:tcPr>
          <w:p w14:paraId="621A545D">
            <w:pPr>
              <w:spacing w:after="0" w:line="240" w:lineRule="auto"/>
            </w:pPr>
            <w:r>
              <w:rPr>
                <w:rFonts w:ascii="宋体" w:hAnsi="宋体" w:eastAsia="宋体"/>
                <w:sz w:val="21"/>
              </w:rPr>
              <w:t>agent_rule（规则配置）</w:t>
            </w:r>
          </w:p>
        </w:tc>
        <w:tc>
          <w:tcPr>
            <w:tcW w:w="2160" w:type="dxa"/>
          </w:tcPr>
          <w:p w14:paraId="77322C0B">
            <w:pPr>
              <w:spacing w:after="0" w:line="240" w:lineRule="auto"/>
            </w:pPr>
            <w:r>
              <w:rPr>
                <w:rFonts w:ascii="宋体" w:hAnsi="宋体" w:eastAsia="宋体"/>
                <w:sz w:val="21"/>
              </w:rPr>
              <w:t>维护规则模板与约束</w:t>
            </w:r>
          </w:p>
        </w:tc>
        <w:tc>
          <w:tcPr>
            <w:tcW w:w="2160" w:type="dxa"/>
          </w:tcPr>
          <w:p w14:paraId="504DE8BE">
            <w:pPr>
              <w:spacing w:after="0" w:line="240" w:lineRule="auto"/>
            </w:pPr>
            <w:r>
              <w:rPr>
                <w:rFonts w:ascii="宋体" w:hAnsi="宋体" w:eastAsia="宋体"/>
                <w:sz w:val="21"/>
              </w:rPr>
              <w:t>被工作流节点引用</w:t>
            </w:r>
          </w:p>
        </w:tc>
      </w:tr>
      <w:tr w14:paraId="4A8AC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95C25C7">
            <w:pPr>
              <w:spacing w:after="0" w:line="240" w:lineRule="auto"/>
            </w:pPr>
            <w:r>
              <w:rPr>
                <w:rFonts w:ascii="宋体" w:hAnsi="宋体" w:eastAsia="宋体"/>
                <w:sz w:val="21"/>
              </w:rPr>
              <w:t>11</w:t>
            </w:r>
          </w:p>
        </w:tc>
        <w:tc>
          <w:tcPr>
            <w:tcW w:w="2160" w:type="dxa"/>
          </w:tcPr>
          <w:p w14:paraId="7B67C4E9">
            <w:pPr>
              <w:spacing w:after="0" w:line="240" w:lineRule="auto"/>
            </w:pPr>
            <w:r>
              <w:rPr>
                <w:rFonts w:ascii="宋体" w:hAnsi="宋体" w:eastAsia="宋体"/>
                <w:sz w:val="21"/>
              </w:rPr>
              <w:t>agent_tool（工具配置）</w:t>
            </w:r>
          </w:p>
        </w:tc>
        <w:tc>
          <w:tcPr>
            <w:tcW w:w="2160" w:type="dxa"/>
          </w:tcPr>
          <w:p w14:paraId="26515405">
            <w:pPr>
              <w:spacing w:after="0" w:line="240" w:lineRule="auto"/>
            </w:pPr>
            <w:r>
              <w:rPr>
                <w:rFonts w:ascii="宋体" w:hAnsi="宋体" w:eastAsia="宋体"/>
                <w:sz w:val="21"/>
              </w:rPr>
              <w:t>维护工具注册与调用参数</w:t>
            </w:r>
          </w:p>
        </w:tc>
        <w:tc>
          <w:tcPr>
            <w:tcW w:w="2160" w:type="dxa"/>
          </w:tcPr>
          <w:p w14:paraId="730017A3">
            <w:pPr>
              <w:spacing w:after="0" w:line="240" w:lineRule="auto"/>
            </w:pPr>
            <w:r>
              <w:rPr>
                <w:rFonts w:ascii="宋体" w:hAnsi="宋体" w:eastAsia="宋体"/>
                <w:sz w:val="21"/>
              </w:rPr>
              <w:t>被工作流节点调用</w:t>
            </w:r>
          </w:p>
        </w:tc>
      </w:tr>
      <w:tr w14:paraId="1DB69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90086B7">
            <w:pPr>
              <w:spacing w:after="0" w:line="240" w:lineRule="auto"/>
            </w:pPr>
            <w:r>
              <w:rPr>
                <w:rFonts w:ascii="宋体" w:hAnsi="宋体" w:eastAsia="宋体"/>
                <w:sz w:val="21"/>
              </w:rPr>
              <w:t>12</w:t>
            </w:r>
          </w:p>
        </w:tc>
        <w:tc>
          <w:tcPr>
            <w:tcW w:w="2160" w:type="dxa"/>
          </w:tcPr>
          <w:p w14:paraId="5047269C">
            <w:pPr>
              <w:spacing w:after="0" w:line="240" w:lineRule="auto"/>
            </w:pPr>
            <w:r>
              <w:rPr>
                <w:rFonts w:ascii="宋体" w:hAnsi="宋体" w:eastAsia="宋体"/>
                <w:sz w:val="21"/>
              </w:rPr>
              <w:t>agent_app（智能体应用）</w:t>
            </w:r>
          </w:p>
        </w:tc>
        <w:tc>
          <w:tcPr>
            <w:tcW w:w="2160" w:type="dxa"/>
          </w:tcPr>
          <w:p w14:paraId="059FD06A">
            <w:pPr>
              <w:spacing w:after="0" w:line="240" w:lineRule="auto"/>
            </w:pPr>
            <w:r>
              <w:rPr>
                <w:rFonts w:ascii="宋体" w:hAnsi="宋体" w:eastAsia="宋体"/>
                <w:sz w:val="21"/>
              </w:rPr>
              <w:t>维护应用配置与发布状态</w:t>
            </w:r>
          </w:p>
        </w:tc>
        <w:tc>
          <w:tcPr>
            <w:tcW w:w="2160" w:type="dxa"/>
          </w:tcPr>
          <w:p w14:paraId="31F9E3B9">
            <w:pPr>
              <w:spacing w:after="0" w:line="240" w:lineRule="auto"/>
            </w:pPr>
            <w:r>
              <w:rPr>
                <w:rFonts w:ascii="宋体" w:hAnsi="宋体" w:eastAsia="宋体"/>
                <w:sz w:val="21"/>
              </w:rPr>
              <w:t>关联 agent_workflow</w:t>
            </w:r>
          </w:p>
        </w:tc>
      </w:tr>
      <w:tr w14:paraId="1CC40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2F57FF5">
            <w:pPr>
              <w:spacing w:after="0" w:line="240" w:lineRule="auto"/>
            </w:pPr>
            <w:r>
              <w:rPr>
                <w:rFonts w:ascii="宋体" w:hAnsi="宋体" w:eastAsia="宋体"/>
                <w:sz w:val="21"/>
              </w:rPr>
              <w:t>13</w:t>
            </w:r>
          </w:p>
        </w:tc>
        <w:tc>
          <w:tcPr>
            <w:tcW w:w="2160" w:type="dxa"/>
          </w:tcPr>
          <w:p w14:paraId="6AF4B7F3">
            <w:pPr>
              <w:spacing w:after="0" w:line="240" w:lineRule="auto"/>
            </w:pPr>
            <w:r>
              <w:rPr>
                <w:rFonts w:ascii="宋体" w:hAnsi="宋体" w:eastAsia="宋体"/>
                <w:sz w:val="21"/>
              </w:rPr>
              <w:t>agent_workflow（工作流模板）</w:t>
            </w:r>
          </w:p>
        </w:tc>
        <w:tc>
          <w:tcPr>
            <w:tcW w:w="2160" w:type="dxa"/>
          </w:tcPr>
          <w:p w14:paraId="506712E2">
            <w:pPr>
              <w:spacing w:after="0" w:line="240" w:lineRule="auto"/>
            </w:pPr>
            <w:r>
              <w:rPr>
                <w:rFonts w:ascii="宋体" w:hAnsi="宋体" w:eastAsia="宋体"/>
                <w:sz w:val="21"/>
              </w:rPr>
              <w:t>维护工作流节点编排</w:t>
            </w:r>
          </w:p>
        </w:tc>
        <w:tc>
          <w:tcPr>
            <w:tcW w:w="2160" w:type="dxa"/>
          </w:tcPr>
          <w:p w14:paraId="393DA45D">
            <w:pPr>
              <w:spacing w:after="0" w:line="240" w:lineRule="auto"/>
            </w:pPr>
            <w:r>
              <w:rPr>
                <w:rFonts w:ascii="宋体" w:hAnsi="宋体" w:eastAsia="宋体"/>
                <w:sz w:val="21"/>
              </w:rPr>
              <w:t>关联 agent_app、integration_task</w:t>
            </w:r>
          </w:p>
        </w:tc>
      </w:tr>
      <w:tr w14:paraId="25C9C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7430340">
            <w:pPr>
              <w:spacing w:after="0" w:line="240" w:lineRule="auto"/>
            </w:pPr>
            <w:r>
              <w:rPr>
                <w:rFonts w:ascii="宋体" w:hAnsi="宋体" w:eastAsia="宋体"/>
                <w:sz w:val="21"/>
              </w:rPr>
              <w:t>14</w:t>
            </w:r>
          </w:p>
        </w:tc>
        <w:tc>
          <w:tcPr>
            <w:tcW w:w="2160" w:type="dxa"/>
          </w:tcPr>
          <w:p w14:paraId="141A4690">
            <w:pPr>
              <w:spacing w:after="0" w:line="240" w:lineRule="auto"/>
            </w:pPr>
            <w:r>
              <w:rPr>
                <w:rFonts w:ascii="宋体" w:hAnsi="宋体" w:eastAsia="宋体"/>
                <w:sz w:val="21"/>
              </w:rPr>
              <w:t>integration_task（集成任务）</w:t>
            </w:r>
          </w:p>
        </w:tc>
        <w:tc>
          <w:tcPr>
            <w:tcW w:w="2160" w:type="dxa"/>
          </w:tcPr>
          <w:p w14:paraId="4C42A6B1">
            <w:pPr>
              <w:spacing w:after="0" w:line="240" w:lineRule="auto"/>
            </w:pPr>
            <w:r>
              <w:rPr>
                <w:rFonts w:ascii="宋体" w:hAnsi="宋体" w:eastAsia="宋体"/>
                <w:sz w:val="21"/>
              </w:rPr>
              <w:t>维护任务实例与执行进度</w:t>
            </w:r>
          </w:p>
        </w:tc>
        <w:tc>
          <w:tcPr>
            <w:tcW w:w="2160" w:type="dxa"/>
          </w:tcPr>
          <w:p w14:paraId="472DA3C6">
            <w:pPr>
              <w:spacing w:after="0" w:line="240" w:lineRule="auto"/>
            </w:pPr>
            <w:r>
              <w:rPr>
                <w:rFonts w:ascii="宋体" w:hAnsi="宋体" w:eastAsia="宋体"/>
                <w:sz w:val="21"/>
              </w:rPr>
              <w:t>关联 agent_app、agent_workflow</w:t>
            </w:r>
          </w:p>
        </w:tc>
      </w:tr>
      <w:tr w14:paraId="5A01F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B713F33">
            <w:pPr>
              <w:spacing w:after="0" w:line="240" w:lineRule="auto"/>
            </w:pPr>
            <w:r>
              <w:rPr>
                <w:rFonts w:ascii="宋体" w:hAnsi="宋体" w:eastAsia="宋体"/>
                <w:sz w:val="21"/>
              </w:rPr>
              <w:t>15</w:t>
            </w:r>
          </w:p>
        </w:tc>
        <w:tc>
          <w:tcPr>
            <w:tcW w:w="2160" w:type="dxa"/>
          </w:tcPr>
          <w:p w14:paraId="2F586FE9">
            <w:pPr>
              <w:spacing w:after="0" w:line="240" w:lineRule="auto"/>
            </w:pPr>
            <w:r>
              <w:rPr>
                <w:rFonts w:ascii="宋体" w:hAnsi="宋体" w:eastAsia="宋体"/>
                <w:sz w:val="21"/>
              </w:rPr>
              <w:t>integration_task_snapshot（任务快照）</w:t>
            </w:r>
          </w:p>
        </w:tc>
        <w:tc>
          <w:tcPr>
            <w:tcW w:w="2160" w:type="dxa"/>
          </w:tcPr>
          <w:p w14:paraId="1AE870C9">
            <w:pPr>
              <w:spacing w:after="0" w:line="240" w:lineRule="auto"/>
            </w:pPr>
            <w:r>
              <w:rPr>
                <w:rFonts w:ascii="宋体" w:hAnsi="宋体" w:eastAsia="宋体"/>
                <w:sz w:val="21"/>
              </w:rPr>
              <w:t>保存发布/执行时流程快照</w:t>
            </w:r>
          </w:p>
        </w:tc>
        <w:tc>
          <w:tcPr>
            <w:tcW w:w="2160" w:type="dxa"/>
          </w:tcPr>
          <w:p w14:paraId="1707A0D7">
            <w:pPr>
              <w:spacing w:after="0" w:line="240" w:lineRule="auto"/>
            </w:pPr>
            <w:r>
              <w:rPr>
                <w:rFonts w:ascii="宋体" w:hAnsi="宋体" w:eastAsia="宋体"/>
                <w:sz w:val="21"/>
              </w:rPr>
              <w:t>关联 integration_task</w:t>
            </w:r>
          </w:p>
        </w:tc>
      </w:tr>
    </w:tbl>
    <w:p w14:paraId="12A06496"/>
    <w:p w14:paraId="5F7E3213">
      <w:r>
        <w:rPr>
          <w:rFonts w:ascii="宋体" w:hAnsi="宋体" w:eastAsia="宋体"/>
          <w:sz w:val="21"/>
        </w:rPr>
        <w:t>5.1.1.1 sys_org（组织机构）</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2ABF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AF7BB5F">
            <w:pPr>
              <w:spacing w:after="0" w:line="240" w:lineRule="auto"/>
            </w:pPr>
            <w:r>
              <w:rPr>
                <w:rFonts w:ascii="宋体" w:hAnsi="宋体" w:eastAsia="宋体"/>
                <w:sz w:val="21"/>
              </w:rPr>
              <w:t>字段名</w:t>
            </w:r>
          </w:p>
        </w:tc>
        <w:tc>
          <w:tcPr>
            <w:tcW w:w="2160" w:type="dxa"/>
          </w:tcPr>
          <w:p w14:paraId="606E3615">
            <w:pPr>
              <w:spacing w:after="0" w:line="240" w:lineRule="auto"/>
            </w:pPr>
            <w:r>
              <w:rPr>
                <w:rFonts w:ascii="宋体" w:hAnsi="宋体" w:eastAsia="宋体"/>
                <w:sz w:val="21"/>
              </w:rPr>
              <w:t>类型</w:t>
            </w:r>
          </w:p>
        </w:tc>
        <w:tc>
          <w:tcPr>
            <w:tcW w:w="2160" w:type="dxa"/>
          </w:tcPr>
          <w:p w14:paraId="695F712A">
            <w:pPr>
              <w:spacing w:after="0" w:line="240" w:lineRule="auto"/>
            </w:pPr>
            <w:r>
              <w:rPr>
                <w:rFonts w:ascii="宋体" w:hAnsi="宋体" w:eastAsia="宋体"/>
                <w:sz w:val="21"/>
              </w:rPr>
              <w:t>约束</w:t>
            </w:r>
          </w:p>
        </w:tc>
        <w:tc>
          <w:tcPr>
            <w:tcW w:w="2160" w:type="dxa"/>
          </w:tcPr>
          <w:p w14:paraId="48E1BD50">
            <w:pPr>
              <w:spacing w:after="0" w:line="240" w:lineRule="auto"/>
            </w:pPr>
            <w:r>
              <w:rPr>
                <w:rFonts w:ascii="宋体" w:hAnsi="宋体" w:eastAsia="宋体"/>
                <w:sz w:val="21"/>
              </w:rPr>
              <w:t>说明</w:t>
            </w:r>
          </w:p>
        </w:tc>
      </w:tr>
      <w:tr w14:paraId="6E9A9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00D384F">
            <w:pPr>
              <w:spacing w:after="0" w:line="240" w:lineRule="auto"/>
            </w:pPr>
            <w:r>
              <w:rPr>
                <w:rFonts w:ascii="宋体" w:hAnsi="宋体" w:eastAsia="宋体"/>
                <w:sz w:val="21"/>
              </w:rPr>
              <w:t>id</w:t>
            </w:r>
          </w:p>
        </w:tc>
        <w:tc>
          <w:tcPr>
            <w:tcW w:w="2160" w:type="dxa"/>
          </w:tcPr>
          <w:p w14:paraId="3756F5EE">
            <w:pPr>
              <w:spacing w:after="0" w:line="240" w:lineRule="auto"/>
            </w:pPr>
            <w:r>
              <w:rPr>
                <w:rFonts w:ascii="宋体" w:hAnsi="宋体" w:eastAsia="宋体"/>
                <w:sz w:val="21"/>
              </w:rPr>
              <w:t>bigint</w:t>
            </w:r>
          </w:p>
        </w:tc>
        <w:tc>
          <w:tcPr>
            <w:tcW w:w="2160" w:type="dxa"/>
          </w:tcPr>
          <w:p w14:paraId="6AFD991B">
            <w:pPr>
              <w:spacing w:after="0" w:line="240" w:lineRule="auto"/>
            </w:pPr>
            <w:r>
              <w:rPr>
                <w:rFonts w:ascii="宋体" w:hAnsi="宋体" w:eastAsia="宋体"/>
                <w:sz w:val="21"/>
              </w:rPr>
              <w:t>PK</w:t>
            </w:r>
          </w:p>
        </w:tc>
        <w:tc>
          <w:tcPr>
            <w:tcW w:w="2160" w:type="dxa"/>
          </w:tcPr>
          <w:p w14:paraId="60EA0D68">
            <w:pPr>
              <w:spacing w:after="0" w:line="240" w:lineRule="auto"/>
            </w:pPr>
            <w:r>
              <w:rPr>
                <w:rFonts w:ascii="宋体" w:hAnsi="宋体" w:eastAsia="宋体"/>
                <w:sz w:val="21"/>
              </w:rPr>
              <w:t>组织主键</w:t>
            </w:r>
          </w:p>
        </w:tc>
      </w:tr>
      <w:tr w14:paraId="5C779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5839390">
            <w:pPr>
              <w:spacing w:after="0" w:line="240" w:lineRule="auto"/>
            </w:pPr>
            <w:r>
              <w:rPr>
                <w:rFonts w:ascii="宋体" w:hAnsi="宋体" w:eastAsia="宋体"/>
                <w:sz w:val="21"/>
              </w:rPr>
              <w:t>org_name</w:t>
            </w:r>
          </w:p>
        </w:tc>
        <w:tc>
          <w:tcPr>
            <w:tcW w:w="2160" w:type="dxa"/>
          </w:tcPr>
          <w:p w14:paraId="3F8806E4">
            <w:pPr>
              <w:spacing w:after="0" w:line="240" w:lineRule="auto"/>
            </w:pPr>
            <w:r>
              <w:rPr>
                <w:rFonts w:ascii="宋体" w:hAnsi="宋体" w:eastAsia="宋体"/>
                <w:sz w:val="21"/>
              </w:rPr>
              <w:t>varchar(100)</w:t>
            </w:r>
          </w:p>
        </w:tc>
        <w:tc>
          <w:tcPr>
            <w:tcW w:w="2160" w:type="dxa"/>
          </w:tcPr>
          <w:p w14:paraId="3AAD5D5E">
            <w:pPr>
              <w:spacing w:after="0" w:line="240" w:lineRule="auto"/>
            </w:pPr>
            <w:r>
              <w:rPr>
                <w:rFonts w:ascii="宋体" w:hAnsi="宋体" w:eastAsia="宋体"/>
                <w:sz w:val="21"/>
              </w:rPr>
              <w:t>NOT NULL</w:t>
            </w:r>
          </w:p>
        </w:tc>
        <w:tc>
          <w:tcPr>
            <w:tcW w:w="2160" w:type="dxa"/>
          </w:tcPr>
          <w:p w14:paraId="58E9C02F">
            <w:pPr>
              <w:spacing w:after="0" w:line="240" w:lineRule="auto"/>
            </w:pPr>
            <w:r>
              <w:rPr>
                <w:rFonts w:ascii="宋体" w:hAnsi="宋体" w:eastAsia="宋体"/>
                <w:sz w:val="21"/>
              </w:rPr>
              <w:t>组织名称</w:t>
            </w:r>
          </w:p>
        </w:tc>
      </w:tr>
      <w:tr w14:paraId="3CD04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1737BC4">
            <w:pPr>
              <w:spacing w:after="0" w:line="240" w:lineRule="auto"/>
            </w:pPr>
            <w:r>
              <w:rPr>
                <w:rFonts w:ascii="宋体" w:hAnsi="宋体" w:eastAsia="宋体"/>
                <w:sz w:val="21"/>
              </w:rPr>
              <w:t>parent_id</w:t>
            </w:r>
          </w:p>
        </w:tc>
        <w:tc>
          <w:tcPr>
            <w:tcW w:w="2160" w:type="dxa"/>
          </w:tcPr>
          <w:p w14:paraId="4F5D620A">
            <w:pPr>
              <w:spacing w:after="0" w:line="240" w:lineRule="auto"/>
            </w:pPr>
            <w:r>
              <w:rPr>
                <w:rFonts w:ascii="宋体" w:hAnsi="宋体" w:eastAsia="宋体"/>
                <w:sz w:val="21"/>
              </w:rPr>
              <w:t>bigint</w:t>
            </w:r>
          </w:p>
        </w:tc>
        <w:tc>
          <w:tcPr>
            <w:tcW w:w="2160" w:type="dxa"/>
          </w:tcPr>
          <w:p w14:paraId="28E7FA73">
            <w:pPr>
              <w:spacing w:after="0" w:line="240" w:lineRule="auto"/>
            </w:pPr>
            <w:r>
              <w:rPr>
                <w:rFonts w:ascii="宋体" w:hAnsi="宋体" w:eastAsia="宋体"/>
                <w:sz w:val="21"/>
              </w:rPr>
              <w:t>NULL</w:t>
            </w:r>
          </w:p>
        </w:tc>
        <w:tc>
          <w:tcPr>
            <w:tcW w:w="2160" w:type="dxa"/>
          </w:tcPr>
          <w:p w14:paraId="32939E90">
            <w:pPr>
              <w:spacing w:after="0" w:line="240" w:lineRule="auto"/>
            </w:pPr>
            <w:r>
              <w:rPr>
                <w:rFonts w:ascii="宋体" w:hAnsi="宋体" w:eastAsia="宋体"/>
                <w:sz w:val="21"/>
              </w:rPr>
              <w:t>上级组织ID</w:t>
            </w:r>
          </w:p>
        </w:tc>
      </w:tr>
      <w:tr w14:paraId="7F6EB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D445785">
            <w:pPr>
              <w:spacing w:after="0" w:line="240" w:lineRule="auto"/>
            </w:pPr>
            <w:r>
              <w:rPr>
                <w:rFonts w:ascii="宋体" w:hAnsi="宋体" w:eastAsia="宋体"/>
                <w:sz w:val="21"/>
              </w:rPr>
              <w:t>sort_no</w:t>
            </w:r>
          </w:p>
        </w:tc>
        <w:tc>
          <w:tcPr>
            <w:tcW w:w="2160" w:type="dxa"/>
          </w:tcPr>
          <w:p w14:paraId="3F085F19">
            <w:pPr>
              <w:spacing w:after="0" w:line="240" w:lineRule="auto"/>
            </w:pPr>
            <w:r>
              <w:rPr>
                <w:rFonts w:ascii="宋体" w:hAnsi="宋体" w:eastAsia="宋体"/>
                <w:sz w:val="21"/>
              </w:rPr>
              <w:t>int</w:t>
            </w:r>
          </w:p>
        </w:tc>
        <w:tc>
          <w:tcPr>
            <w:tcW w:w="2160" w:type="dxa"/>
          </w:tcPr>
          <w:p w14:paraId="6B981F3D">
            <w:pPr>
              <w:spacing w:after="0" w:line="240" w:lineRule="auto"/>
            </w:pPr>
            <w:r>
              <w:rPr>
                <w:rFonts w:ascii="宋体" w:hAnsi="宋体" w:eastAsia="宋体"/>
                <w:sz w:val="21"/>
              </w:rPr>
              <w:t>DEFAULT 0</w:t>
            </w:r>
          </w:p>
        </w:tc>
        <w:tc>
          <w:tcPr>
            <w:tcW w:w="2160" w:type="dxa"/>
          </w:tcPr>
          <w:p w14:paraId="4F89385C">
            <w:pPr>
              <w:spacing w:after="0" w:line="240" w:lineRule="auto"/>
            </w:pPr>
            <w:r>
              <w:rPr>
                <w:rFonts w:ascii="宋体" w:hAnsi="宋体" w:eastAsia="宋体"/>
                <w:sz w:val="21"/>
              </w:rPr>
              <w:t>排序号</w:t>
            </w:r>
          </w:p>
        </w:tc>
      </w:tr>
      <w:tr w14:paraId="6FADB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87787B0">
            <w:pPr>
              <w:spacing w:after="0" w:line="240" w:lineRule="auto"/>
            </w:pPr>
            <w:r>
              <w:rPr>
                <w:rFonts w:ascii="宋体" w:hAnsi="宋体" w:eastAsia="宋体"/>
                <w:sz w:val="21"/>
              </w:rPr>
              <w:t>status</w:t>
            </w:r>
          </w:p>
        </w:tc>
        <w:tc>
          <w:tcPr>
            <w:tcW w:w="2160" w:type="dxa"/>
          </w:tcPr>
          <w:p w14:paraId="2C9348E1">
            <w:pPr>
              <w:spacing w:after="0" w:line="240" w:lineRule="auto"/>
            </w:pPr>
            <w:r>
              <w:rPr>
                <w:rFonts w:ascii="宋体" w:hAnsi="宋体" w:eastAsia="宋体"/>
                <w:sz w:val="21"/>
              </w:rPr>
              <w:t>tinyint</w:t>
            </w:r>
          </w:p>
        </w:tc>
        <w:tc>
          <w:tcPr>
            <w:tcW w:w="2160" w:type="dxa"/>
          </w:tcPr>
          <w:p w14:paraId="33160FB4">
            <w:pPr>
              <w:spacing w:after="0" w:line="240" w:lineRule="auto"/>
            </w:pPr>
            <w:r>
              <w:rPr>
                <w:rFonts w:ascii="宋体" w:hAnsi="宋体" w:eastAsia="宋体"/>
                <w:sz w:val="21"/>
              </w:rPr>
              <w:t>DEFAULT 1</w:t>
            </w:r>
          </w:p>
        </w:tc>
        <w:tc>
          <w:tcPr>
            <w:tcW w:w="2160" w:type="dxa"/>
          </w:tcPr>
          <w:p w14:paraId="584FE84E">
            <w:pPr>
              <w:spacing w:after="0" w:line="240" w:lineRule="auto"/>
            </w:pPr>
            <w:r>
              <w:rPr>
                <w:rFonts w:ascii="宋体" w:hAnsi="宋体" w:eastAsia="宋体"/>
                <w:sz w:val="21"/>
              </w:rPr>
              <w:t>状态</w:t>
            </w:r>
          </w:p>
        </w:tc>
      </w:tr>
      <w:tr w14:paraId="42090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4B60862">
            <w:pPr>
              <w:spacing w:after="0" w:line="240" w:lineRule="auto"/>
            </w:pPr>
            <w:r>
              <w:rPr>
                <w:rFonts w:ascii="宋体" w:hAnsi="宋体" w:eastAsia="宋体"/>
                <w:sz w:val="21"/>
              </w:rPr>
              <w:t>created_at</w:t>
            </w:r>
          </w:p>
        </w:tc>
        <w:tc>
          <w:tcPr>
            <w:tcW w:w="2160" w:type="dxa"/>
          </w:tcPr>
          <w:p w14:paraId="0BF151BD">
            <w:pPr>
              <w:spacing w:after="0" w:line="240" w:lineRule="auto"/>
            </w:pPr>
            <w:r>
              <w:rPr>
                <w:rFonts w:ascii="宋体" w:hAnsi="宋体" w:eastAsia="宋体"/>
                <w:sz w:val="21"/>
              </w:rPr>
              <w:t>datetime</w:t>
            </w:r>
          </w:p>
        </w:tc>
        <w:tc>
          <w:tcPr>
            <w:tcW w:w="2160" w:type="dxa"/>
          </w:tcPr>
          <w:p w14:paraId="14BBE689">
            <w:pPr>
              <w:spacing w:after="0" w:line="240" w:lineRule="auto"/>
            </w:pPr>
            <w:r>
              <w:rPr>
                <w:rFonts w:ascii="宋体" w:hAnsi="宋体" w:eastAsia="宋体"/>
                <w:sz w:val="21"/>
              </w:rPr>
              <w:t>NOT NULL</w:t>
            </w:r>
          </w:p>
        </w:tc>
        <w:tc>
          <w:tcPr>
            <w:tcW w:w="2160" w:type="dxa"/>
          </w:tcPr>
          <w:p w14:paraId="61DAEC1A">
            <w:pPr>
              <w:spacing w:after="0" w:line="240" w:lineRule="auto"/>
            </w:pPr>
            <w:r>
              <w:rPr>
                <w:rFonts w:ascii="宋体" w:hAnsi="宋体" w:eastAsia="宋体"/>
                <w:sz w:val="21"/>
              </w:rPr>
              <w:t>创建时间</w:t>
            </w:r>
          </w:p>
        </w:tc>
      </w:tr>
    </w:tbl>
    <w:p w14:paraId="65EE7560"/>
    <w:p w14:paraId="620E68E8">
      <w:r>
        <w:rPr>
          <w:rFonts w:ascii="宋体" w:hAnsi="宋体" w:eastAsia="宋体"/>
          <w:sz w:val="21"/>
        </w:rPr>
        <w:t>5.1.1.2 sys_user（用户）</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9F89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B981000">
            <w:pPr>
              <w:spacing w:after="0" w:line="240" w:lineRule="auto"/>
            </w:pPr>
            <w:r>
              <w:rPr>
                <w:rFonts w:ascii="宋体" w:hAnsi="宋体" w:eastAsia="宋体"/>
                <w:sz w:val="21"/>
              </w:rPr>
              <w:t>字段名</w:t>
            </w:r>
          </w:p>
        </w:tc>
        <w:tc>
          <w:tcPr>
            <w:tcW w:w="2160" w:type="dxa"/>
          </w:tcPr>
          <w:p w14:paraId="015830F1">
            <w:pPr>
              <w:spacing w:after="0" w:line="240" w:lineRule="auto"/>
            </w:pPr>
            <w:r>
              <w:rPr>
                <w:rFonts w:ascii="宋体" w:hAnsi="宋体" w:eastAsia="宋体"/>
                <w:sz w:val="21"/>
              </w:rPr>
              <w:t>类型</w:t>
            </w:r>
          </w:p>
        </w:tc>
        <w:tc>
          <w:tcPr>
            <w:tcW w:w="2160" w:type="dxa"/>
          </w:tcPr>
          <w:p w14:paraId="3EC4EAEF">
            <w:pPr>
              <w:spacing w:after="0" w:line="240" w:lineRule="auto"/>
            </w:pPr>
            <w:r>
              <w:rPr>
                <w:rFonts w:ascii="宋体" w:hAnsi="宋体" w:eastAsia="宋体"/>
                <w:sz w:val="21"/>
              </w:rPr>
              <w:t>约束</w:t>
            </w:r>
          </w:p>
        </w:tc>
        <w:tc>
          <w:tcPr>
            <w:tcW w:w="2160" w:type="dxa"/>
          </w:tcPr>
          <w:p w14:paraId="1485B322">
            <w:pPr>
              <w:spacing w:after="0" w:line="240" w:lineRule="auto"/>
            </w:pPr>
            <w:r>
              <w:rPr>
                <w:rFonts w:ascii="宋体" w:hAnsi="宋体" w:eastAsia="宋体"/>
                <w:sz w:val="21"/>
              </w:rPr>
              <w:t>说明</w:t>
            </w:r>
          </w:p>
        </w:tc>
      </w:tr>
      <w:tr w14:paraId="25FB9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82F8A8E">
            <w:pPr>
              <w:spacing w:after="0" w:line="240" w:lineRule="auto"/>
            </w:pPr>
            <w:r>
              <w:rPr>
                <w:rFonts w:ascii="宋体" w:hAnsi="宋体" w:eastAsia="宋体"/>
                <w:sz w:val="21"/>
              </w:rPr>
              <w:t>id</w:t>
            </w:r>
          </w:p>
        </w:tc>
        <w:tc>
          <w:tcPr>
            <w:tcW w:w="2160" w:type="dxa"/>
          </w:tcPr>
          <w:p w14:paraId="1C9CBEFB">
            <w:pPr>
              <w:spacing w:after="0" w:line="240" w:lineRule="auto"/>
            </w:pPr>
            <w:r>
              <w:rPr>
                <w:rFonts w:ascii="宋体" w:hAnsi="宋体" w:eastAsia="宋体"/>
                <w:sz w:val="21"/>
              </w:rPr>
              <w:t>bigint</w:t>
            </w:r>
          </w:p>
        </w:tc>
        <w:tc>
          <w:tcPr>
            <w:tcW w:w="2160" w:type="dxa"/>
          </w:tcPr>
          <w:p w14:paraId="4E46145E">
            <w:pPr>
              <w:spacing w:after="0" w:line="240" w:lineRule="auto"/>
            </w:pPr>
            <w:r>
              <w:rPr>
                <w:rFonts w:ascii="宋体" w:hAnsi="宋体" w:eastAsia="宋体"/>
                <w:sz w:val="21"/>
              </w:rPr>
              <w:t>PK</w:t>
            </w:r>
          </w:p>
        </w:tc>
        <w:tc>
          <w:tcPr>
            <w:tcW w:w="2160" w:type="dxa"/>
          </w:tcPr>
          <w:p w14:paraId="3053C6A8">
            <w:pPr>
              <w:spacing w:after="0" w:line="240" w:lineRule="auto"/>
            </w:pPr>
            <w:r>
              <w:rPr>
                <w:rFonts w:ascii="宋体" w:hAnsi="宋体" w:eastAsia="宋体"/>
                <w:sz w:val="21"/>
              </w:rPr>
              <w:t>用户主键</w:t>
            </w:r>
          </w:p>
        </w:tc>
      </w:tr>
      <w:tr w14:paraId="41DC4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869DF9F">
            <w:pPr>
              <w:spacing w:after="0" w:line="240" w:lineRule="auto"/>
            </w:pPr>
            <w:r>
              <w:rPr>
                <w:rFonts w:ascii="宋体" w:hAnsi="宋体" w:eastAsia="宋体"/>
                <w:sz w:val="21"/>
              </w:rPr>
              <w:t>username</w:t>
            </w:r>
          </w:p>
        </w:tc>
        <w:tc>
          <w:tcPr>
            <w:tcW w:w="2160" w:type="dxa"/>
          </w:tcPr>
          <w:p w14:paraId="111F273E">
            <w:pPr>
              <w:spacing w:after="0" w:line="240" w:lineRule="auto"/>
            </w:pPr>
            <w:r>
              <w:rPr>
                <w:rFonts w:ascii="宋体" w:hAnsi="宋体" w:eastAsia="宋体"/>
                <w:sz w:val="21"/>
              </w:rPr>
              <w:t>varchar(64)</w:t>
            </w:r>
          </w:p>
        </w:tc>
        <w:tc>
          <w:tcPr>
            <w:tcW w:w="2160" w:type="dxa"/>
          </w:tcPr>
          <w:p w14:paraId="3CCD4CB1">
            <w:pPr>
              <w:spacing w:after="0" w:line="240" w:lineRule="auto"/>
            </w:pPr>
            <w:r>
              <w:rPr>
                <w:rFonts w:ascii="宋体" w:hAnsi="宋体" w:eastAsia="宋体"/>
                <w:sz w:val="21"/>
              </w:rPr>
              <w:t>UNIQUE, NOT NULL</w:t>
            </w:r>
          </w:p>
        </w:tc>
        <w:tc>
          <w:tcPr>
            <w:tcW w:w="2160" w:type="dxa"/>
          </w:tcPr>
          <w:p w14:paraId="0A5EE9C9">
            <w:pPr>
              <w:spacing w:after="0" w:line="240" w:lineRule="auto"/>
            </w:pPr>
            <w:r>
              <w:rPr>
                <w:rFonts w:ascii="宋体" w:hAnsi="宋体" w:eastAsia="宋体"/>
                <w:sz w:val="21"/>
              </w:rPr>
              <w:t>登录账号</w:t>
            </w:r>
          </w:p>
        </w:tc>
      </w:tr>
      <w:tr w14:paraId="6B741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E3780EC">
            <w:pPr>
              <w:spacing w:after="0" w:line="240" w:lineRule="auto"/>
            </w:pPr>
            <w:r>
              <w:rPr>
                <w:rFonts w:ascii="宋体" w:hAnsi="宋体" w:eastAsia="宋体"/>
                <w:sz w:val="21"/>
              </w:rPr>
              <w:t>real_name</w:t>
            </w:r>
          </w:p>
        </w:tc>
        <w:tc>
          <w:tcPr>
            <w:tcW w:w="2160" w:type="dxa"/>
          </w:tcPr>
          <w:p w14:paraId="2512CFDB">
            <w:pPr>
              <w:spacing w:after="0" w:line="240" w:lineRule="auto"/>
            </w:pPr>
            <w:r>
              <w:rPr>
                <w:rFonts w:ascii="宋体" w:hAnsi="宋体" w:eastAsia="宋体"/>
                <w:sz w:val="21"/>
              </w:rPr>
              <w:t>varchar(64)</w:t>
            </w:r>
          </w:p>
        </w:tc>
        <w:tc>
          <w:tcPr>
            <w:tcW w:w="2160" w:type="dxa"/>
          </w:tcPr>
          <w:p w14:paraId="74CD1474">
            <w:pPr>
              <w:spacing w:after="0" w:line="240" w:lineRule="auto"/>
            </w:pPr>
            <w:r>
              <w:rPr>
                <w:rFonts w:ascii="宋体" w:hAnsi="宋体" w:eastAsia="宋体"/>
                <w:sz w:val="21"/>
              </w:rPr>
              <w:t>NOT NULL</w:t>
            </w:r>
          </w:p>
        </w:tc>
        <w:tc>
          <w:tcPr>
            <w:tcW w:w="2160" w:type="dxa"/>
          </w:tcPr>
          <w:p w14:paraId="5BC09073">
            <w:pPr>
              <w:spacing w:after="0" w:line="240" w:lineRule="auto"/>
            </w:pPr>
            <w:r>
              <w:rPr>
                <w:rFonts w:ascii="宋体" w:hAnsi="宋体" w:eastAsia="宋体"/>
                <w:sz w:val="21"/>
              </w:rPr>
              <w:t>姓名</w:t>
            </w:r>
          </w:p>
        </w:tc>
      </w:tr>
      <w:tr w14:paraId="44D63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C3479D0">
            <w:pPr>
              <w:spacing w:after="0" w:line="240" w:lineRule="auto"/>
            </w:pPr>
            <w:r>
              <w:rPr>
                <w:rFonts w:ascii="宋体" w:hAnsi="宋体" w:eastAsia="宋体"/>
                <w:sz w:val="21"/>
              </w:rPr>
              <w:t>org_id</w:t>
            </w:r>
          </w:p>
        </w:tc>
        <w:tc>
          <w:tcPr>
            <w:tcW w:w="2160" w:type="dxa"/>
          </w:tcPr>
          <w:p w14:paraId="4FD83A80">
            <w:pPr>
              <w:spacing w:after="0" w:line="240" w:lineRule="auto"/>
            </w:pPr>
            <w:r>
              <w:rPr>
                <w:rFonts w:ascii="宋体" w:hAnsi="宋体" w:eastAsia="宋体"/>
                <w:sz w:val="21"/>
              </w:rPr>
              <w:t>bigint</w:t>
            </w:r>
          </w:p>
        </w:tc>
        <w:tc>
          <w:tcPr>
            <w:tcW w:w="2160" w:type="dxa"/>
          </w:tcPr>
          <w:p w14:paraId="1F145E91">
            <w:pPr>
              <w:spacing w:after="0" w:line="240" w:lineRule="auto"/>
            </w:pPr>
            <w:r>
              <w:rPr>
                <w:rFonts w:ascii="宋体" w:hAnsi="宋体" w:eastAsia="宋体"/>
                <w:sz w:val="21"/>
              </w:rPr>
              <w:t>FK</w:t>
            </w:r>
          </w:p>
        </w:tc>
        <w:tc>
          <w:tcPr>
            <w:tcW w:w="2160" w:type="dxa"/>
          </w:tcPr>
          <w:p w14:paraId="4BC24F00">
            <w:pPr>
              <w:spacing w:after="0" w:line="240" w:lineRule="auto"/>
            </w:pPr>
            <w:r>
              <w:rPr>
                <w:rFonts w:ascii="宋体" w:hAnsi="宋体" w:eastAsia="宋体"/>
                <w:sz w:val="21"/>
              </w:rPr>
              <w:t>所属组织</w:t>
            </w:r>
          </w:p>
        </w:tc>
      </w:tr>
      <w:tr w14:paraId="71226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7D964B1">
            <w:pPr>
              <w:spacing w:after="0" w:line="240" w:lineRule="auto"/>
            </w:pPr>
            <w:r>
              <w:rPr>
                <w:rFonts w:ascii="宋体" w:hAnsi="宋体" w:eastAsia="宋体"/>
                <w:sz w:val="21"/>
              </w:rPr>
              <w:t>status</w:t>
            </w:r>
          </w:p>
        </w:tc>
        <w:tc>
          <w:tcPr>
            <w:tcW w:w="2160" w:type="dxa"/>
          </w:tcPr>
          <w:p w14:paraId="4300AD6A">
            <w:pPr>
              <w:spacing w:after="0" w:line="240" w:lineRule="auto"/>
            </w:pPr>
            <w:r>
              <w:rPr>
                <w:rFonts w:ascii="宋体" w:hAnsi="宋体" w:eastAsia="宋体"/>
                <w:sz w:val="21"/>
              </w:rPr>
              <w:t>tinyint</w:t>
            </w:r>
          </w:p>
        </w:tc>
        <w:tc>
          <w:tcPr>
            <w:tcW w:w="2160" w:type="dxa"/>
          </w:tcPr>
          <w:p w14:paraId="5220934A">
            <w:pPr>
              <w:spacing w:after="0" w:line="240" w:lineRule="auto"/>
            </w:pPr>
            <w:r>
              <w:rPr>
                <w:rFonts w:ascii="宋体" w:hAnsi="宋体" w:eastAsia="宋体"/>
                <w:sz w:val="21"/>
              </w:rPr>
              <w:t>DEFAULT 1</w:t>
            </w:r>
          </w:p>
        </w:tc>
        <w:tc>
          <w:tcPr>
            <w:tcW w:w="2160" w:type="dxa"/>
          </w:tcPr>
          <w:p w14:paraId="7E2D7104">
            <w:pPr>
              <w:spacing w:after="0" w:line="240" w:lineRule="auto"/>
            </w:pPr>
            <w:r>
              <w:rPr>
                <w:rFonts w:ascii="宋体" w:hAnsi="宋体" w:eastAsia="宋体"/>
                <w:sz w:val="21"/>
              </w:rPr>
              <w:t>状态</w:t>
            </w:r>
          </w:p>
        </w:tc>
      </w:tr>
      <w:tr w14:paraId="5DEF0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564AAA1">
            <w:pPr>
              <w:spacing w:after="0" w:line="240" w:lineRule="auto"/>
            </w:pPr>
            <w:r>
              <w:rPr>
                <w:rFonts w:ascii="宋体" w:hAnsi="宋体" w:eastAsia="宋体"/>
                <w:sz w:val="21"/>
              </w:rPr>
              <w:t>last_login_at</w:t>
            </w:r>
          </w:p>
        </w:tc>
        <w:tc>
          <w:tcPr>
            <w:tcW w:w="2160" w:type="dxa"/>
          </w:tcPr>
          <w:p w14:paraId="70E3A84A">
            <w:pPr>
              <w:spacing w:after="0" w:line="240" w:lineRule="auto"/>
            </w:pPr>
            <w:r>
              <w:rPr>
                <w:rFonts w:ascii="宋体" w:hAnsi="宋体" w:eastAsia="宋体"/>
                <w:sz w:val="21"/>
              </w:rPr>
              <w:t>datetime</w:t>
            </w:r>
          </w:p>
        </w:tc>
        <w:tc>
          <w:tcPr>
            <w:tcW w:w="2160" w:type="dxa"/>
          </w:tcPr>
          <w:p w14:paraId="571F4639">
            <w:pPr>
              <w:spacing w:after="0" w:line="240" w:lineRule="auto"/>
            </w:pPr>
            <w:r>
              <w:rPr>
                <w:rFonts w:ascii="宋体" w:hAnsi="宋体" w:eastAsia="宋体"/>
                <w:sz w:val="21"/>
              </w:rPr>
              <w:t>NULL</w:t>
            </w:r>
          </w:p>
        </w:tc>
        <w:tc>
          <w:tcPr>
            <w:tcW w:w="2160" w:type="dxa"/>
          </w:tcPr>
          <w:p w14:paraId="69014FC1">
            <w:pPr>
              <w:spacing w:after="0" w:line="240" w:lineRule="auto"/>
            </w:pPr>
            <w:r>
              <w:rPr>
                <w:rFonts w:ascii="宋体" w:hAnsi="宋体" w:eastAsia="宋体"/>
                <w:sz w:val="21"/>
              </w:rPr>
              <w:t>最近登录时间</w:t>
            </w:r>
          </w:p>
        </w:tc>
      </w:tr>
    </w:tbl>
    <w:p w14:paraId="6668F1FF"/>
    <w:p w14:paraId="10525B26">
      <w:r>
        <w:rPr>
          <w:rFonts w:ascii="宋体" w:hAnsi="宋体" w:eastAsia="宋体"/>
          <w:sz w:val="21"/>
        </w:rPr>
        <w:t>5.1.1.3 sys_role（角色）</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5731D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454F276">
            <w:pPr>
              <w:spacing w:after="0" w:line="240" w:lineRule="auto"/>
            </w:pPr>
            <w:r>
              <w:rPr>
                <w:rFonts w:ascii="宋体" w:hAnsi="宋体" w:eastAsia="宋体"/>
                <w:sz w:val="21"/>
              </w:rPr>
              <w:t>字段名</w:t>
            </w:r>
          </w:p>
        </w:tc>
        <w:tc>
          <w:tcPr>
            <w:tcW w:w="2160" w:type="dxa"/>
          </w:tcPr>
          <w:p w14:paraId="05742508">
            <w:pPr>
              <w:spacing w:after="0" w:line="240" w:lineRule="auto"/>
            </w:pPr>
            <w:r>
              <w:rPr>
                <w:rFonts w:ascii="宋体" w:hAnsi="宋体" w:eastAsia="宋体"/>
                <w:sz w:val="21"/>
              </w:rPr>
              <w:t>类型</w:t>
            </w:r>
          </w:p>
        </w:tc>
        <w:tc>
          <w:tcPr>
            <w:tcW w:w="2160" w:type="dxa"/>
          </w:tcPr>
          <w:p w14:paraId="76CC0D2A">
            <w:pPr>
              <w:spacing w:after="0" w:line="240" w:lineRule="auto"/>
            </w:pPr>
            <w:r>
              <w:rPr>
                <w:rFonts w:ascii="宋体" w:hAnsi="宋体" w:eastAsia="宋体"/>
                <w:sz w:val="21"/>
              </w:rPr>
              <w:t>约束</w:t>
            </w:r>
          </w:p>
        </w:tc>
        <w:tc>
          <w:tcPr>
            <w:tcW w:w="2160" w:type="dxa"/>
          </w:tcPr>
          <w:p w14:paraId="6B0026AA">
            <w:pPr>
              <w:spacing w:after="0" w:line="240" w:lineRule="auto"/>
            </w:pPr>
            <w:r>
              <w:rPr>
                <w:rFonts w:ascii="宋体" w:hAnsi="宋体" w:eastAsia="宋体"/>
                <w:sz w:val="21"/>
              </w:rPr>
              <w:t>说明</w:t>
            </w:r>
          </w:p>
        </w:tc>
      </w:tr>
      <w:tr w14:paraId="3C7F9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565DF7C">
            <w:pPr>
              <w:spacing w:after="0" w:line="240" w:lineRule="auto"/>
            </w:pPr>
            <w:r>
              <w:rPr>
                <w:rFonts w:ascii="宋体" w:hAnsi="宋体" w:eastAsia="宋体"/>
                <w:sz w:val="21"/>
              </w:rPr>
              <w:t>id</w:t>
            </w:r>
          </w:p>
        </w:tc>
        <w:tc>
          <w:tcPr>
            <w:tcW w:w="2160" w:type="dxa"/>
          </w:tcPr>
          <w:p w14:paraId="3DD0B580">
            <w:pPr>
              <w:spacing w:after="0" w:line="240" w:lineRule="auto"/>
            </w:pPr>
            <w:r>
              <w:rPr>
                <w:rFonts w:ascii="宋体" w:hAnsi="宋体" w:eastAsia="宋体"/>
                <w:sz w:val="21"/>
              </w:rPr>
              <w:t>bigint</w:t>
            </w:r>
          </w:p>
        </w:tc>
        <w:tc>
          <w:tcPr>
            <w:tcW w:w="2160" w:type="dxa"/>
          </w:tcPr>
          <w:p w14:paraId="56505870">
            <w:pPr>
              <w:spacing w:after="0" w:line="240" w:lineRule="auto"/>
            </w:pPr>
            <w:r>
              <w:rPr>
                <w:rFonts w:ascii="宋体" w:hAnsi="宋体" w:eastAsia="宋体"/>
                <w:sz w:val="21"/>
              </w:rPr>
              <w:t>PK</w:t>
            </w:r>
          </w:p>
        </w:tc>
        <w:tc>
          <w:tcPr>
            <w:tcW w:w="2160" w:type="dxa"/>
          </w:tcPr>
          <w:p w14:paraId="6DDEBBF4">
            <w:pPr>
              <w:spacing w:after="0" w:line="240" w:lineRule="auto"/>
            </w:pPr>
            <w:r>
              <w:rPr>
                <w:rFonts w:ascii="宋体" w:hAnsi="宋体" w:eastAsia="宋体"/>
                <w:sz w:val="21"/>
              </w:rPr>
              <w:t>角色主键</w:t>
            </w:r>
          </w:p>
        </w:tc>
      </w:tr>
      <w:tr w14:paraId="617E3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99E9ED3">
            <w:pPr>
              <w:spacing w:after="0" w:line="240" w:lineRule="auto"/>
            </w:pPr>
            <w:r>
              <w:rPr>
                <w:rFonts w:ascii="宋体" w:hAnsi="宋体" w:eastAsia="宋体"/>
                <w:sz w:val="21"/>
              </w:rPr>
              <w:t>role_name</w:t>
            </w:r>
          </w:p>
        </w:tc>
        <w:tc>
          <w:tcPr>
            <w:tcW w:w="2160" w:type="dxa"/>
          </w:tcPr>
          <w:p w14:paraId="4F67BF66">
            <w:pPr>
              <w:spacing w:after="0" w:line="240" w:lineRule="auto"/>
            </w:pPr>
            <w:r>
              <w:rPr>
                <w:rFonts w:ascii="宋体" w:hAnsi="宋体" w:eastAsia="宋体"/>
                <w:sz w:val="21"/>
              </w:rPr>
              <w:t>varchar(64)</w:t>
            </w:r>
          </w:p>
        </w:tc>
        <w:tc>
          <w:tcPr>
            <w:tcW w:w="2160" w:type="dxa"/>
          </w:tcPr>
          <w:p w14:paraId="4570F086">
            <w:pPr>
              <w:spacing w:after="0" w:line="240" w:lineRule="auto"/>
            </w:pPr>
            <w:r>
              <w:rPr>
                <w:rFonts w:ascii="宋体" w:hAnsi="宋体" w:eastAsia="宋体"/>
                <w:sz w:val="21"/>
              </w:rPr>
              <w:t>NOT NULL</w:t>
            </w:r>
          </w:p>
        </w:tc>
        <w:tc>
          <w:tcPr>
            <w:tcW w:w="2160" w:type="dxa"/>
          </w:tcPr>
          <w:p w14:paraId="6AC6CAED">
            <w:pPr>
              <w:spacing w:after="0" w:line="240" w:lineRule="auto"/>
            </w:pPr>
            <w:r>
              <w:rPr>
                <w:rFonts w:ascii="宋体" w:hAnsi="宋体" w:eastAsia="宋体"/>
                <w:sz w:val="21"/>
              </w:rPr>
              <w:t>角色名称</w:t>
            </w:r>
          </w:p>
        </w:tc>
      </w:tr>
      <w:tr w14:paraId="1C469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9F80F16">
            <w:pPr>
              <w:spacing w:after="0" w:line="240" w:lineRule="auto"/>
            </w:pPr>
            <w:r>
              <w:rPr>
                <w:rFonts w:ascii="宋体" w:hAnsi="宋体" w:eastAsia="宋体"/>
                <w:sz w:val="21"/>
              </w:rPr>
              <w:t>role_code</w:t>
            </w:r>
          </w:p>
        </w:tc>
        <w:tc>
          <w:tcPr>
            <w:tcW w:w="2160" w:type="dxa"/>
          </w:tcPr>
          <w:p w14:paraId="2E080FCD">
            <w:pPr>
              <w:spacing w:after="0" w:line="240" w:lineRule="auto"/>
            </w:pPr>
            <w:r>
              <w:rPr>
                <w:rFonts w:ascii="宋体" w:hAnsi="宋体" w:eastAsia="宋体"/>
                <w:sz w:val="21"/>
              </w:rPr>
              <w:t>varchar(64)</w:t>
            </w:r>
          </w:p>
        </w:tc>
        <w:tc>
          <w:tcPr>
            <w:tcW w:w="2160" w:type="dxa"/>
          </w:tcPr>
          <w:p w14:paraId="6A07E6F0">
            <w:pPr>
              <w:spacing w:after="0" w:line="240" w:lineRule="auto"/>
            </w:pPr>
            <w:r>
              <w:rPr>
                <w:rFonts w:ascii="宋体" w:hAnsi="宋体" w:eastAsia="宋体"/>
                <w:sz w:val="21"/>
              </w:rPr>
              <w:t>UNIQUE, NOT NULL</w:t>
            </w:r>
          </w:p>
        </w:tc>
        <w:tc>
          <w:tcPr>
            <w:tcW w:w="2160" w:type="dxa"/>
          </w:tcPr>
          <w:p w14:paraId="2AF8E11A">
            <w:pPr>
              <w:spacing w:after="0" w:line="240" w:lineRule="auto"/>
            </w:pPr>
            <w:r>
              <w:rPr>
                <w:rFonts w:ascii="宋体" w:hAnsi="宋体" w:eastAsia="宋体"/>
                <w:sz w:val="21"/>
              </w:rPr>
              <w:t>角色编码</w:t>
            </w:r>
          </w:p>
        </w:tc>
      </w:tr>
      <w:tr w14:paraId="50BC7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41A6619">
            <w:pPr>
              <w:spacing w:after="0" w:line="240" w:lineRule="auto"/>
            </w:pPr>
            <w:r>
              <w:rPr>
                <w:rFonts w:ascii="宋体" w:hAnsi="宋体" w:eastAsia="宋体"/>
                <w:sz w:val="21"/>
              </w:rPr>
              <w:t>description</w:t>
            </w:r>
          </w:p>
        </w:tc>
        <w:tc>
          <w:tcPr>
            <w:tcW w:w="2160" w:type="dxa"/>
          </w:tcPr>
          <w:p w14:paraId="3B0C4567">
            <w:pPr>
              <w:spacing w:after="0" w:line="240" w:lineRule="auto"/>
            </w:pPr>
            <w:r>
              <w:rPr>
                <w:rFonts w:ascii="宋体" w:hAnsi="宋体" w:eastAsia="宋体"/>
                <w:sz w:val="21"/>
              </w:rPr>
              <w:t>varchar(255)</w:t>
            </w:r>
          </w:p>
        </w:tc>
        <w:tc>
          <w:tcPr>
            <w:tcW w:w="2160" w:type="dxa"/>
          </w:tcPr>
          <w:p w14:paraId="6D7CC9DC">
            <w:pPr>
              <w:spacing w:after="0" w:line="240" w:lineRule="auto"/>
            </w:pPr>
            <w:r>
              <w:rPr>
                <w:rFonts w:ascii="宋体" w:hAnsi="宋体" w:eastAsia="宋体"/>
                <w:sz w:val="21"/>
              </w:rPr>
              <w:t>NULL</w:t>
            </w:r>
          </w:p>
        </w:tc>
        <w:tc>
          <w:tcPr>
            <w:tcW w:w="2160" w:type="dxa"/>
          </w:tcPr>
          <w:p w14:paraId="45AA7F75">
            <w:pPr>
              <w:spacing w:after="0" w:line="240" w:lineRule="auto"/>
            </w:pPr>
            <w:r>
              <w:rPr>
                <w:rFonts w:ascii="宋体" w:hAnsi="宋体" w:eastAsia="宋体"/>
                <w:sz w:val="21"/>
              </w:rPr>
              <w:t>角色描述</w:t>
            </w:r>
          </w:p>
        </w:tc>
      </w:tr>
      <w:tr w14:paraId="562A5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BB914FC">
            <w:pPr>
              <w:spacing w:after="0" w:line="240" w:lineRule="auto"/>
            </w:pPr>
            <w:r>
              <w:rPr>
                <w:rFonts w:ascii="宋体" w:hAnsi="宋体" w:eastAsia="宋体"/>
                <w:sz w:val="21"/>
              </w:rPr>
              <w:t>status</w:t>
            </w:r>
          </w:p>
        </w:tc>
        <w:tc>
          <w:tcPr>
            <w:tcW w:w="2160" w:type="dxa"/>
          </w:tcPr>
          <w:p w14:paraId="573D20BD">
            <w:pPr>
              <w:spacing w:after="0" w:line="240" w:lineRule="auto"/>
            </w:pPr>
            <w:r>
              <w:rPr>
                <w:rFonts w:ascii="宋体" w:hAnsi="宋体" w:eastAsia="宋体"/>
                <w:sz w:val="21"/>
              </w:rPr>
              <w:t>tinyint</w:t>
            </w:r>
          </w:p>
        </w:tc>
        <w:tc>
          <w:tcPr>
            <w:tcW w:w="2160" w:type="dxa"/>
          </w:tcPr>
          <w:p w14:paraId="39DA5601">
            <w:pPr>
              <w:spacing w:after="0" w:line="240" w:lineRule="auto"/>
            </w:pPr>
            <w:r>
              <w:rPr>
                <w:rFonts w:ascii="宋体" w:hAnsi="宋体" w:eastAsia="宋体"/>
                <w:sz w:val="21"/>
              </w:rPr>
              <w:t>DEFAULT 1</w:t>
            </w:r>
          </w:p>
        </w:tc>
        <w:tc>
          <w:tcPr>
            <w:tcW w:w="2160" w:type="dxa"/>
          </w:tcPr>
          <w:p w14:paraId="5FDAB5C6">
            <w:pPr>
              <w:spacing w:after="0" w:line="240" w:lineRule="auto"/>
            </w:pPr>
            <w:r>
              <w:rPr>
                <w:rFonts w:ascii="宋体" w:hAnsi="宋体" w:eastAsia="宋体"/>
                <w:sz w:val="21"/>
              </w:rPr>
              <w:t>状态</w:t>
            </w:r>
          </w:p>
        </w:tc>
      </w:tr>
      <w:tr w14:paraId="7D289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09E5B6A">
            <w:pPr>
              <w:spacing w:after="0" w:line="240" w:lineRule="auto"/>
            </w:pPr>
            <w:r>
              <w:rPr>
                <w:rFonts w:ascii="宋体" w:hAnsi="宋体" w:eastAsia="宋体"/>
                <w:sz w:val="21"/>
              </w:rPr>
              <w:t>created_at</w:t>
            </w:r>
          </w:p>
        </w:tc>
        <w:tc>
          <w:tcPr>
            <w:tcW w:w="2160" w:type="dxa"/>
          </w:tcPr>
          <w:p w14:paraId="76280E33">
            <w:pPr>
              <w:spacing w:after="0" w:line="240" w:lineRule="auto"/>
            </w:pPr>
            <w:r>
              <w:rPr>
                <w:rFonts w:ascii="宋体" w:hAnsi="宋体" w:eastAsia="宋体"/>
                <w:sz w:val="21"/>
              </w:rPr>
              <w:t>datetime</w:t>
            </w:r>
          </w:p>
        </w:tc>
        <w:tc>
          <w:tcPr>
            <w:tcW w:w="2160" w:type="dxa"/>
          </w:tcPr>
          <w:p w14:paraId="351AC6C1">
            <w:pPr>
              <w:spacing w:after="0" w:line="240" w:lineRule="auto"/>
            </w:pPr>
            <w:r>
              <w:rPr>
                <w:rFonts w:ascii="宋体" w:hAnsi="宋体" w:eastAsia="宋体"/>
                <w:sz w:val="21"/>
              </w:rPr>
              <w:t>NOT NULL</w:t>
            </w:r>
          </w:p>
        </w:tc>
        <w:tc>
          <w:tcPr>
            <w:tcW w:w="2160" w:type="dxa"/>
          </w:tcPr>
          <w:p w14:paraId="741A77A2">
            <w:pPr>
              <w:spacing w:after="0" w:line="240" w:lineRule="auto"/>
            </w:pPr>
            <w:r>
              <w:rPr>
                <w:rFonts w:ascii="宋体" w:hAnsi="宋体" w:eastAsia="宋体"/>
                <w:sz w:val="21"/>
              </w:rPr>
              <w:t>创建时间</w:t>
            </w:r>
          </w:p>
        </w:tc>
      </w:tr>
    </w:tbl>
    <w:p w14:paraId="72B83362"/>
    <w:p w14:paraId="13D3FBD6">
      <w:r>
        <w:rPr>
          <w:rFonts w:ascii="宋体" w:hAnsi="宋体" w:eastAsia="宋体"/>
          <w:sz w:val="21"/>
        </w:rPr>
        <w:t>5.1.1.4 sys_menu（菜单/权限）</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8462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AF372AD">
            <w:pPr>
              <w:spacing w:after="0" w:line="240" w:lineRule="auto"/>
            </w:pPr>
            <w:r>
              <w:rPr>
                <w:rFonts w:ascii="宋体" w:hAnsi="宋体" w:eastAsia="宋体"/>
                <w:sz w:val="21"/>
              </w:rPr>
              <w:t>字段名</w:t>
            </w:r>
          </w:p>
        </w:tc>
        <w:tc>
          <w:tcPr>
            <w:tcW w:w="2160" w:type="dxa"/>
          </w:tcPr>
          <w:p w14:paraId="2B8D1AB9">
            <w:pPr>
              <w:spacing w:after="0" w:line="240" w:lineRule="auto"/>
            </w:pPr>
            <w:r>
              <w:rPr>
                <w:rFonts w:ascii="宋体" w:hAnsi="宋体" w:eastAsia="宋体"/>
                <w:sz w:val="21"/>
              </w:rPr>
              <w:t>类型</w:t>
            </w:r>
          </w:p>
        </w:tc>
        <w:tc>
          <w:tcPr>
            <w:tcW w:w="2160" w:type="dxa"/>
          </w:tcPr>
          <w:p w14:paraId="46BA3E26">
            <w:pPr>
              <w:spacing w:after="0" w:line="240" w:lineRule="auto"/>
            </w:pPr>
            <w:r>
              <w:rPr>
                <w:rFonts w:ascii="宋体" w:hAnsi="宋体" w:eastAsia="宋体"/>
                <w:sz w:val="21"/>
              </w:rPr>
              <w:t>约束</w:t>
            </w:r>
          </w:p>
        </w:tc>
        <w:tc>
          <w:tcPr>
            <w:tcW w:w="2160" w:type="dxa"/>
          </w:tcPr>
          <w:p w14:paraId="620A5FC8">
            <w:pPr>
              <w:spacing w:after="0" w:line="240" w:lineRule="auto"/>
            </w:pPr>
            <w:r>
              <w:rPr>
                <w:rFonts w:ascii="宋体" w:hAnsi="宋体" w:eastAsia="宋体"/>
                <w:sz w:val="21"/>
              </w:rPr>
              <w:t>说明</w:t>
            </w:r>
          </w:p>
        </w:tc>
      </w:tr>
      <w:tr w14:paraId="52A76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8CD3E60">
            <w:pPr>
              <w:spacing w:after="0" w:line="240" w:lineRule="auto"/>
            </w:pPr>
            <w:r>
              <w:rPr>
                <w:rFonts w:ascii="宋体" w:hAnsi="宋体" w:eastAsia="宋体"/>
                <w:sz w:val="21"/>
              </w:rPr>
              <w:t>id</w:t>
            </w:r>
          </w:p>
        </w:tc>
        <w:tc>
          <w:tcPr>
            <w:tcW w:w="2160" w:type="dxa"/>
          </w:tcPr>
          <w:p w14:paraId="2473423C">
            <w:pPr>
              <w:spacing w:after="0" w:line="240" w:lineRule="auto"/>
            </w:pPr>
            <w:r>
              <w:rPr>
                <w:rFonts w:ascii="宋体" w:hAnsi="宋体" w:eastAsia="宋体"/>
                <w:sz w:val="21"/>
              </w:rPr>
              <w:t>bigint</w:t>
            </w:r>
          </w:p>
        </w:tc>
        <w:tc>
          <w:tcPr>
            <w:tcW w:w="2160" w:type="dxa"/>
          </w:tcPr>
          <w:p w14:paraId="683641D7">
            <w:pPr>
              <w:spacing w:after="0" w:line="240" w:lineRule="auto"/>
            </w:pPr>
            <w:r>
              <w:rPr>
                <w:rFonts w:ascii="宋体" w:hAnsi="宋体" w:eastAsia="宋体"/>
                <w:sz w:val="21"/>
              </w:rPr>
              <w:t>PK</w:t>
            </w:r>
          </w:p>
        </w:tc>
        <w:tc>
          <w:tcPr>
            <w:tcW w:w="2160" w:type="dxa"/>
          </w:tcPr>
          <w:p w14:paraId="1E548279">
            <w:pPr>
              <w:spacing w:after="0" w:line="240" w:lineRule="auto"/>
            </w:pPr>
            <w:r>
              <w:rPr>
                <w:rFonts w:ascii="宋体" w:hAnsi="宋体" w:eastAsia="宋体"/>
                <w:sz w:val="21"/>
              </w:rPr>
              <w:t>菜单主键</w:t>
            </w:r>
          </w:p>
        </w:tc>
      </w:tr>
      <w:tr w14:paraId="4478E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C0B6365">
            <w:pPr>
              <w:spacing w:after="0" w:line="240" w:lineRule="auto"/>
            </w:pPr>
            <w:r>
              <w:rPr>
                <w:rFonts w:ascii="宋体" w:hAnsi="宋体" w:eastAsia="宋体"/>
                <w:sz w:val="21"/>
              </w:rPr>
              <w:t>menu_name</w:t>
            </w:r>
          </w:p>
        </w:tc>
        <w:tc>
          <w:tcPr>
            <w:tcW w:w="2160" w:type="dxa"/>
          </w:tcPr>
          <w:p w14:paraId="6E81DDCD">
            <w:pPr>
              <w:spacing w:after="0" w:line="240" w:lineRule="auto"/>
            </w:pPr>
            <w:r>
              <w:rPr>
                <w:rFonts w:ascii="宋体" w:hAnsi="宋体" w:eastAsia="宋体"/>
                <w:sz w:val="21"/>
              </w:rPr>
              <w:t>varchar(64)</w:t>
            </w:r>
          </w:p>
        </w:tc>
        <w:tc>
          <w:tcPr>
            <w:tcW w:w="2160" w:type="dxa"/>
          </w:tcPr>
          <w:p w14:paraId="22A3FE67">
            <w:pPr>
              <w:spacing w:after="0" w:line="240" w:lineRule="auto"/>
            </w:pPr>
            <w:r>
              <w:rPr>
                <w:rFonts w:ascii="宋体" w:hAnsi="宋体" w:eastAsia="宋体"/>
                <w:sz w:val="21"/>
              </w:rPr>
              <w:t>NOT NULL</w:t>
            </w:r>
          </w:p>
        </w:tc>
        <w:tc>
          <w:tcPr>
            <w:tcW w:w="2160" w:type="dxa"/>
          </w:tcPr>
          <w:p w14:paraId="64C051D4">
            <w:pPr>
              <w:spacing w:after="0" w:line="240" w:lineRule="auto"/>
            </w:pPr>
            <w:r>
              <w:rPr>
                <w:rFonts w:ascii="宋体" w:hAnsi="宋体" w:eastAsia="宋体"/>
                <w:sz w:val="21"/>
              </w:rPr>
              <w:t>菜单/权限名称</w:t>
            </w:r>
          </w:p>
        </w:tc>
      </w:tr>
      <w:tr w14:paraId="7179F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2494F58">
            <w:pPr>
              <w:spacing w:after="0" w:line="240" w:lineRule="auto"/>
            </w:pPr>
            <w:r>
              <w:rPr>
                <w:rFonts w:ascii="宋体" w:hAnsi="宋体" w:eastAsia="宋体"/>
                <w:sz w:val="21"/>
              </w:rPr>
              <w:t>menu_code</w:t>
            </w:r>
          </w:p>
        </w:tc>
        <w:tc>
          <w:tcPr>
            <w:tcW w:w="2160" w:type="dxa"/>
          </w:tcPr>
          <w:p w14:paraId="67E990B4">
            <w:pPr>
              <w:spacing w:after="0" w:line="240" w:lineRule="auto"/>
            </w:pPr>
            <w:r>
              <w:rPr>
                <w:rFonts w:ascii="宋体" w:hAnsi="宋体" w:eastAsia="宋体"/>
                <w:sz w:val="21"/>
              </w:rPr>
              <w:t>varchar(64)</w:t>
            </w:r>
          </w:p>
        </w:tc>
        <w:tc>
          <w:tcPr>
            <w:tcW w:w="2160" w:type="dxa"/>
          </w:tcPr>
          <w:p w14:paraId="27FFE26A">
            <w:pPr>
              <w:spacing w:after="0" w:line="240" w:lineRule="auto"/>
            </w:pPr>
            <w:r>
              <w:rPr>
                <w:rFonts w:ascii="宋体" w:hAnsi="宋体" w:eastAsia="宋体"/>
                <w:sz w:val="21"/>
              </w:rPr>
              <w:t>UNIQUE</w:t>
            </w:r>
          </w:p>
        </w:tc>
        <w:tc>
          <w:tcPr>
            <w:tcW w:w="2160" w:type="dxa"/>
          </w:tcPr>
          <w:p w14:paraId="64AA453C">
            <w:pPr>
              <w:spacing w:after="0" w:line="240" w:lineRule="auto"/>
            </w:pPr>
            <w:r>
              <w:rPr>
                <w:rFonts w:ascii="宋体" w:hAnsi="宋体" w:eastAsia="宋体"/>
                <w:sz w:val="21"/>
              </w:rPr>
              <w:t>权限编码</w:t>
            </w:r>
          </w:p>
        </w:tc>
      </w:tr>
      <w:tr w14:paraId="6044F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F9E2EFA">
            <w:pPr>
              <w:spacing w:after="0" w:line="240" w:lineRule="auto"/>
            </w:pPr>
            <w:r>
              <w:rPr>
                <w:rFonts w:ascii="宋体" w:hAnsi="宋体" w:eastAsia="宋体"/>
                <w:sz w:val="21"/>
              </w:rPr>
              <w:t>parent_id</w:t>
            </w:r>
          </w:p>
        </w:tc>
        <w:tc>
          <w:tcPr>
            <w:tcW w:w="2160" w:type="dxa"/>
          </w:tcPr>
          <w:p w14:paraId="09C8A6FC">
            <w:pPr>
              <w:spacing w:after="0" w:line="240" w:lineRule="auto"/>
            </w:pPr>
            <w:r>
              <w:rPr>
                <w:rFonts w:ascii="宋体" w:hAnsi="宋体" w:eastAsia="宋体"/>
                <w:sz w:val="21"/>
              </w:rPr>
              <w:t>bigint</w:t>
            </w:r>
          </w:p>
        </w:tc>
        <w:tc>
          <w:tcPr>
            <w:tcW w:w="2160" w:type="dxa"/>
          </w:tcPr>
          <w:p w14:paraId="681E01FF">
            <w:pPr>
              <w:spacing w:after="0" w:line="240" w:lineRule="auto"/>
            </w:pPr>
            <w:r>
              <w:rPr>
                <w:rFonts w:ascii="宋体" w:hAnsi="宋体" w:eastAsia="宋体"/>
                <w:sz w:val="21"/>
              </w:rPr>
              <w:t>NULL</w:t>
            </w:r>
          </w:p>
        </w:tc>
        <w:tc>
          <w:tcPr>
            <w:tcW w:w="2160" w:type="dxa"/>
          </w:tcPr>
          <w:p w14:paraId="25E0563B">
            <w:pPr>
              <w:spacing w:after="0" w:line="240" w:lineRule="auto"/>
            </w:pPr>
            <w:r>
              <w:rPr>
                <w:rFonts w:ascii="宋体" w:hAnsi="宋体" w:eastAsia="宋体"/>
                <w:sz w:val="21"/>
              </w:rPr>
              <w:t>上级菜单</w:t>
            </w:r>
          </w:p>
        </w:tc>
      </w:tr>
      <w:tr w14:paraId="3A1DB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5977839">
            <w:pPr>
              <w:spacing w:after="0" w:line="240" w:lineRule="auto"/>
            </w:pPr>
            <w:r>
              <w:rPr>
                <w:rFonts w:ascii="宋体" w:hAnsi="宋体" w:eastAsia="宋体"/>
                <w:sz w:val="21"/>
              </w:rPr>
              <w:t>menu_type</w:t>
            </w:r>
          </w:p>
        </w:tc>
        <w:tc>
          <w:tcPr>
            <w:tcW w:w="2160" w:type="dxa"/>
          </w:tcPr>
          <w:p w14:paraId="25096D85">
            <w:pPr>
              <w:spacing w:after="0" w:line="240" w:lineRule="auto"/>
            </w:pPr>
            <w:r>
              <w:rPr>
                <w:rFonts w:ascii="宋体" w:hAnsi="宋体" w:eastAsia="宋体"/>
                <w:sz w:val="21"/>
              </w:rPr>
              <w:t>varchar(32)</w:t>
            </w:r>
          </w:p>
        </w:tc>
        <w:tc>
          <w:tcPr>
            <w:tcW w:w="2160" w:type="dxa"/>
          </w:tcPr>
          <w:p w14:paraId="0AC4C5D5">
            <w:pPr>
              <w:spacing w:after="0" w:line="240" w:lineRule="auto"/>
            </w:pPr>
            <w:r>
              <w:rPr>
                <w:rFonts w:ascii="宋体" w:hAnsi="宋体" w:eastAsia="宋体"/>
                <w:sz w:val="21"/>
              </w:rPr>
              <w:t>NOT NULL</w:t>
            </w:r>
          </w:p>
        </w:tc>
        <w:tc>
          <w:tcPr>
            <w:tcW w:w="2160" w:type="dxa"/>
          </w:tcPr>
          <w:p w14:paraId="2A2A8F9D">
            <w:pPr>
              <w:spacing w:after="0" w:line="240" w:lineRule="auto"/>
            </w:pPr>
            <w:r>
              <w:rPr>
                <w:rFonts w:ascii="宋体" w:hAnsi="宋体" w:eastAsia="宋体"/>
                <w:sz w:val="21"/>
              </w:rPr>
              <w:t>菜单类型</w:t>
            </w:r>
          </w:p>
        </w:tc>
      </w:tr>
      <w:tr w14:paraId="79632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F72F72C">
            <w:pPr>
              <w:spacing w:after="0" w:line="240" w:lineRule="auto"/>
            </w:pPr>
            <w:r>
              <w:rPr>
                <w:rFonts w:ascii="宋体" w:hAnsi="宋体" w:eastAsia="宋体"/>
                <w:sz w:val="21"/>
              </w:rPr>
              <w:t>status</w:t>
            </w:r>
          </w:p>
        </w:tc>
        <w:tc>
          <w:tcPr>
            <w:tcW w:w="2160" w:type="dxa"/>
          </w:tcPr>
          <w:p w14:paraId="37FD8BAA">
            <w:pPr>
              <w:spacing w:after="0" w:line="240" w:lineRule="auto"/>
            </w:pPr>
            <w:r>
              <w:rPr>
                <w:rFonts w:ascii="宋体" w:hAnsi="宋体" w:eastAsia="宋体"/>
                <w:sz w:val="21"/>
              </w:rPr>
              <w:t>tinyint</w:t>
            </w:r>
          </w:p>
        </w:tc>
        <w:tc>
          <w:tcPr>
            <w:tcW w:w="2160" w:type="dxa"/>
          </w:tcPr>
          <w:p w14:paraId="1E0BC3B9">
            <w:pPr>
              <w:spacing w:after="0" w:line="240" w:lineRule="auto"/>
            </w:pPr>
            <w:r>
              <w:rPr>
                <w:rFonts w:ascii="宋体" w:hAnsi="宋体" w:eastAsia="宋体"/>
                <w:sz w:val="21"/>
              </w:rPr>
              <w:t>DEFAULT 1</w:t>
            </w:r>
          </w:p>
        </w:tc>
        <w:tc>
          <w:tcPr>
            <w:tcW w:w="2160" w:type="dxa"/>
          </w:tcPr>
          <w:p w14:paraId="6BC98362">
            <w:pPr>
              <w:spacing w:after="0" w:line="240" w:lineRule="auto"/>
            </w:pPr>
            <w:r>
              <w:rPr>
                <w:rFonts w:ascii="宋体" w:hAnsi="宋体" w:eastAsia="宋体"/>
                <w:sz w:val="21"/>
              </w:rPr>
              <w:t>状态</w:t>
            </w:r>
          </w:p>
        </w:tc>
      </w:tr>
    </w:tbl>
    <w:p w14:paraId="3E14AE98"/>
    <w:p w14:paraId="7CF6BE43">
      <w:r>
        <w:rPr>
          <w:rFonts w:ascii="宋体" w:hAnsi="宋体" w:eastAsia="宋体"/>
          <w:sz w:val="21"/>
        </w:rPr>
        <w:t>5.1.1.5 sys_role_menu（角色权限关系）</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D27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BF1F9A2">
            <w:pPr>
              <w:spacing w:after="0" w:line="240" w:lineRule="auto"/>
            </w:pPr>
            <w:r>
              <w:rPr>
                <w:rFonts w:ascii="宋体" w:hAnsi="宋体" w:eastAsia="宋体"/>
                <w:sz w:val="21"/>
              </w:rPr>
              <w:t>字段名</w:t>
            </w:r>
          </w:p>
        </w:tc>
        <w:tc>
          <w:tcPr>
            <w:tcW w:w="2160" w:type="dxa"/>
          </w:tcPr>
          <w:p w14:paraId="0567D011">
            <w:pPr>
              <w:spacing w:after="0" w:line="240" w:lineRule="auto"/>
            </w:pPr>
            <w:r>
              <w:rPr>
                <w:rFonts w:ascii="宋体" w:hAnsi="宋体" w:eastAsia="宋体"/>
                <w:sz w:val="21"/>
              </w:rPr>
              <w:t>类型</w:t>
            </w:r>
          </w:p>
        </w:tc>
        <w:tc>
          <w:tcPr>
            <w:tcW w:w="2160" w:type="dxa"/>
          </w:tcPr>
          <w:p w14:paraId="755D1A73">
            <w:pPr>
              <w:spacing w:after="0" w:line="240" w:lineRule="auto"/>
            </w:pPr>
            <w:r>
              <w:rPr>
                <w:rFonts w:ascii="宋体" w:hAnsi="宋体" w:eastAsia="宋体"/>
                <w:sz w:val="21"/>
              </w:rPr>
              <w:t>约束</w:t>
            </w:r>
          </w:p>
        </w:tc>
        <w:tc>
          <w:tcPr>
            <w:tcW w:w="2160" w:type="dxa"/>
          </w:tcPr>
          <w:p w14:paraId="0FE5AD17">
            <w:pPr>
              <w:spacing w:after="0" w:line="240" w:lineRule="auto"/>
            </w:pPr>
            <w:r>
              <w:rPr>
                <w:rFonts w:ascii="宋体" w:hAnsi="宋体" w:eastAsia="宋体"/>
                <w:sz w:val="21"/>
              </w:rPr>
              <w:t>说明</w:t>
            </w:r>
          </w:p>
        </w:tc>
      </w:tr>
      <w:tr w14:paraId="542C4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9ABEE49">
            <w:pPr>
              <w:spacing w:after="0" w:line="240" w:lineRule="auto"/>
            </w:pPr>
            <w:r>
              <w:rPr>
                <w:rFonts w:ascii="宋体" w:hAnsi="宋体" w:eastAsia="宋体"/>
                <w:sz w:val="21"/>
              </w:rPr>
              <w:t>id</w:t>
            </w:r>
          </w:p>
        </w:tc>
        <w:tc>
          <w:tcPr>
            <w:tcW w:w="2160" w:type="dxa"/>
          </w:tcPr>
          <w:p w14:paraId="2F0574C4">
            <w:pPr>
              <w:spacing w:after="0" w:line="240" w:lineRule="auto"/>
            </w:pPr>
            <w:r>
              <w:rPr>
                <w:rFonts w:ascii="宋体" w:hAnsi="宋体" w:eastAsia="宋体"/>
                <w:sz w:val="21"/>
              </w:rPr>
              <w:t>bigint</w:t>
            </w:r>
          </w:p>
        </w:tc>
        <w:tc>
          <w:tcPr>
            <w:tcW w:w="2160" w:type="dxa"/>
          </w:tcPr>
          <w:p w14:paraId="11F014DA">
            <w:pPr>
              <w:spacing w:after="0" w:line="240" w:lineRule="auto"/>
            </w:pPr>
            <w:r>
              <w:rPr>
                <w:rFonts w:ascii="宋体" w:hAnsi="宋体" w:eastAsia="宋体"/>
                <w:sz w:val="21"/>
              </w:rPr>
              <w:t>PK</w:t>
            </w:r>
          </w:p>
        </w:tc>
        <w:tc>
          <w:tcPr>
            <w:tcW w:w="2160" w:type="dxa"/>
          </w:tcPr>
          <w:p w14:paraId="0C614FA6">
            <w:pPr>
              <w:spacing w:after="0" w:line="240" w:lineRule="auto"/>
            </w:pPr>
            <w:r>
              <w:rPr>
                <w:rFonts w:ascii="宋体" w:hAnsi="宋体" w:eastAsia="宋体"/>
                <w:sz w:val="21"/>
              </w:rPr>
              <w:t>主键</w:t>
            </w:r>
          </w:p>
        </w:tc>
      </w:tr>
      <w:tr w14:paraId="19966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8F4AFC0">
            <w:pPr>
              <w:spacing w:after="0" w:line="240" w:lineRule="auto"/>
            </w:pPr>
            <w:r>
              <w:rPr>
                <w:rFonts w:ascii="宋体" w:hAnsi="宋体" w:eastAsia="宋体"/>
                <w:sz w:val="21"/>
              </w:rPr>
              <w:t>role_id</w:t>
            </w:r>
          </w:p>
        </w:tc>
        <w:tc>
          <w:tcPr>
            <w:tcW w:w="2160" w:type="dxa"/>
          </w:tcPr>
          <w:p w14:paraId="4739C95B">
            <w:pPr>
              <w:spacing w:after="0" w:line="240" w:lineRule="auto"/>
            </w:pPr>
            <w:r>
              <w:rPr>
                <w:rFonts w:ascii="宋体" w:hAnsi="宋体" w:eastAsia="宋体"/>
                <w:sz w:val="21"/>
              </w:rPr>
              <w:t>bigint</w:t>
            </w:r>
          </w:p>
        </w:tc>
        <w:tc>
          <w:tcPr>
            <w:tcW w:w="2160" w:type="dxa"/>
          </w:tcPr>
          <w:p w14:paraId="6F90B1E2">
            <w:pPr>
              <w:spacing w:after="0" w:line="240" w:lineRule="auto"/>
            </w:pPr>
            <w:r>
              <w:rPr>
                <w:rFonts w:ascii="宋体" w:hAnsi="宋体" w:eastAsia="宋体"/>
                <w:sz w:val="21"/>
              </w:rPr>
              <w:t>FK, NOT NULL</w:t>
            </w:r>
          </w:p>
        </w:tc>
        <w:tc>
          <w:tcPr>
            <w:tcW w:w="2160" w:type="dxa"/>
          </w:tcPr>
          <w:p w14:paraId="7EB7B13E">
            <w:pPr>
              <w:spacing w:after="0" w:line="240" w:lineRule="auto"/>
            </w:pPr>
            <w:r>
              <w:rPr>
                <w:rFonts w:ascii="宋体" w:hAnsi="宋体" w:eastAsia="宋体"/>
                <w:sz w:val="21"/>
              </w:rPr>
              <w:t>角色ID</w:t>
            </w:r>
          </w:p>
        </w:tc>
      </w:tr>
      <w:tr w14:paraId="49859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EB531BF">
            <w:pPr>
              <w:spacing w:after="0" w:line="240" w:lineRule="auto"/>
            </w:pPr>
            <w:r>
              <w:rPr>
                <w:rFonts w:ascii="宋体" w:hAnsi="宋体" w:eastAsia="宋体"/>
                <w:sz w:val="21"/>
              </w:rPr>
              <w:t>menu_id</w:t>
            </w:r>
          </w:p>
        </w:tc>
        <w:tc>
          <w:tcPr>
            <w:tcW w:w="2160" w:type="dxa"/>
          </w:tcPr>
          <w:p w14:paraId="209B931C">
            <w:pPr>
              <w:spacing w:after="0" w:line="240" w:lineRule="auto"/>
            </w:pPr>
            <w:r>
              <w:rPr>
                <w:rFonts w:ascii="宋体" w:hAnsi="宋体" w:eastAsia="宋体"/>
                <w:sz w:val="21"/>
              </w:rPr>
              <w:t>bigint</w:t>
            </w:r>
          </w:p>
        </w:tc>
        <w:tc>
          <w:tcPr>
            <w:tcW w:w="2160" w:type="dxa"/>
          </w:tcPr>
          <w:p w14:paraId="5494B27A">
            <w:pPr>
              <w:spacing w:after="0" w:line="240" w:lineRule="auto"/>
            </w:pPr>
            <w:r>
              <w:rPr>
                <w:rFonts w:ascii="宋体" w:hAnsi="宋体" w:eastAsia="宋体"/>
                <w:sz w:val="21"/>
              </w:rPr>
              <w:t>FK, NOT NULL</w:t>
            </w:r>
          </w:p>
        </w:tc>
        <w:tc>
          <w:tcPr>
            <w:tcW w:w="2160" w:type="dxa"/>
          </w:tcPr>
          <w:p w14:paraId="384AFB90">
            <w:pPr>
              <w:spacing w:after="0" w:line="240" w:lineRule="auto"/>
            </w:pPr>
            <w:r>
              <w:rPr>
                <w:rFonts w:ascii="宋体" w:hAnsi="宋体" w:eastAsia="宋体"/>
                <w:sz w:val="21"/>
              </w:rPr>
              <w:t>权限ID</w:t>
            </w:r>
          </w:p>
        </w:tc>
      </w:tr>
      <w:tr w14:paraId="62293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5C711FE">
            <w:pPr>
              <w:spacing w:after="0" w:line="240" w:lineRule="auto"/>
            </w:pPr>
            <w:r>
              <w:rPr>
                <w:rFonts w:ascii="宋体" w:hAnsi="宋体" w:eastAsia="宋体"/>
                <w:sz w:val="21"/>
              </w:rPr>
              <w:t>created_at</w:t>
            </w:r>
          </w:p>
        </w:tc>
        <w:tc>
          <w:tcPr>
            <w:tcW w:w="2160" w:type="dxa"/>
          </w:tcPr>
          <w:p w14:paraId="34216E51">
            <w:pPr>
              <w:spacing w:after="0" w:line="240" w:lineRule="auto"/>
            </w:pPr>
            <w:r>
              <w:rPr>
                <w:rFonts w:ascii="宋体" w:hAnsi="宋体" w:eastAsia="宋体"/>
                <w:sz w:val="21"/>
              </w:rPr>
              <w:t>datetime</w:t>
            </w:r>
          </w:p>
        </w:tc>
        <w:tc>
          <w:tcPr>
            <w:tcW w:w="2160" w:type="dxa"/>
          </w:tcPr>
          <w:p w14:paraId="4519F1BD">
            <w:pPr>
              <w:spacing w:after="0" w:line="240" w:lineRule="auto"/>
            </w:pPr>
            <w:r>
              <w:rPr>
                <w:rFonts w:ascii="宋体" w:hAnsi="宋体" w:eastAsia="宋体"/>
                <w:sz w:val="21"/>
              </w:rPr>
              <w:t>NOT NULL</w:t>
            </w:r>
          </w:p>
        </w:tc>
        <w:tc>
          <w:tcPr>
            <w:tcW w:w="2160" w:type="dxa"/>
          </w:tcPr>
          <w:p w14:paraId="2B509C18">
            <w:pPr>
              <w:spacing w:after="0" w:line="240" w:lineRule="auto"/>
            </w:pPr>
            <w:r>
              <w:rPr>
                <w:rFonts w:ascii="宋体" w:hAnsi="宋体" w:eastAsia="宋体"/>
                <w:sz w:val="21"/>
              </w:rPr>
              <w:t>创建时间</w:t>
            </w:r>
          </w:p>
        </w:tc>
      </w:tr>
      <w:tr w14:paraId="3B5D6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B026A4A">
            <w:pPr>
              <w:spacing w:after="0" w:line="240" w:lineRule="auto"/>
            </w:pPr>
            <w:r>
              <w:rPr>
                <w:rFonts w:ascii="宋体" w:hAnsi="宋体" w:eastAsia="宋体"/>
                <w:sz w:val="21"/>
              </w:rPr>
              <w:t>updated_at</w:t>
            </w:r>
          </w:p>
        </w:tc>
        <w:tc>
          <w:tcPr>
            <w:tcW w:w="2160" w:type="dxa"/>
          </w:tcPr>
          <w:p w14:paraId="1E98F541">
            <w:pPr>
              <w:spacing w:after="0" w:line="240" w:lineRule="auto"/>
            </w:pPr>
            <w:r>
              <w:rPr>
                <w:rFonts w:ascii="宋体" w:hAnsi="宋体" w:eastAsia="宋体"/>
                <w:sz w:val="21"/>
              </w:rPr>
              <w:t>datetime</w:t>
            </w:r>
          </w:p>
        </w:tc>
        <w:tc>
          <w:tcPr>
            <w:tcW w:w="2160" w:type="dxa"/>
          </w:tcPr>
          <w:p w14:paraId="62A45DE2">
            <w:pPr>
              <w:spacing w:after="0" w:line="240" w:lineRule="auto"/>
            </w:pPr>
            <w:r>
              <w:rPr>
                <w:rFonts w:ascii="宋体" w:hAnsi="宋体" w:eastAsia="宋体"/>
                <w:sz w:val="21"/>
              </w:rPr>
              <w:t>NOT NULL</w:t>
            </w:r>
          </w:p>
        </w:tc>
        <w:tc>
          <w:tcPr>
            <w:tcW w:w="2160" w:type="dxa"/>
          </w:tcPr>
          <w:p w14:paraId="26A2E717">
            <w:pPr>
              <w:spacing w:after="0" w:line="240" w:lineRule="auto"/>
            </w:pPr>
            <w:r>
              <w:rPr>
                <w:rFonts w:ascii="宋体" w:hAnsi="宋体" w:eastAsia="宋体"/>
                <w:sz w:val="21"/>
              </w:rPr>
              <w:t>更新时间</w:t>
            </w:r>
          </w:p>
        </w:tc>
      </w:tr>
      <w:tr w14:paraId="492D6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B19AAAE">
            <w:pPr>
              <w:spacing w:after="0" w:line="240" w:lineRule="auto"/>
            </w:pPr>
            <w:r>
              <w:rPr>
                <w:rFonts w:ascii="宋体" w:hAnsi="宋体" w:eastAsia="宋体"/>
                <w:sz w:val="21"/>
              </w:rPr>
              <w:t>is_deleted</w:t>
            </w:r>
          </w:p>
        </w:tc>
        <w:tc>
          <w:tcPr>
            <w:tcW w:w="2160" w:type="dxa"/>
          </w:tcPr>
          <w:p w14:paraId="2A51421D">
            <w:pPr>
              <w:spacing w:after="0" w:line="240" w:lineRule="auto"/>
            </w:pPr>
            <w:r>
              <w:rPr>
                <w:rFonts w:ascii="宋体" w:hAnsi="宋体" w:eastAsia="宋体"/>
                <w:sz w:val="21"/>
              </w:rPr>
              <w:t>tinyint</w:t>
            </w:r>
          </w:p>
        </w:tc>
        <w:tc>
          <w:tcPr>
            <w:tcW w:w="2160" w:type="dxa"/>
          </w:tcPr>
          <w:p w14:paraId="610577F7">
            <w:pPr>
              <w:spacing w:after="0" w:line="240" w:lineRule="auto"/>
            </w:pPr>
            <w:r>
              <w:rPr>
                <w:rFonts w:ascii="宋体" w:hAnsi="宋体" w:eastAsia="宋体"/>
                <w:sz w:val="21"/>
              </w:rPr>
              <w:t>DEFAULT 0</w:t>
            </w:r>
          </w:p>
        </w:tc>
        <w:tc>
          <w:tcPr>
            <w:tcW w:w="2160" w:type="dxa"/>
          </w:tcPr>
          <w:p w14:paraId="59C105D1">
            <w:pPr>
              <w:spacing w:after="0" w:line="240" w:lineRule="auto"/>
            </w:pPr>
            <w:r>
              <w:rPr>
                <w:rFonts w:ascii="宋体" w:hAnsi="宋体" w:eastAsia="宋体"/>
                <w:sz w:val="21"/>
              </w:rPr>
              <w:t>逻辑删除标记</w:t>
            </w:r>
          </w:p>
        </w:tc>
      </w:tr>
    </w:tbl>
    <w:p w14:paraId="7B3C09EE"/>
    <w:p w14:paraId="3B587303">
      <w:r>
        <w:rPr>
          <w:rFonts w:ascii="宋体" w:hAnsi="宋体" w:eastAsia="宋体"/>
          <w:sz w:val="21"/>
        </w:rPr>
        <w:t>5.1.1.6 sys_session（用户会话）</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6B2FB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DE9D30F">
            <w:pPr>
              <w:spacing w:after="0" w:line="240" w:lineRule="auto"/>
            </w:pPr>
            <w:r>
              <w:rPr>
                <w:rFonts w:ascii="宋体" w:hAnsi="宋体" w:eastAsia="宋体"/>
                <w:sz w:val="21"/>
              </w:rPr>
              <w:t>字段名</w:t>
            </w:r>
          </w:p>
        </w:tc>
        <w:tc>
          <w:tcPr>
            <w:tcW w:w="2160" w:type="dxa"/>
          </w:tcPr>
          <w:p w14:paraId="795D2F74">
            <w:pPr>
              <w:spacing w:after="0" w:line="240" w:lineRule="auto"/>
            </w:pPr>
            <w:r>
              <w:rPr>
                <w:rFonts w:ascii="宋体" w:hAnsi="宋体" w:eastAsia="宋体"/>
                <w:sz w:val="21"/>
              </w:rPr>
              <w:t>类型</w:t>
            </w:r>
          </w:p>
        </w:tc>
        <w:tc>
          <w:tcPr>
            <w:tcW w:w="2160" w:type="dxa"/>
          </w:tcPr>
          <w:p w14:paraId="78EB1308">
            <w:pPr>
              <w:spacing w:after="0" w:line="240" w:lineRule="auto"/>
            </w:pPr>
            <w:r>
              <w:rPr>
                <w:rFonts w:ascii="宋体" w:hAnsi="宋体" w:eastAsia="宋体"/>
                <w:sz w:val="21"/>
              </w:rPr>
              <w:t>约束</w:t>
            </w:r>
          </w:p>
        </w:tc>
        <w:tc>
          <w:tcPr>
            <w:tcW w:w="2160" w:type="dxa"/>
          </w:tcPr>
          <w:p w14:paraId="09CE9658">
            <w:pPr>
              <w:spacing w:after="0" w:line="240" w:lineRule="auto"/>
            </w:pPr>
            <w:r>
              <w:rPr>
                <w:rFonts w:ascii="宋体" w:hAnsi="宋体" w:eastAsia="宋体"/>
                <w:sz w:val="21"/>
              </w:rPr>
              <w:t>说明</w:t>
            </w:r>
          </w:p>
        </w:tc>
      </w:tr>
      <w:tr w14:paraId="74E92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FE7D750">
            <w:pPr>
              <w:spacing w:after="0" w:line="240" w:lineRule="auto"/>
            </w:pPr>
            <w:r>
              <w:rPr>
                <w:rFonts w:ascii="宋体" w:hAnsi="宋体" w:eastAsia="宋体"/>
                <w:sz w:val="21"/>
              </w:rPr>
              <w:t>id</w:t>
            </w:r>
          </w:p>
        </w:tc>
        <w:tc>
          <w:tcPr>
            <w:tcW w:w="2160" w:type="dxa"/>
          </w:tcPr>
          <w:p w14:paraId="07278AF3">
            <w:pPr>
              <w:spacing w:after="0" w:line="240" w:lineRule="auto"/>
            </w:pPr>
            <w:r>
              <w:rPr>
                <w:rFonts w:ascii="宋体" w:hAnsi="宋体" w:eastAsia="宋体"/>
                <w:sz w:val="21"/>
              </w:rPr>
              <w:t>bigint</w:t>
            </w:r>
          </w:p>
        </w:tc>
        <w:tc>
          <w:tcPr>
            <w:tcW w:w="2160" w:type="dxa"/>
          </w:tcPr>
          <w:p w14:paraId="5E2110F2">
            <w:pPr>
              <w:spacing w:after="0" w:line="240" w:lineRule="auto"/>
            </w:pPr>
            <w:r>
              <w:rPr>
                <w:rFonts w:ascii="宋体" w:hAnsi="宋体" w:eastAsia="宋体"/>
                <w:sz w:val="21"/>
              </w:rPr>
              <w:t>PK</w:t>
            </w:r>
          </w:p>
        </w:tc>
        <w:tc>
          <w:tcPr>
            <w:tcW w:w="2160" w:type="dxa"/>
          </w:tcPr>
          <w:p w14:paraId="4A3FB13C">
            <w:pPr>
              <w:spacing w:after="0" w:line="240" w:lineRule="auto"/>
            </w:pPr>
            <w:r>
              <w:rPr>
                <w:rFonts w:ascii="宋体" w:hAnsi="宋体" w:eastAsia="宋体"/>
                <w:sz w:val="21"/>
              </w:rPr>
              <w:t>会话主键</w:t>
            </w:r>
          </w:p>
        </w:tc>
      </w:tr>
      <w:tr w14:paraId="7389F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DFD773C">
            <w:pPr>
              <w:spacing w:after="0" w:line="240" w:lineRule="auto"/>
            </w:pPr>
            <w:r>
              <w:rPr>
                <w:rFonts w:ascii="宋体" w:hAnsi="宋体" w:eastAsia="宋体"/>
                <w:sz w:val="21"/>
              </w:rPr>
              <w:t>user_id</w:t>
            </w:r>
          </w:p>
        </w:tc>
        <w:tc>
          <w:tcPr>
            <w:tcW w:w="2160" w:type="dxa"/>
          </w:tcPr>
          <w:p w14:paraId="3997DC0D">
            <w:pPr>
              <w:spacing w:after="0" w:line="240" w:lineRule="auto"/>
            </w:pPr>
            <w:r>
              <w:rPr>
                <w:rFonts w:ascii="宋体" w:hAnsi="宋体" w:eastAsia="宋体"/>
                <w:sz w:val="21"/>
              </w:rPr>
              <w:t>bigint</w:t>
            </w:r>
          </w:p>
        </w:tc>
        <w:tc>
          <w:tcPr>
            <w:tcW w:w="2160" w:type="dxa"/>
          </w:tcPr>
          <w:p w14:paraId="679D2E73">
            <w:pPr>
              <w:spacing w:after="0" w:line="240" w:lineRule="auto"/>
            </w:pPr>
            <w:r>
              <w:rPr>
                <w:rFonts w:ascii="宋体" w:hAnsi="宋体" w:eastAsia="宋体"/>
                <w:sz w:val="21"/>
              </w:rPr>
              <w:t>FK, NOT NULL</w:t>
            </w:r>
          </w:p>
        </w:tc>
        <w:tc>
          <w:tcPr>
            <w:tcW w:w="2160" w:type="dxa"/>
          </w:tcPr>
          <w:p w14:paraId="3714FCAA">
            <w:pPr>
              <w:spacing w:after="0" w:line="240" w:lineRule="auto"/>
            </w:pPr>
            <w:r>
              <w:rPr>
                <w:rFonts w:ascii="宋体" w:hAnsi="宋体" w:eastAsia="宋体"/>
                <w:sz w:val="21"/>
              </w:rPr>
              <w:t>用户ID</w:t>
            </w:r>
          </w:p>
        </w:tc>
      </w:tr>
      <w:tr w14:paraId="00961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3A41BD5">
            <w:pPr>
              <w:spacing w:after="0" w:line="240" w:lineRule="auto"/>
            </w:pPr>
            <w:r>
              <w:rPr>
                <w:rFonts w:ascii="宋体" w:hAnsi="宋体" w:eastAsia="宋体"/>
                <w:sz w:val="21"/>
              </w:rPr>
              <w:t>login_at</w:t>
            </w:r>
          </w:p>
        </w:tc>
        <w:tc>
          <w:tcPr>
            <w:tcW w:w="2160" w:type="dxa"/>
          </w:tcPr>
          <w:p w14:paraId="02F4EB21">
            <w:pPr>
              <w:spacing w:after="0" w:line="240" w:lineRule="auto"/>
            </w:pPr>
            <w:r>
              <w:rPr>
                <w:rFonts w:ascii="宋体" w:hAnsi="宋体" w:eastAsia="宋体"/>
                <w:sz w:val="21"/>
              </w:rPr>
              <w:t>datetime</w:t>
            </w:r>
          </w:p>
        </w:tc>
        <w:tc>
          <w:tcPr>
            <w:tcW w:w="2160" w:type="dxa"/>
          </w:tcPr>
          <w:p w14:paraId="3EBAFBF0">
            <w:pPr>
              <w:spacing w:after="0" w:line="240" w:lineRule="auto"/>
            </w:pPr>
            <w:r>
              <w:rPr>
                <w:rFonts w:ascii="宋体" w:hAnsi="宋体" w:eastAsia="宋体"/>
                <w:sz w:val="21"/>
              </w:rPr>
              <w:t>NOT NULL</w:t>
            </w:r>
          </w:p>
        </w:tc>
        <w:tc>
          <w:tcPr>
            <w:tcW w:w="2160" w:type="dxa"/>
          </w:tcPr>
          <w:p w14:paraId="3BDCFF8E">
            <w:pPr>
              <w:spacing w:after="0" w:line="240" w:lineRule="auto"/>
            </w:pPr>
            <w:r>
              <w:rPr>
                <w:rFonts w:ascii="宋体" w:hAnsi="宋体" w:eastAsia="宋体"/>
                <w:sz w:val="21"/>
              </w:rPr>
              <w:t>登录时间</w:t>
            </w:r>
          </w:p>
        </w:tc>
      </w:tr>
      <w:tr w14:paraId="18089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10CC042">
            <w:pPr>
              <w:spacing w:after="0" w:line="240" w:lineRule="auto"/>
            </w:pPr>
            <w:r>
              <w:rPr>
                <w:rFonts w:ascii="宋体" w:hAnsi="宋体" w:eastAsia="宋体"/>
                <w:sz w:val="21"/>
              </w:rPr>
              <w:t>logout_at</w:t>
            </w:r>
          </w:p>
        </w:tc>
        <w:tc>
          <w:tcPr>
            <w:tcW w:w="2160" w:type="dxa"/>
          </w:tcPr>
          <w:p w14:paraId="4A7CCE87">
            <w:pPr>
              <w:spacing w:after="0" w:line="240" w:lineRule="auto"/>
            </w:pPr>
            <w:r>
              <w:rPr>
                <w:rFonts w:ascii="宋体" w:hAnsi="宋体" w:eastAsia="宋体"/>
                <w:sz w:val="21"/>
              </w:rPr>
              <w:t>datetime</w:t>
            </w:r>
          </w:p>
        </w:tc>
        <w:tc>
          <w:tcPr>
            <w:tcW w:w="2160" w:type="dxa"/>
          </w:tcPr>
          <w:p w14:paraId="32E78AE8">
            <w:pPr>
              <w:spacing w:after="0" w:line="240" w:lineRule="auto"/>
            </w:pPr>
            <w:r>
              <w:rPr>
                <w:rFonts w:ascii="宋体" w:hAnsi="宋体" w:eastAsia="宋体"/>
                <w:sz w:val="21"/>
              </w:rPr>
              <w:t>NULL</w:t>
            </w:r>
          </w:p>
        </w:tc>
        <w:tc>
          <w:tcPr>
            <w:tcW w:w="2160" w:type="dxa"/>
          </w:tcPr>
          <w:p w14:paraId="33331653">
            <w:pPr>
              <w:spacing w:after="0" w:line="240" w:lineRule="auto"/>
            </w:pPr>
            <w:r>
              <w:rPr>
                <w:rFonts w:ascii="宋体" w:hAnsi="宋体" w:eastAsia="宋体"/>
                <w:sz w:val="21"/>
              </w:rPr>
              <w:t>登出时间</w:t>
            </w:r>
          </w:p>
        </w:tc>
      </w:tr>
      <w:tr w14:paraId="5AF2A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66D2857">
            <w:pPr>
              <w:spacing w:after="0" w:line="240" w:lineRule="auto"/>
            </w:pPr>
            <w:r>
              <w:rPr>
                <w:rFonts w:ascii="宋体" w:hAnsi="宋体" w:eastAsia="宋体"/>
                <w:sz w:val="21"/>
              </w:rPr>
              <w:t>client_ip</w:t>
            </w:r>
          </w:p>
        </w:tc>
        <w:tc>
          <w:tcPr>
            <w:tcW w:w="2160" w:type="dxa"/>
          </w:tcPr>
          <w:p w14:paraId="4FC3769A">
            <w:pPr>
              <w:spacing w:after="0" w:line="240" w:lineRule="auto"/>
            </w:pPr>
            <w:r>
              <w:rPr>
                <w:rFonts w:ascii="宋体" w:hAnsi="宋体" w:eastAsia="宋体"/>
                <w:sz w:val="21"/>
              </w:rPr>
              <w:t>varchar(64)</w:t>
            </w:r>
          </w:p>
        </w:tc>
        <w:tc>
          <w:tcPr>
            <w:tcW w:w="2160" w:type="dxa"/>
          </w:tcPr>
          <w:p w14:paraId="4BE6953B">
            <w:pPr>
              <w:spacing w:after="0" w:line="240" w:lineRule="auto"/>
            </w:pPr>
            <w:r>
              <w:rPr>
                <w:rFonts w:ascii="宋体" w:hAnsi="宋体" w:eastAsia="宋体"/>
                <w:sz w:val="21"/>
              </w:rPr>
              <w:t>NULL</w:t>
            </w:r>
          </w:p>
        </w:tc>
        <w:tc>
          <w:tcPr>
            <w:tcW w:w="2160" w:type="dxa"/>
          </w:tcPr>
          <w:p w14:paraId="33CB2735">
            <w:pPr>
              <w:spacing w:after="0" w:line="240" w:lineRule="auto"/>
            </w:pPr>
            <w:r>
              <w:rPr>
                <w:rFonts w:ascii="宋体" w:hAnsi="宋体" w:eastAsia="宋体"/>
                <w:sz w:val="21"/>
              </w:rPr>
              <w:t>客户端IP</w:t>
            </w:r>
          </w:p>
        </w:tc>
      </w:tr>
      <w:tr w14:paraId="64AA7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FEBC5A2">
            <w:pPr>
              <w:spacing w:after="0" w:line="240" w:lineRule="auto"/>
            </w:pPr>
            <w:r>
              <w:rPr>
                <w:rFonts w:ascii="宋体" w:hAnsi="宋体" w:eastAsia="宋体"/>
                <w:sz w:val="21"/>
              </w:rPr>
              <w:t>duration_sec</w:t>
            </w:r>
          </w:p>
        </w:tc>
        <w:tc>
          <w:tcPr>
            <w:tcW w:w="2160" w:type="dxa"/>
          </w:tcPr>
          <w:p w14:paraId="7C131601">
            <w:pPr>
              <w:spacing w:after="0" w:line="240" w:lineRule="auto"/>
            </w:pPr>
            <w:r>
              <w:rPr>
                <w:rFonts w:ascii="宋体" w:hAnsi="宋体" w:eastAsia="宋体"/>
                <w:sz w:val="21"/>
              </w:rPr>
              <w:t>int</w:t>
            </w:r>
          </w:p>
        </w:tc>
        <w:tc>
          <w:tcPr>
            <w:tcW w:w="2160" w:type="dxa"/>
          </w:tcPr>
          <w:p w14:paraId="03EBEC6E">
            <w:pPr>
              <w:spacing w:after="0" w:line="240" w:lineRule="auto"/>
            </w:pPr>
            <w:r>
              <w:rPr>
                <w:rFonts w:ascii="宋体" w:hAnsi="宋体" w:eastAsia="宋体"/>
                <w:sz w:val="21"/>
              </w:rPr>
              <w:t>NULL</w:t>
            </w:r>
          </w:p>
        </w:tc>
        <w:tc>
          <w:tcPr>
            <w:tcW w:w="2160" w:type="dxa"/>
          </w:tcPr>
          <w:p w14:paraId="33FEB9DF">
            <w:pPr>
              <w:spacing w:after="0" w:line="240" w:lineRule="auto"/>
            </w:pPr>
            <w:r>
              <w:rPr>
                <w:rFonts w:ascii="宋体" w:hAnsi="宋体" w:eastAsia="宋体"/>
                <w:sz w:val="21"/>
              </w:rPr>
              <w:t>会话时长</w:t>
            </w:r>
          </w:p>
        </w:tc>
      </w:tr>
    </w:tbl>
    <w:p w14:paraId="0756259C"/>
    <w:p w14:paraId="72FCD7E7">
      <w:r>
        <w:rPr>
          <w:rFonts w:ascii="宋体" w:hAnsi="宋体" w:eastAsia="宋体"/>
          <w:sz w:val="21"/>
        </w:rPr>
        <w:t>5.1.1.7 kb_article（知识条目）</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9F5C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F5B51DC">
            <w:pPr>
              <w:spacing w:after="0" w:line="240" w:lineRule="auto"/>
            </w:pPr>
            <w:r>
              <w:rPr>
                <w:rFonts w:ascii="宋体" w:hAnsi="宋体" w:eastAsia="宋体"/>
                <w:sz w:val="21"/>
              </w:rPr>
              <w:t>字段名</w:t>
            </w:r>
          </w:p>
        </w:tc>
        <w:tc>
          <w:tcPr>
            <w:tcW w:w="2160" w:type="dxa"/>
          </w:tcPr>
          <w:p w14:paraId="56EAF766">
            <w:pPr>
              <w:spacing w:after="0" w:line="240" w:lineRule="auto"/>
            </w:pPr>
            <w:r>
              <w:rPr>
                <w:rFonts w:ascii="宋体" w:hAnsi="宋体" w:eastAsia="宋体"/>
                <w:sz w:val="21"/>
              </w:rPr>
              <w:t>类型</w:t>
            </w:r>
          </w:p>
        </w:tc>
        <w:tc>
          <w:tcPr>
            <w:tcW w:w="2160" w:type="dxa"/>
          </w:tcPr>
          <w:p w14:paraId="5BC4BC89">
            <w:pPr>
              <w:spacing w:after="0" w:line="240" w:lineRule="auto"/>
            </w:pPr>
            <w:r>
              <w:rPr>
                <w:rFonts w:ascii="宋体" w:hAnsi="宋体" w:eastAsia="宋体"/>
                <w:sz w:val="21"/>
              </w:rPr>
              <w:t>约束</w:t>
            </w:r>
          </w:p>
        </w:tc>
        <w:tc>
          <w:tcPr>
            <w:tcW w:w="2160" w:type="dxa"/>
          </w:tcPr>
          <w:p w14:paraId="6D04C2F8">
            <w:pPr>
              <w:spacing w:after="0" w:line="240" w:lineRule="auto"/>
            </w:pPr>
            <w:r>
              <w:rPr>
                <w:rFonts w:ascii="宋体" w:hAnsi="宋体" w:eastAsia="宋体"/>
                <w:sz w:val="21"/>
              </w:rPr>
              <w:t>说明</w:t>
            </w:r>
          </w:p>
        </w:tc>
      </w:tr>
      <w:tr w14:paraId="46FF5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0A3442E">
            <w:pPr>
              <w:spacing w:after="0" w:line="240" w:lineRule="auto"/>
            </w:pPr>
            <w:r>
              <w:rPr>
                <w:rFonts w:ascii="宋体" w:hAnsi="宋体" w:eastAsia="宋体"/>
                <w:sz w:val="21"/>
              </w:rPr>
              <w:t>id</w:t>
            </w:r>
          </w:p>
        </w:tc>
        <w:tc>
          <w:tcPr>
            <w:tcW w:w="2160" w:type="dxa"/>
          </w:tcPr>
          <w:p w14:paraId="1A7D4665">
            <w:pPr>
              <w:spacing w:after="0" w:line="240" w:lineRule="auto"/>
            </w:pPr>
            <w:r>
              <w:rPr>
                <w:rFonts w:ascii="宋体" w:hAnsi="宋体" w:eastAsia="宋体"/>
                <w:sz w:val="21"/>
              </w:rPr>
              <w:t>bigint</w:t>
            </w:r>
          </w:p>
        </w:tc>
        <w:tc>
          <w:tcPr>
            <w:tcW w:w="2160" w:type="dxa"/>
          </w:tcPr>
          <w:p w14:paraId="45C949FA">
            <w:pPr>
              <w:spacing w:after="0" w:line="240" w:lineRule="auto"/>
            </w:pPr>
            <w:r>
              <w:rPr>
                <w:rFonts w:ascii="宋体" w:hAnsi="宋体" w:eastAsia="宋体"/>
                <w:sz w:val="21"/>
              </w:rPr>
              <w:t>PK</w:t>
            </w:r>
          </w:p>
        </w:tc>
        <w:tc>
          <w:tcPr>
            <w:tcW w:w="2160" w:type="dxa"/>
          </w:tcPr>
          <w:p w14:paraId="5C19F4F7">
            <w:pPr>
              <w:spacing w:after="0" w:line="240" w:lineRule="auto"/>
            </w:pPr>
            <w:r>
              <w:rPr>
                <w:rFonts w:ascii="宋体" w:hAnsi="宋体" w:eastAsia="宋体"/>
                <w:sz w:val="21"/>
              </w:rPr>
              <w:t>知识主键</w:t>
            </w:r>
          </w:p>
        </w:tc>
      </w:tr>
      <w:tr w14:paraId="79FB4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422AF8C">
            <w:pPr>
              <w:spacing w:after="0" w:line="240" w:lineRule="auto"/>
            </w:pPr>
            <w:r>
              <w:rPr>
                <w:rFonts w:ascii="宋体" w:hAnsi="宋体" w:eastAsia="宋体"/>
                <w:sz w:val="21"/>
              </w:rPr>
              <w:t>title</w:t>
            </w:r>
          </w:p>
        </w:tc>
        <w:tc>
          <w:tcPr>
            <w:tcW w:w="2160" w:type="dxa"/>
          </w:tcPr>
          <w:p w14:paraId="4DED23D2">
            <w:pPr>
              <w:spacing w:after="0" w:line="240" w:lineRule="auto"/>
            </w:pPr>
            <w:r>
              <w:rPr>
                <w:rFonts w:ascii="宋体" w:hAnsi="宋体" w:eastAsia="宋体"/>
                <w:sz w:val="21"/>
              </w:rPr>
              <w:t>varchar(200)</w:t>
            </w:r>
          </w:p>
        </w:tc>
        <w:tc>
          <w:tcPr>
            <w:tcW w:w="2160" w:type="dxa"/>
          </w:tcPr>
          <w:p w14:paraId="73D90C65">
            <w:pPr>
              <w:spacing w:after="0" w:line="240" w:lineRule="auto"/>
            </w:pPr>
            <w:r>
              <w:rPr>
                <w:rFonts w:ascii="宋体" w:hAnsi="宋体" w:eastAsia="宋体"/>
                <w:sz w:val="21"/>
              </w:rPr>
              <w:t>NOT NULL</w:t>
            </w:r>
          </w:p>
        </w:tc>
        <w:tc>
          <w:tcPr>
            <w:tcW w:w="2160" w:type="dxa"/>
          </w:tcPr>
          <w:p w14:paraId="6AB53D4E">
            <w:pPr>
              <w:spacing w:after="0" w:line="240" w:lineRule="auto"/>
            </w:pPr>
            <w:r>
              <w:rPr>
                <w:rFonts w:ascii="宋体" w:hAnsi="宋体" w:eastAsia="宋体"/>
                <w:sz w:val="21"/>
              </w:rPr>
              <w:t>知识标题</w:t>
            </w:r>
          </w:p>
        </w:tc>
      </w:tr>
      <w:tr w14:paraId="60F2F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6290E6F">
            <w:pPr>
              <w:spacing w:after="0" w:line="240" w:lineRule="auto"/>
            </w:pPr>
            <w:r>
              <w:rPr>
                <w:rFonts w:ascii="宋体" w:hAnsi="宋体" w:eastAsia="宋体"/>
                <w:sz w:val="21"/>
              </w:rPr>
              <w:t>category</w:t>
            </w:r>
          </w:p>
        </w:tc>
        <w:tc>
          <w:tcPr>
            <w:tcW w:w="2160" w:type="dxa"/>
          </w:tcPr>
          <w:p w14:paraId="2441F6A2">
            <w:pPr>
              <w:spacing w:after="0" w:line="240" w:lineRule="auto"/>
            </w:pPr>
            <w:r>
              <w:rPr>
                <w:rFonts w:ascii="宋体" w:hAnsi="宋体" w:eastAsia="宋体"/>
                <w:sz w:val="21"/>
              </w:rPr>
              <w:t>varchar(64)</w:t>
            </w:r>
          </w:p>
        </w:tc>
        <w:tc>
          <w:tcPr>
            <w:tcW w:w="2160" w:type="dxa"/>
          </w:tcPr>
          <w:p w14:paraId="0AD0B9DE">
            <w:pPr>
              <w:spacing w:after="0" w:line="240" w:lineRule="auto"/>
            </w:pPr>
            <w:r>
              <w:rPr>
                <w:rFonts w:ascii="宋体" w:hAnsi="宋体" w:eastAsia="宋体"/>
                <w:sz w:val="21"/>
              </w:rPr>
              <w:t>NOT NULL</w:t>
            </w:r>
          </w:p>
        </w:tc>
        <w:tc>
          <w:tcPr>
            <w:tcW w:w="2160" w:type="dxa"/>
          </w:tcPr>
          <w:p w14:paraId="12DB3020">
            <w:pPr>
              <w:spacing w:after="0" w:line="240" w:lineRule="auto"/>
            </w:pPr>
            <w:r>
              <w:rPr>
                <w:rFonts w:ascii="宋体" w:hAnsi="宋体" w:eastAsia="宋体"/>
                <w:sz w:val="21"/>
              </w:rPr>
              <w:t>知识分类</w:t>
            </w:r>
          </w:p>
        </w:tc>
      </w:tr>
      <w:tr w14:paraId="2FB3D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C33AD9E">
            <w:pPr>
              <w:spacing w:after="0" w:line="240" w:lineRule="auto"/>
            </w:pPr>
            <w:r>
              <w:rPr>
                <w:rFonts w:ascii="宋体" w:hAnsi="宋体" w:eastAsia="宋体"/>
                <w:sz w:val="21"/>
              </w:rPr>
              <w:t>knowledge_type</w:t>
            </w:r>
          </w:p>
        </w:tc>
        <w:tc>
          <w:tcPr>
            <w:tcW w:w="2160" w:type="dxa"/>
          </w:tcPr>
          <w:p w14:paraId="6DC34DA7">
            <w:pPr>
              <w:spacing w:after="0" w:line="240" w:lineRule="auto"/>
            </w:pPr>
            <w:r>
              <w:rPr>
                <w:rFonts w:ascii="宋体" w:hAnsi="宋体" w:eastAsia="宋体"/>
                <w:sz w:val="21"/>
              </w:rPr>
              <w:t>varchar(64)</w:t>
            </w:r>
          </w:p>
        </w:tc>
        <w:tc>
          <w:tcPr>
            <w:tcW w:w="2160" w:type="dxa"/>
          </w:tcPr>
          <w:p w14:paraId="7E575DE7">
            <w:pPr>
              <w:spacing w:after="0" w:line="240" w:lineRule="auto"/>
            </w:pPr>
            <w:r>
              <w:rPr>
                <w:rFonts w:ascii="宋体" w:hAnsi="宋体" w:eastAsia="宋体"/>
                <w:sz w:val="21"/>
              </w:rPr>
              <w:t>NOT NULL</w:t>
            </w:r>
          </w:p>
        </w:tc>
        <w:tc>
          <w:tcPr>
            <w:tcW w:w="2160" w:type="dxa"/>
          </w:tcPr>
          <w:p w14:paraId="62A151B8">
            <w:pPr>
              <w:spacing w:after="0" w:line="240" w:lineRule="auto"/>
            </w:pPr>
            <w:r>
              <w:rPr>
                <w:rFonts w:ascii="宋体" w:hAnsi="宋体" w:eastAsia="宋体"/>
                <w:sz w:val="21"/>
              </w:rPr>
              <w:t>知识类型</w:t>
            </w:r>
          </w:p>
        </w:tc>
      </w:tr>
      <w:tr w14:paraId="5E6E6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1097C25">
            <w:pPr>
              <w:spacing w:after="0" w:line="240" w:lineRule="auto"/>
            </w:pPr>
            <w:r>
              <w:rPr>
                <w:rFonts w:ascii="宋体" w:hAnsi="宋体" w:eastAsia="宋体"/>
                <w:sz w:val="21"/>
              </w:rPr>
              <w:t>version</w:t>
            </w:r>
          </w:p>
        </w:tc>
        <w:tc>
          <w:tcPr>
            <w:tcW w:w="2160" w:type="dxa"/>
          </w:tcPr>
          <w:p w14:paraId="322C6174">
            <w:pPr>
              <w:spacing w:after="0" w:line="240" w:lineRule="auto"/>
            </w:pPr>
            <w:r>
              <w:rPr>
                <w:rFonts w:ascii="宋体" w:hAnsi="宋体" w:eastAsia="宋体"/>
                <w:sz w:val="21"/>
              </w:rPr>
              <w:t>varchar(32)</w:t>
            </w:r>
          </w:p>
        </w:tc>
        <w:tc>
          <w:tcPr>
            <w:tcW w:w="2160" w:type="dxa"/>
          </w:tcPr>
          <w:p w14:paraId="29F27852">
            <w:pPr>
              <w:spacing w:after="0" w:line="240" w:lineRule="auto"/>
            </w:pPr>
            <w:r>
              <w:rPr>
                <w:rFonts w:ascii="宋体" w:hAnsi="宋体" w:eastAsia="宋体"/>
                <w:sz w:val="21"/>
              </w:rPr>
              <w:t>DEFAULT v1.0</w:t>
            </w:r>
          </w:p>
        </w:tc>
        <w:tc>
          <w:tcPr>
            <w:tcW w:w="2160" w:type="dxa"/>
          </w:tcPr>
          <w:p w14:paraId="51C6F90E">
            <w:pPr>
              <w:spacing w:after="0" w:line="240" w:lineRule="auto"/>
            </w:pPr>
            <w:r>
              <w:rPr>
                <w:rFonts w:ascii="宋体" w:hAnsi="宋体" w:eastAsia="宋体"/>
                <w:sz w:val="21"/>
              </w:rPr>
              <w:t>版本号</w:t>
            </w:r>
          </w:p>
        </w:tc>
      </w:tr>
      <w:tr w14:paraId="14985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DF918D0">
            <w:pPr>
              <w:spacing w:after="0" w:line="240" w:lineRule="auto"/>
            </w:pPr>
            <w:r>
              <w:rPr>
                <w:rFonts w:ascii="宋体" w:hAnsi="宋体" w:eastAsia="宋体"/>
                <w:sz w:val="21"/>
              </w:rPr>
              <w:t>status</w:t>
            </w:r>
          </w:p>
        </w:tc>
        <w:tc>
          <w:tcPr>
            <w:tcW w:w="2160" w:type="dxa"/>
          </w:tcPr>
          <w:p w14:paraId="459691D7">
            <w:pPr>
              <w:spacing w:after="0" w:line="240" w:lineRule="auto"/>
            </w:pPr>
            <w:r>
              <w:rPr>
                <w:rFonts w:ascii="宋体" w:hAnsi="宋体" w:eastAsia="宋体"/>
                <w:sz w:val="21"/>
              </w:rPr>
              <w:t>varchar(32)</w:t>
            </w:r>
          </w:p>
        </w:tc>
        <w:tc>
          <w:tcPr>
            <w:tcW w:w="2160" w:type="dxa"/>
          </w:tcPr>
          <w:p w14:paraId="72C0B45B">
            <w:pPr>
              <w:spacing w:after="0" w:line="240" w:lineRule="auto"/>
            </w:pPr>
            <w:r>
              <w:rPr>
                <w:rFonts w:ascii="宋体" w:hAnsi="宋体" w:eastAsia="宋体"/>
                <w:sz w:val="21"/>
              </w:rPr>
              <w:t>DEFAULT draft</w:t>
            </w:r>
          </w:p>
        </w:tc>
        <w:tc>
          <w:tcPr>
            <w:tcW w:w="2160" w:type="dxa"/>
          </w:tcPr>
          <w:p w14:paraId="76E71798">
            <w:pPr>
              <w:spacing w:after="0" w:line="240" w:lineRule="auto"/>
            </w:pPr>
            <w:r>
              <w:rPr>
                <w:rFonts w:ascii="宋体" w:hAnsi="宋体" w:eastAsia="宋体"/>
                <w:sz w:val="21"/>
              </w:rPr>
              <w:t>状态</w:t>
            </w:r>
          </w:p>
        </w:tc>
      </w:tr>
    </w:tbl>
    <w:p w14:paraId="45C43D65"/>
    <w:p w14:paraId="3C3890DF">
      <w:r>
        <w:rPr>
          <w:rFonts w:ascii="宋体" w:hAnsi="宋体" w:eastAsia="宋体"/>
          <w:sz w:val="21"/>
        </w:rPr>
        <w:t>5.1.1.8 process_path_item（工艺路径项）</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5EC87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2394AE6">
            <w:pPr>
              <w:spacing w:after="0" w:line="240" w:lineRule="auto"/>
            </w:pPr>
            <w:r>
              <w:rPr>
                <w:rFonts w:ascii="宋体" w:hAnsi="宋体" w:eastAsia="宋体"/>
                <w:sz w:val="21"/>
              </w:rPr>
              <w:t>字段名</w:t>
            </w:r>
          </w:p>
        </w:tc>
        <w:tc>
          <w:tcPr>
            <w:tcW w:w="2160" w:type="dxa"/>
          </w:tcPr>
          <w:p w14:paraId="78994EEB">
            <w:pPr>
              <w:spacing w:after="0" w:line="240" w:lineRule="auto"/>
            </w:pPr>
            <w:r>
              <w:rPr>
                <w:rFonts w:ascii="宋体" w:hAnsi="宋体" w:eastAsia="宋体"/>
                <w:sz w:val="21"/>
              </w:rPr>
              <w:t>类型</w:t>
            </w:r>
          </w:p>
        </w:tc>
        <w:tc>
          <w:tcPr>
            <w:tcW w:w="2160" w:type="dxa"/>
          </w:tcPr>
          <w:p w14:paraId="4CB70F0A">
            <w:pPr>
              <w:spacing w:after="0" w:line="240" w:lineRule="auto"/>
            </w:pPr>
            <w:r>
              <w:rPr>
                <w:rFonts w:ascii="宋体" w:hAnsi="宋体" w:eastAsia="宋体"/>
                <w:sz w:val="21"/>
              </w:rPr>
              <w:t>约束</w:t>
            </w:r>
          </w:p>
        </w:tc>
        <w:tc>
          <w:tcPr>
            <w:tcW w:w="2160" w:type="dxa"/>
          </w:tcPr>
          <w:p w14:paraId="1D27991A">
            <w:pPr>
              <w:spacing w:after="0" w:line="240" w:lineRule="auto"/>
            </w:pPr>
            <w:r>
              <w:rPr>
                <w:rFonts w:ascii="宋体" w:hAnsi="宋体" w:eastAsia="宋体"/>
                <w:sz w:val="21"/>
              </w:rPr>
              <w:t>说明</w:t>
            </w:r>
          </w:p>
        </w:tc>
      </w:tr>
      <w:tr w14:paraId="04436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B57B78B">
            <w:pPr>
              <w:spacing w:after="0" w:line="240" w:lineRule="auto"/>
            </w:pPr>
            <w:r>
              <w:rPr>
                <w:rFonts w:ascii="宋体" w:hAnsi="宋体" w:eastAsia="宋体"/>
                <w:sz w:val="21"/>
              </w:rPr>
              <w:t>id</w:t>
            </w:r>
          </w:p>
        </w:tc>
        <w:tc>
          <w:tcPr>
            <w:tcW w:w="2160" w:type="dxa"/>
          </w:tcPr>
          <w:p w14:paraId="2ECE2447">
            <w:pPr>
              <w:spacing w:after="0" w:line="240" w:lineRule="auto"/>
            </w:pPr>
            <w:r>
              <w:rPr>
                <w:rFonts w:ascii="宋体" w:hAnsi="宋体" w:eastAsia="宋体"/>
                <w:sz w:val="21"/>
              </w:rPr>
              <w:t>bigint</w:t>
            </w:r>
          </w:p>
        </w:tc>
        <w:tc>
          <w:tcPr>
            <w:tcW w:w="2160" w:type="dxa"/>
          </w:tcPr>
          <w:p w14:paraId="5BAAD98D">
            <w:pPr>
              <w:spacing w:after="0" w:line="240" w:lineRule="auto"/>
            </w:pPr>
            <w:r>
              <w:rPr>
                <w:rFonts w:ascii="宋体" w:hAnsi="宋体" w:eastAsia="宋体"/>
                <w:sz w:val="21"/>
              </w:rPr>
              <w:t>PK</w:t>
            </w:r>
          </w:p>
        </w:tc>
        <w:tc>
          <w:tcPr>
            <w:tcW w:w="2160" w:type="dxa"/>
          </w:tcPr>
          <w:p w14:paraId="29B99696">
            <w:pPr>
              <w:spacing w:after="0" w:line="240" w:lineRule="auto"/>
            </w:pPr>
            <w:r>
              <w:rPr>
                <w:rFonts w:ascii="宋体" w:hAnsi="宋体" w:eastAsia="宋体"/>
                <w:sz w:val="21"/>
              </w:rPr>
              <w:t>路径项主键</w:t>
            </w:r>
          </w:p>
        </w:tc>
      </w:tr>
      <w:tr w14:paraId="2DBD6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21DE058">
            <w:pPr>
              <w:spacing w:after="0" w:line="240" w:lineRule="auto"/>
            </w:pPr>
            <w:r>
              <w:rPr>
                <w:rFonts w:ascii="宋体" w:hAnsi="宋体" w:eastAsia="宋体"/>
                <w:sz w:val="21"/>
              </w:rPr>
              <w:t>path_name</w:t>
            </w:r>
          </w:p>
        </w:tc>
        <w:tc>
          <w:tcPr>
            <w:tcW w:w="2160" w:type="dxa"/>
          </w:tcPr>
          <w:p w14:paraId="2B4D7B48">
            <w:pPr>
              <w:spacing w:after="0" w:line="240" w:lineRule="auto"/>
            </w:pPr>
            <w:r>
              <w:rPr>
                <w:rFonts w:ascii="宋体" w:hAnsi="宋体" w:eastAsia="宋体"/>
                <w:sz w:val="21"/>
              </w:rPr>
              <w:t>varchar(128)</w:t>
            </w:r>
          </w:p>
        </w:tc>
        <w:tc>
          <w:tcPr>
            <w:tcW w:w="2160" w:type="dxa"/>
          </w:tcPr>
          <w:p w14:paraId="0D331310">
            <w:pPr>
              <w:spacing w:after="0" w:line="240" w:lineRule="auto"/>
            </w:pPr>
            <w:r>
              <w:rPr>
                <w:rFonts w:ascii="宋体" w:hAnsi="宋体" w:eastAsia="宋体"/>
                <w:sz w:val="21"/>
              </w:rPr>
              <w:t>NOT NULL</w:t>
            </w:r>
          </w:p>
        </w:tc>
        <w:tc>
          <w:tcPr>
            <w:tcW w:w="2160" w:type="dxa"/>
          </w:tcPr>
          <w:p w14:paraId="1B4BA502">
            <w:pPr>
              <w:spacing w:after="0" w:line="240" w:lineRule="auto"/>
            </w:pPr>
            <w:r>
              <w:rPr>
                <w:rFonts w:ascii="宋体" w:hAnsi="宋体" w:eastAsia="宋体"/>
                <w:sz w:val="21"/>
              </w:rPr>
              <w:t>路径名称</w:t>
            </w:r>
          </w:p>
        </w:tc>
      </w:tr>
      <w:tr w14:paraId="146D2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0F8A25D">
            <w:pPr>
              <w:spacing w:after="0" w:line="240" w:lineRule="auto"/>
            </w:pPr>
            <w:r>
              <w:rPr>
                <w:rFonts w:ascii="宋体" w:hAnsi="宋体" w:eastAsia="宋体"/>
                <w:sz w:val="21"/>
              </w:rPr>
              <w:t>step_no</w:t>
            </w:r>
          </w:p>
        </w:tc>
        <w:tc>
          <w:tcPr>
            <w:tcW w:w="2160" w:type="dxa"/>
          </w:tcPr>
          <w:p w14:paraId="0A5CF70C">
            <w:pPr>
              <w:spacing w:after="0" w:line="240" w:lineRule="auto"/>
            </w:pPr>
            <w:r>
              <w:rPr>
                <w:rFonts w:ascii="宋体" w:hAnsi="宋体" w:eastAsia="宋体"/>
                <w:sz w:val="21"/>
              </w:rPr>
              <w:t>int</w:t>
            </w:r>
          </w:p>
        </w:tc>
        <w:tc>
          <w:tcPr>
            <w:tcW w:w="2160" w:type="dxa"/>
          </w:tcPr>
          <w:p w14:paraId="0EF94F07">
            <w:pPr>
              <w:spacing w:after="0" w:line="240" w:lineRule="auto"/>
            </w:pPr>
            <w:r>
              <w:rPr>
                <w:rFonts w:ascii="宋体" w:hAnsi="宋体" w:eastAsia="宋体"/>
                <w:sz w:val="21"/>
              </w:rPr>
              <w:t>NOT NULL</w:t>
            </w:r>
          </w:p>
        </w:tc>
        <w:tc>
          <w:tcPr>
            <w:tcW w:w="2160" w:type="dxa"/>
          </w:tcPr>
          <w:p w14:paraId="784FB9D3">
            <w:pPr>
              <w:spacing w:after="0" w:line="240" w:lineRule="auto"/>
            </w:pPr>
            <w:r>
              <w:rPr>
                <w:rFonts w:ascii="宋体" w:hAnsi="宋体" w:eastAsia="宋体"/>
                <w:sz w:val="21"/>
              </w:rPr>
              <w:t>步骤号</w:t>
            </w:r>
          </w:p>
        </w:tc>
      </w:tr>
      <w:tr w14:paraId="4BF5B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750F3D8">
            <w:pPr>
              <w:spacing w:after="0" w:line="240" w:lineRule="auto"/>
            </w:pPr>
            <w:r>
              <w:rPr>
                <w:rFonts w:ascii="宋体" w:hAnsi="宋体" w:eastAsia="宋体"/>
                <w:sz w:val="21"/>
              </w:rPr>
              <w:t>description</w:t>
            </w:r>
          </w:p>
        </w:tc>
        <w:tc>
          <w:tcPr>
            <w:tcW w:w="2160" w:type="dxa"/>
          </w:tcPr>
          <w:p w14:paraId="5BD6C3C8">
            <w:pPr>
              <w:spacing w:after="0" w:line="240" w:lineRule="auto"/>
            </w:pPr>
            <w:r>
              <w:rPr>
                <w:rFonts w:ascii="宋体" w:hAnsi="宋体" w:eastAsia="宋体"/>
                <w:sz w:val="21"/>
              </w:rPr>
              <w:t>varchar(255)</w:t>
            </w:r>
          </w:p>
        </w:tc>
        <w:tc>
          <w:tcPr>
            <w:tcW w:w="2160" w:type="dxa"/>
          </w:tcPr>
          <w:p w14:paraId="24595ED7">
            <w:pPr>
              <w:spacing w:after="0" w:line="240" w:lineRule="auto"/>
            </w:pPr>
            <w:r>
              <w:rPr>
                <w:rFonts w:ascii="宋体" w:hAnsi="宋体" w:eastAsia="宋体"/>
                <w:sz w:val="21"/>
              </w:rPr>
              <w:t>NULL</w:t>
            </w:r>
          </w:p>
        </w:tc>
        <w:tc>
          <w:tcPr>
            <w:tcW w:w="2160" w:type="dxa"/>
          </w:tcPr>
          <w:p w14:paraId="0132CEFC">
            <w:pPr>
              <w:spacing w:after="0" w:line="240" w:lineRule="auto"/>
            </w:pPr>
            <w:r>
              <w:rPr>
                <w:rFonts w:ascii="宋体" w:hAnsi="宋体" w:eastAsia="宋体"/>
                <w:sz w:val="21"/>
              </w:rPr>
              <w:t>节点描述</w:t>
            </w:r>
          </w:p>
        </w:tc>
      </w:tr>
      <w:tr w14:paraId="00B5D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FBA69A3">
            <w:pPr>
              <w:spacing w:after="0" w:line="240" w:lineRule="auto"/>
            </w:pPr>
            <w:r>
              <w:rPr>
                <w:rFonts w:ascii="宋体" w:hAnsi="宋体" w:eastAsia="宋体"/>
                <w:sz w:val="21"/>
              </w:rPr>
              <w:t>status</w:t>
            </w:r>
          </w:p>
        </w:tc>
        <w:tc>
          <w:tcPr>
            <w:tcW w:w="2160" w:type="dxa"/>
          </w:tcPr>
          <w:p w14:paraId="4E2D580A">
            <w:pPr>
              <w:spacing w:after="0" w:line="240" w:lineRule="auto"/>
            </w:pPr>
            <w:r>
              <w:rPr>
                <w:rFonts w:ascii="宋体" w:hAnsi="宋体" w:eastAsia="宋体"/>
                <w:sz w:val="21"/>
              </w:rPr>
              <w:t>tinyint</w:t>
            </w:r>
          </w:p>
        </w:tc>
        <w:tc>
          <w:tcPr>
            <w:tcW w:w="2160" w:type="dxa"/>
          </w:tcPr>
          <w:p w14:paraId="36D66B16">
            <w:pPr>
              <w:spacing w:after="0" w:line="240" w:lineRule="auto"/>
            </w:pPr>
            <w:r>
              <w:rPr>
                <w:rFonts w:ascii="宋体" w:hAnsi="宋体" w:eastAsia="宋体"/>
                <w:sz w:val="21"/>
              </w:rPr>
              <w:t>DEFAULT 1</w:t>
            </w:r>
          </w:p>
        </w:tc>
        <w:tc>
          <w:tcPr>
            <w:tcW w:w="2160" w:type="dxa"/>
          </w:tcPr>
          <w:p w14:paraId="538752D0">
            <w:pPr>
              <w:spacing w:after="0" w:line="240" w:lineRule="auto"/>
            </w:pPr>
            <w:r>
              <w:rPr>
                <w:rFonts w:ascii="宋体" w:hAnsi="宋体" w:eastAsia="宋体"/>
                <w:sz w:val="21"/>
              </w:rPr>
              <w:t>状态</w:t>
            </w:r>
          </w:p>
        </w:tc>
      </w:tr>
      <w:tr w14:paraId="31338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E7692B5">
            <w:pPr>
              <w:spacing w:after="0" w:line="240" w:lineRule="auto"/>
            </w:pPr>
            <w:r>
              <w:rPr>
                <w:rFonts w:ascii="宋体" w:hAnsi="宋体" w:eastAsia="宋体"/>
                <w:sz w:val="21"/>
              </w:rPr>
              <w:t>updated_at</w:t>
            </w:r>
          </w:p>
        </w:tc>
        <w:tc>
          <w:tcPr>
            <w:tcW w:w="2160" w:type="dxa"/>
          </w:tcPr>
          <w:p w14:paraId="3A340732">
            <w:pPr>
              <w:spacing w:after="0" w:line="240" w:lineRule="auto"/>
            </w:pPr>
            <w:r>
              <w:rPr>
                <w:rFonts w:ascii="宋体" w:hAnsi="宋体" w:eastAsia="宋体"/>
                <w:sz w:val="21"/>
              </w:rPr>
              <w:t>datetime</w:t>
            </w:r>
          </w:p>
        </w:tc>
        <w:tc>
          <w:tcPr>
            <w:tcW w:w="2160" w:type="dxa"/>
          </w:tcPr>
          <w:p w14:paraId="5B5DC24F">
            <w:pPr>
              <w:spacing w:after="0" w:line="240" w:lineRule="auto"/>
            </w:pPr>
            <w:r>
              <w:rPr>
                <w:rFonts w:ascii="宋体" w:hAnsi="宋体" w:eastAsia="宋体"/>
                <w:sz w:val="21"/>
              </w:rPr>
              <w:t>NOT NULL</w:t>
            </w:r>
          </w:p>
        </w:tc>
        <w:tc>
          <w:tcPr>
            <w:tcW w:w="2160" w:type="dxa"/>
          </w:tcPr>
          <w:p w14:paraId="7E690B88">
            <w:pPr>
              <w:spacing w:after="0" w:line="240" w:lineRule="auto"/>
            </w:pPr>
            <w:r>
              <w:rPr>
                <w:rFonts w:ascii="宋体" w:hAnsi="宋体" w:eastAsia="宋体"/>
                <w:sz w:val="21"/>
              </w:rPr>
              <w:t>更新时间</w:t>
            </w:r>
          </w:p>
        </w:tc>
      </w:tr>
    </w:tbl>
    <w:p w14:paraId="2CB97B87"/>
    <w:p w14:paraId="17EC98AE">
      <w:r>
        <w:rPr>
          <w:rFonts w:ascii="宋体" w:hAnsi="宋体" w:eastAsia="宋体"/>
          <w:sz w:val="21"/>
        </w:rPr>
        <w:t>5.1.1.9 agent_model（模型配置）</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317F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FCA0BD4">
            <w:pPr>
              <w:spacing w:after="0" w:line="240" w:lineRule="auto"/>
            </w:pPr>
            <w:r>
              <w:rPr>
                <w:rFonts w:ascii="宋体" w:hAnsi="宋体" w:eastAsia="宋体"/>
                <w:sz w:val="21"/>
              </w:rPr>
              <w:t>字段名</w:t>
            </w:r>
          </w:p>
        </w:tc>
        <w:tc>
          <w:tcPr>
            <w:tcW w:w="2160" w:type="dxa"/>
          </w:tcPr>
          <w:p w14:paraId="2EC5E82D">
            <w:pPr>
              <w:spacing w:after="0" w:line="240" w:lineRule="auto"/>
            </w:pPr>
            <w:r>
              <w:rPr>
                <w:rFonts w:ascii="宋体" w:hAnsi="宋体" w:eastAsia="宋体"/>
                <w:sz w:val="21"/>
              </w:rPr>
              <w:t>类型</w:t>
            </w:r>
          </w:p>
        </w:tc>
        <w:tc>
          <w:tcPr>
            <w:tcW w:w="2160" w:type="dxa"/>
          </w:tcPr>
          <w:p w14:paraId="539CB3B4">
            <w:pPr>
              <w:spacing w:after="0" w:line="240" w:lineRule="auto"/>
            </w:pPr>
            <w:r>
              <w:rPr>
                <w:rFonts w:ascii="宋体" w:hAnsi="宋体" w:eastAsia="宋体"/>
                <w:sz w:val="21"/>
              </w:rPr>
              <w:t>约束</w:t>
            </w:r>
          </w:p>
        </w:tc>
        <w:tc>
          <w:tcPr>
            <w:tcW w:w="2160" w:type="dxa"/>
          </w:tcPr>
          <w:p w14:paraId="139B5DA2">
            <w:pPr>
              <w:spacing w:after="0" w:line="240" w:lineRule="auto"/>
            </w:pPr>
            <w:r>
              <w:rPr>
                <w:rFonts w:ascii="宋体" w:hAnsi="宋体" w:eastAsia="宋体"/>
                <w:sz w:val="21"/>
              </w:rPr>
              <w:t>说明</w:t>
            </w:r>
          </w:p>
        </w:tc>
      </w:tr>
      <w:tr w14:paraId="1D46E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8BFD8EC">
            <w:pPr>
              <w:spacing w:after="0" w:line="240" w:lineRule="auto"/>
            </w:pPr>
            <w:r>
              <w:rPr>
                <w:rFonts w:ascii="宋体" w:hAnsi="宋体" w:eastAsia="宋体"/>
                <w:sz w:val="21"/>
              </w:rPr>
              <w:t>id</w:t>
            </w:r>
          </w:p>
        </w:tc>
        <w:tc>
          <w:tcPr>
            <w:tcW w:w="2160" w:type="dxa"/>
          </w:tcPr>
          <w:p w14:paraId="5904A8EE">
            <w:pPr>
              <w:spacing w:after="0" w:line="240" w:lineRule="auto"/>
            </w:pPr>
            <w:r>
              <w:rPr>
                <w:rFonts w:ascii="宋体" w:hAnsi="宋体" w:eastAsia="宋体"/>
                <w:sz w:val="21"/>
              </w:rPr>
              <w:t>bigint</w:t>
            </w:r>
          </w:p>
        </w:tc>
        <w:tc>
          <w:tcPr>
            <w:tcW w:w="2160" w:type="dxa"/>
          </w:tcPr>
          <w:p w14:paraId="0577AB6A">
            <w:pPr>
              <w:spacing w:after="0" w:line="240" w:lineRule="auto"/>
            </w:pPr>
            <w:r>
              <w:rPr>
                <w:rFonts w:ascii="宋体" w:hAnsi="宋体" w:eastAsia="宋体"/>
                <w:sz w:val="21"/>
              </w:rPr>
              <w:t>PK</w:t>
            </w:r>
          </w:p>
        </w:tc>
        <w:tc>
          <w:tcPr>
            <w:tcW w:w="2160" w:type="dxa"/>
          </w:tcPr>
          <w:p w14:paraId="12C8ED03">
            <w:pPr>
              <w:spacing w:after="0" w:line="240" w:lineRule="auto"/>
            </w:pPr>
            <w:r>
              <w:rPr>
                <w:rFonts w:ascii="宋体" w:hAnsi="宋体" w:eastAsia="宋体"/>
                <w:sz w:val="21"/>
              </w:rPr>
              <w:t>模型配置主键</w:t>
            </w:r>
          </w:p>
        </w:tc>
      </w:tr>
      <w:tr w14:paraId="7E700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120B7FF">
            <w:pPr>
              <w:spacing w:after="0" w:line="240" w:lineRule="auto"/>
            </w:pPr>
            <w:r>
              <w:rPr>
                <w:rFonts w:ascii="宋体" w:hAnsi="宋体" w:eastAsia="宋体"/>
                <w:sz w:val="21"/>
              </w:rPr>
              <w:t>model_name</w:t>
            </w:r>
          </w:p>
        </w:tc>
        <w:tc>
          <w:tcPr>
            <w:tcW w:w="2160" w:type="dxa"/>
          </w:tcPr>
          <w:p w14:paraId="69D86A13">
            <w:pPr>
              <w:spacing w:after="0" w:line="240" w:lineRule="auto"/>
            </w:pPr>
            <w:r>
              <w:rPr>
                <w:rFonts w:ascii="宋体" w:hAnsi="宋体" w:eastAsia="宋体"/>
                <w:sz w:val="21"/>
              </w:rPr>
              <w:t>varchar(128)</w:t>
            </w:r>
          </w:p>
        </w:tc>
        <w:tc>
          <w:tcPr>
            <w:tcW w:w="2160" w:type="dxa"/>
          </w:tcPr>
          <w:p w14:paraId="12395216">
            <w:pPr>
              <w:spacing w:after="0" w:line="240" w:lineRule="auto"/>
            </w:pPr>
            <w:r>
              <w:rPr>
                <w:rFonts w:ascii="宋体" w:hAnsi="宋体" w:eastAsia="宋体"/>
                <w:sz w:val="21"/>
              </w:rPr>
              <w:t>NOT NULL</w:t>
            </w:r>
          </w:p>
        </w:tc>
        <w:tc>
          <w:tcPr>
            <w:tcW w:w="2160" w:type="dxa"/>
          </w:tcPr>
          <w:p w14:paraId="4FC03E97">
            <w:pPr>
              <w:spacing w:after="0" w:line="240" w:lineRule="auto"/>
            </w:pPr>
            <w:r>
              <w:rPr>
                <w:rFonts w:ascii="宋体" w:hAnsi="宋体" w:eastAsia="宋体"/>
                <w:sz w:val="21"/>
              </w:rPr>
              <w:t>模型名称</w:t>
            </w:r>
          </w:p>
        </w:tc>
      </w:tr>
      <w:tr w14:paraId="233D9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6EB0024">
            <w:pPr>
              <w:spacing w:after="0" w:line="240" w:lineRule="auto"/>
            </w:pPr>
            <w:r>
              <w:rPr>
                <w:rFonts w:ascii="宋体" w:hAnsi="宋体" w:eastAsia="宋体"/>
                <w:sz w:val="21"/>
              </w:rPr>
              <w:t>provider</w:t>
            </w:r>
          </w:p>
        </w:tc>
        <w:tc>
          <w:tcPr>
            <w:tcW w:w="2160" w:type="dxa"/>
          </w:tcPr>
          <w:p w14:paraId="4D3FD61D">
            <w:pPr>
              <w:spacing w:after="0" w:line="240" w:lineRule="auto"/>
            </w:pPr>
            <w:r>
              <w:rPr>
                <w:rFonts w:ascii="宋体" w:hAnsi="宋体" w:eastAsia="宋体"/>
                <w:sz w:val="21"/>
              </w:rPr>
              <w:t>varchar(64)</w:t>
            </w:r>
          </w:p>
        </w:tc>
        <w:tc>
          <w:tcPr>
            <w:tcW w:w="2160" w:type="dxa"/>
          </w:tcPr>
          <w:p w14:paraId="747F9ACB">
            <w:pPr>
              <w:spacing w:after="0" w:line="240" w:lineRule="auto"/>
            </w:pPr>
            <w:r>
              <w:rPr>
                <w:rFonts w:ascii="宋体" w:hAnsi="宋体" w:eastAsia="宋体"/>
                <w:sz w:val="21"/>
              </w:rPr>
              <w:t>NOT NULL</w:t>
            </w:r>
          </w:p>
        </w:tc>
        <w:tc>
          <w:tcPr>
            <w:tcW w:w="2160" w:type="dxa"/>
          </w:tcPr>
          <w:p w14:paraId="584352BA">
            <w:pPr>
              <w:spacing w:after="0" w:line="240" w:lineRule="auto"/>
            </w:pPr>
            <w:r>
              <w:rPr>
                <w:rFonts w:ascii="宋体" w:hAnsi="宋体" w:eastAsia="宋体"/>
                <w:sz w:val="21"/>
              </w:rPr>
              <w:t>服务提供方</w:t>
            </w:r>
          </w:p>
        </w:tc>
      </w:tr>
      <w:tr w14:paraId="2616A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D31AC41">
            <w:pPr>
              <w:spacing w:after="0" w:line="240" w:lineRule="auto"/>
            </w:pPr>
            <w:r>
              <w:rPr>
                <w:rFonts w:ascii="宋体" w:hAnsi="宋体" w:eastAsia="宋体"/>
                <w:sz w:val="21"/>
              </w:rPr>
              <w:t>endpoint</w:t>
            </w:r>
          </w:p>
        </w:tc>
        <w:tc>
          <w:tcPr>
            <w:tcW w:w="2160" w:type="dxa"/>
          </w:tcPr>
          <w:p w14:paraId="2286CEDC">
            <w:pPr>
              <w:spacing w:after="0" w:line="240" w:lineRule="auto"/>
            </w:pPr>
            <w:r>
              <w:rPr>
                <w:rFonts w:ascii="宋体" w:hAnsi="宋体" w:eastAsia="宋体"/>
                <w:sz w:val="21"/>
              </w:rPr>
              <w:t>varchar(255)</w:t>
            </w:r>
          </w:p>
        </w:tc>
        <w:tc>
          <w:tcPr>
            <w:tcW w:w="2160" w:type="dxa"/>
          </w:tcPr>
          <w:p w14:paraId="4FFC102F">
            <w:pPr>
              <w:spacing w:after="0" w:line="240" w:lineRule="auto"/>
            </w:pPr>
            <w:r>
              <w:rPr>
                <w:rFonts w:ascii="宋体" w:hAnsi="宋体" w:eastAsia="宋体"/>
                <w:sz w:val="21"/>
              </w:rPr>
              <w:t>NOT NULL</w:t>
            </w:r>
          </w:p>
        </w:tc>
        <w:tc>
          <w:tcPr>
            <w:tcW w:w="2160" w:type="dxa"/>
          </w:tcPr>
          <w:p w14:paraId="5FBADE65">
            <w:pPr>
              <w:spacing w:after="0" w:line="240" w:lineRule="auto"/>
            </w:pPr>
            <w:r>
              <w:rPr>
                <w:rFonts w:ascii="宋体" w:hAnsi="宋体" w:eastAsia="宋体"/>
                <w:sz w:val="21"/>
              </w:rPr>
              <w:t>服务地址</w:t>
            </w:r>
          </w:p>
        </w:tc>
      </w:tr>
      <w:tr w14:paraId="40101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5A75EAD">
            <w:pPr>
              <w:spacing w:after="0" w:line="240" w:lineRule="auto"/>
            </w:pPr>
            <w:r>
              <w:rPr>
                <w:rFonts w:ascii="宋体" w:hAnsi="宋体" w:eastAsia="宋体"/>
                <w:sz w:val="21"/>
              </w:rPr>
              <w:t>model_version</w:t>
            </w:r>
          </w:p>
        </w:tc>
        <w:tc>
          <w:tcPr>
            <w:tcW w:w="2160" w:type="dxa"/>
          </w:tcPr>
          <w:p w14:paraId="75642A55">
            <w:pPr>
              <w:spacing w:after="0" w:line="240" w:lineRule="auto"/>
            </w:pPr>
            <w:r>
              <w:rPr>
                <w:rFonts w:ascii="宋体" w:hAnsi="宋体" w:eastAsia="宋体"/>
                <w:sz w:val="21"/>
              </w:rPr>
              <w:t>varchar(64)</w:t>
            </w:r>
          </w:p>
        </w:tc>
        <w:tc>
          <w:tcPr>
            <w:tcW w:w="2160" w:type="dxa"/>
          </w:tcPr>
          <w:p w14:paraId="4DA3ED39">
            <w:pPr>
              <w:spacing w:after="0" w:line="240" w:lineRule="auto"/>
            </w:pPr>
            <w:r>
              <w:rPr>
                <w:rFonts w:ascii="宋体" w:hAnsi="宋体" w:eastAsia="宋体"/>
                <w:sz w:val="21"/>
              </w:rPr>
              <w:t>NULL</w:t>
            </w:r>
          </w:p>
        </w:tc>
        <w:tc>
          <w:tcPr>
            <w:tcW w:w="2160" w:type="dxa"/>
          </w:tcPr>
          <w:p w14:paraId="626566FA">
            <w:pPr>
              <w:spacing w:after="0" w:line="240" w:lineRule="auto"/>
            </w:pPr>
            <w:r>
              <w:rPr>
                <w:rFonts w:ascii="宋体" w:hAnsi="宋体" w:eastAsia="宋体"/>
                <w:sz w:val="21"/>
              </w:rPr>
              <w:t>模型版本</w:t>
            </w:r>
          </w:p>
        </w:tc>
      </w:tr>
      <w:tr w14:paraId="1F08F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55F76A4">
            <w:pPr>
              <w:spacing w:after="0" w:line="240" w:lineRule="auto"/>
            </w:pPr>
            <w:r>
              <w:rPr>
                <w:rFonts w:ascii="宋体" w:hAnsi="宋体" w:eastAsia="宋体"/>
                <w:sz w:val="21"/>
              </w:rPr>
              <w:t>status</w:t>
            </w:r>
          </w:p>
        </w:tc>
        <w:tc>
          <w:tcPr>
            <w:tcW w:w="2160" w:type="dxa"/>
          </w:tcPr>
          <w:p w14:paraId="1B31B2C2">
            <w:pPr>
              <w:spacing w:after="0" w:line="240" w:lineRule="auto"/>
            </w:pPr>
            <w:r>
              <w:rPr>
                <w:rFonts w:ascii="宋体" w:hAnsi="宋体" w:eastAsia="宋体"/>
                <w:sz w:val="21"/>
              </w:rPr>
              <w:t>tinyint</w:t>
            </w:r>
          </w:p>
        </w:tc>
        <w:tc>
          <w:tcPr>
            <w:tcW w:w="2160" w:type="dxa"/>
          </w:tcPr>
          <w:p w14:paraId="105FE590">
            <w:pPr>
              <w:spacing w:after="0" w:line="240" w:lineRule="auto"/>
            </w:pPr>
            <w:r>
              <w:rPr>
                <w:rFonts w:ascii="宋体" w:hAnsi="宋体" w:eastAsia="宋体"/>
                <w:sz w:val="21"/>
              </w:rPr>
              <w:t>DEFAULT 1</w:t>
            </w:r>
          </w:p>
        </w:tc>
        <w:tc>
          <w:tcPr>
            <w:tcW w:w="2160" w:type="dxa"/>
          </w:tcPr>
          <w:p w14:paraId="28B047B1">
            <w:pPr>
              <w:spacing w:after="0" w:line="240" w:lineRule="auto"/>
            </w:pPr>
            <w:r>
              <w:rPr>
                <w:rFonts w:ascii="宋体" w:hAnsi="宋体" w:eastAsia="宋体"/>
                <w:sz w:val="21"/>
              </w:rPr>
              <w:t>状态</w:t>
            </w:r>
          </w:p>
        </w:tc>
      </w:tr>
    </w:tbl>
    <w:p w14:paraId="6347EC38"/>
    <w:p w14:paraId="3FE4280E">
      <w:r>
        <w:rPr>
          <w:rFonts w:ascii="宋体" w:hAnsi="宋体" w:eastAsia="宋体"/>
          <w:sz w:val="21"/>
        </w:rPr>
        <w:t>5.1.1.10 agent_rule（规则配置）</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49428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22B2B5D">
            <w:pPr>
              <w:spacing w:after="0" w:line="240" w:lineRule="auto"/>
            </w:pPr>
            <w:r>
              <w:rPr>
                <w:rFonts w:ascii="宋体" w:hAnsi="宋体" w:eastAsia="宋体"/>
                <w:sz w:val="21"/>
              </w:rPr>
              <w:t>字段名</w:t>
            </w:r>
          </w:p>
        </w:tc>
        <w:tc>
          <w:tcPr>
            <w:tcW w:w="2160" w:type="dxa"/>
          </w:tcPr>
          <w:p w14:paraId="788B5068">
            <w:pPr>
              <w:spacing w:after="0" w:line="240" w:lineRule="auto"/>
            </w:pPr>
            <w:r>
              <w:rPr>
                <w:rFonts w:ascii="宋体" w:hAnsi="宋体" w:eastAsia="宋体"/>
                <w:sz w:val="21"/>
              </w:rPr>
              <w:t>类型</w:t>
            </w:r>
          </w:p>
        </w:tc>
        <w:tc>
          <w:tcPr>
            <w:tcW w:w="2160" w:type="dxa"/>
          </w:tcPr>
          <w:p w14:paraId="6F3B81A2">
            <w:pPr>
              <w:spacing w:after="0" w:line="240" w:lineRule="auto"/>
            </w:pPr>
            <w:r>
              <w:rPr>
                <w:rFonts w:ascii="宋体" w:hAnsi="宋体" w:eastAsia="宋体"/>
                <w:sz w:val="21"/>
              </w:rPr>
              <w:t>约束</w:t>
            </w:r>
          </w:p>
        </w:tc>
        <w:tc>
          <w:tcPr>
            <w:tcW w:w="2160" w:type="dxa"/>
          </w:tcPr>
          <w:p w14:paraId="598692DE">
            <w:pPr>
              <w:spacing w:after="0" w:line="240" w:lineRule="auto"/>
            </w:pPr>
            <w:r>
              <w:rPr>
                <w:rFonts w:ascii="宋体" w:hAnsi="宋体" w:eastAsia="宋体"/>
                <w:sz w:val="21"/>
              </w:rPr>
              <w:t>说明</w:t>
            </w:r>
          </w:p>
        </w:tc>
      </w:tr>
      <w:tr w14:paraId="6A790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2D75196">
            <w:pPr>
              <w:spacing w:after="0" w:line="240" w:lineRule="auto"/>
            </w:pPr>
            <w:r>
              <w:rPr>
                <w:rFonts w:ascii="宋体" w:hAnsi="宋体" w:eastAsia="宋体"/>
                <w:sz w:val="21"/>
              </w:rPr>
              <w:t>id</w:t>
            </w:r>
          </w:p>
        </w:tc>
        <w:tc>
          <w:tcPr>
            <w:tcW w:w="2160" w:type="dxa"/>
          </w:tcPr>
          <w:p w14:paraId="11BCF02A">
            <w:pPr>
              <w:spacing w:after="0" w:line="240" w:lineRule="auto"/>
            </w:pPr>
            <w:r>
              <w:rPr>
                <w:rFonts w:ascii="宋体" w:hAnsi="宋体" w:eastAsia="宋体"/>
                <w:sz w:val="21"/>
              </w:rPr>
              <w:t>bigint</w:t>
            </w:r>
          </w:p>
        </w:tc>
        <w:tc>
          <w:tcPr>
            <w:tcW w:w="2160" w:type="dxa"/>
          </w:tcPr>
          <w:p w14:paraId="5CCCFA78">
            <w:pPr>
              <w:spacing w:after="0" w:line="240" w:lineRule="auto"/>
            </w:pPr>
            <w:r>
              <w:rPr>
                <w:rFonts w:ascii="宋体" w:hAnsi="宋体" w:eastAsia="宋体"/>
                <w:sz w:val="21"/>
              </w:rPr>
              <w:t>PK</w:t>
            </w:r>
          </w:p>
        </w:tc>
        <w:tc>
          <w:tcPr>
            <w:tcW w:w="2160" w:type="dxa"/>
          </w:tcPr>
          <w:p w14:paraId="35994A87">
            <w:pPr>
              <w:spacing w:after="0" w:line="240" w:lineRule="auto"/>
            </w:pPr>
            <w:r>
              <w:rPr>
                <w:rFonts w:ascii="宋体" w:hAnsi="宋体" w:eastAsia="宋体"/>
                <w:sz w:val="21"/>
              </w:rPr>
              <w:t>规则主键</w:t>
            </w:r>
          </w:p>
        </w:tc>
      </w:tr>
      <w:tr w14:paraId="187C8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FEF0A4C">
            <w:pPr>
              <w:spacing w:after="0" w:line="240" w:lineRule="auto"/>
            </w:pPr>
            <w:r>
              <w:rPr>
                <w:rFonts w:ascii="宋体" w:hAnsi="宋体" w:eastAsia="宋体"/>
                <w:sz w:val="21"/>
              </w:rPr>
              <w:t>rule_name</w:t>
            </w:r>
          </w:p>
        </w:tc>
        <w:tc>
          <w:tcPr>
            <w:tcW w:w="2160" w:type="dxa"/>
          </w:tcPr>
          <w:p w14:paraId="7E3505C0">
            <w:pPr>
              <w:spacing w:after="0" w:line="240" w:lineRule="auto"/>
            </w:pPr>
            <w:r>
              <w:rPr>
                <w:rFonts w:ascii="宋体" w:hAnsi="宋体" w:eastAsia="宋体"/>
                <w:sz w:val="21"/>
              </w:rPr>
              <w:t>varchar(128)</w:t>
            </w:r>
          </w:p>
        </w:tc>
        <w:tc>
          <w:tcPr>
            <w:tcW w:w="2160" w:type="dxa"/>
          </w:tcPr>
          <w:p w14:paraId="065A9877">
            <w:pPr>
              <w:spacing w:after="0" w:line="240" w:lineRule="auto"/>
            </w:pPr>
            <w:r>
              <w:rPr>
                <w:rFonts w:ascii="宋体" w:hAnsi="宋体" w:eastAsia="宋体"/>
                <w:sz w:val="21"/>
              </w:rPr>
              <w:t>NOT NULL</w:t>
            </w:r>
          </w:p>
        </w:tc>
        <w:tc>
          <w:tcPr>
            <w:tcW w:w="2160" w:type="dxa"/>
          </w:tcPr>
          <w:p w14:paraId="67039EFF">
            <w:pPr>
              <w:spacing w:after="0" w:line="240" w:lineRule="auto"/>
            </w:pPr>
            <w:r>
              <w:rPr>
                <w:rFonts w:ascii="宋体" w:hAnsi="宋体" w:eastAsia="宋体"/>
                <w:sz w:val="21"/>
              </w:rPr>
              <w:t>规则名称</w:t>
            </w:r>
          </w:p>
        </w:tc>
      </w:tr>
      <w:tr w14:paraId="3EE21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E59CE61">
            <w:pPr>
              <w:spacing w:after="0" w:line="240" w:lineRule="auto"/>
            </w:pPr>
            <w:r>
              <w:rPr>
                <w:rFonts w:ascii="宋体" w:hAnsi="宋体" w:eastAsia="宋体"/>
                <w:sz w:val="21"/>
              </w:rPr>
              <w:t>rule_type</w:t>
            </w:r>
          </w:p>
        </w:tc>
        <w:tc>
          <w:tcPr>
            <w:tcW w:w="2160" w:type="dxa"/>
          </w:tcPr>
          <w:p w14:paraId="1DC0A596">
            <w:pPr>
              <w:spacing w:after="0" w:line="240" w:lineRule="auto"/>
            </w:pPr>
            <w:r>
              <w:rPr>
                <w:rFonts w:ascii="宋体" w:hAnsi="宋体" w:eastAsia="宋体"/>
                <w:sz w:val="21"/>
              </w:rPr>
              <w:t>varchar(64)</w:t>
            </w:r>
          </w:p>
        </w:tc>
        <w:tc>
          <w:tcPr>
            <w:tcW w:w="2160" w:type="dxa"/>
          </w:tcPr>
          <w:p w14:paraId="7823C52C">
            <w:pPr>
              <w:spacing w:after="0" w:line="240" w:lineRule="auto"/>
            </w:pPr>
            <w:r>
              <w:rPr>
                <w:rFonts w:ascii="宋体" w:hAnsi="宋体" w:eastAsia="宋体"/>
                <w:sz w:val="21"/>
              </w:rPr>
              <w:t>NOT NULL</w:t>
            </w:r>
          </w:p>
        </w:tc>
        <w:tc>
          <w:tcPr>
            <w:tcW w:w="2160" w:type="dxa"/>
          </w:tcPr>
          <w:p w14:paraId="41C9BDD8">
            <w:pPr>
              <w:spacing w:after="0" w:line="240" w:lineRule="auto"/>
            </w:pPr>
            <w:r>
              <w:rPr>
                <w:rFonts w:ascii="宋体" w:hAnsi="宋体" w:eastAsia="宋体"/>
                <w:sz w:val="21"/>
              </w:rPr>
              <w:t>规则类型</w:t>
            </w:r>
          </w:p>
        </w:tc>
      </w:tr>
      <w:tr w14:paraId="75657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AF19CC4">
            <w:pPr>
              <w:spacing w:after="0" w:line="240" w:lineRule="auto"/>
            </w:pPr>
            <w:r>
              <w:rPr>
                <w:rFonts w:ascii="宋体" w:hAnsi="宋体" w:eastAsia="宋体"/>
                <w:sz w:val="21"/>
              </w:rPr>
              <w:t>rule_content</w:t>
            </w:r>
          </w:p>
        </w:tc>
        <w:tc>
          <w:tcPr>
            <w:tcW w:w="2160" w:type="dxa"/>
          </w:tcPr>
          <w:p w14:paraId="099FD07B">
            <w:pPr>
              <w:spacing w:after="0" w:line="240" w:lineRule="auto"/>
            </w:pPr>
            <w:r>
              <w:rPr>
                <w:rFonts w:ascii="宋体" w:hAnsi="宋体" w:eastAsia="宋体"/>
                <w:sz w:val="21"/>
              </w:rPr>
              <w:t>text</w:t>
            </w:r>
          </w:p>
        </w:tc>
        <w:tc>
          <w:tcPr>
            <w:tcW w:w="2160" w:type="dxa"/>
          </w:tcPr>
          <w:p w14:paraId="01C248C4">
            <w:pPr>
              <w:spacing w:after="0" w:line="240" w:lineRule="auto"/>
            </w:pPr>
            <w:r>
              <w:rPr>
                <w:rFonts w:ascii="宋体" w:hAnsi="宋体" w:eastAsia="宋体"/>
                <w:sz w:val="21"/>
              </w:rPr>
              <w:t>NOT NULL</w:t>
            </w:r>
          </w:p>
        </w:tc>
        <w:tc>
          <w:tcPr>
            <w:tcW w:w="2160" w:type="dxa"/>
          </w:tcPr>
          <w:p w14:paraId="49FA43AB">
            <w:pPr>
              <w:spacing w:after="0" w:line="240" w:lineRule="auto"/>
            </w:pPr>
            <w:r>
              <w:rPr>
                <w:rFonts w:ascii="宋体" w:hAnsi="宋体" w:eastAsia="宋体"/>
                <w:sz w:val="21"/>
              </w:rPr>
              <w:t>规则内容</w:t>
            </w:r>
          </w:p>
        </w:tc>
      </w:tr>
      <w:tr w14:paraId="1C680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F8340A6">
            <w:pPr>
              <w:spacing w:after="0" w:line="240" w:lineRule="auto"/>
            </w:pPr>
            <w:r>
              <w:rPr>
                <w:rFonts w:ascii="宋体" w:hAnsi="宋体" w:eastAsia="宋体"/>
                <w:sz w:val="21"/>
              </w:rPr>
              <w:t>priority</w:t>
            </w:r>
          </w:p>
        </w:tc>
        <w:tc>
          <w:tcPr>
            <w:tcW w:w="2160" w:type="dxa"/>
          </w:tcPr>
          <w:p w14:paraId="0B3929E2">
            <w:pPr>
              <w:spacing w:after="0" w:line="240" w:lineRule="auto"/>
            </w:pPr>
            <w:r>
              <w:rPr>
                <w:rFonts w:ascii="宋体" w:hAnsi="宋体" w:eastAsia="宋体"/>
                <w:sz w:val="21"/>
              </w:rPr>
              <w:t>int</w:t>
            </w:r>
          </w:p>
        </w:tc>
        <w:tc>
          <w:tcPr>
            <w:tcW w:w="2160" w:type="dxa"/>
          </w:tcPr>
          <w:p w14:paraId="094B6299">
            <w:pPr>
              <w:spacing w:after="0" w:line="240" w:lineRule="auto"/>
            </w:pPr>
            <w:r>
              <w:rPr>
                <w:rFonts w:ascii="宋体" w:hAnsi="宋体" w:eastAsia="宋体"/>
                <w:sz w:val="21"/>
              </w:rPr>
              <w:t>DEFAULT 0</w:t>
            </w:r>
          </w:p>
        </w:tc>
        <w:tc>
          <w:tcPr>
            <w:tcW w:w="2160" w:type="dxa"/>
          </w:tcPr>
          <w:p w14:paraId="7420AFD2">
            <w:pPr>
              <w:spacing w:after="0" w:line="240" w:lineRule="auto"/>
            </w:pPr>
            <w:r>
              <w:rPr>
                <w:rFonts w:ascii="宋体" w:hAnsi="宋体" w:eastAsia="宋体"/>
                <w:sz w:val="21"/>
              </w:rPr>
              <w:t>优先级</w:t>
            </w:r>
          </w:p>
        </w:tc>
      </w:tr>
      <w:tr w14:paraId="7C18E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4041D8A">
            <w:pPr>
              <w:spacing w:after="0" w:line="240" w:lineRule="auto"/>
            </w:pPr>
            <w:r>
              <w:rPr>
                <w:rFonts w:ascii="宋体" w:hAnsi="宋体" w:eastAsia="宋体"/>
                <w:sz w:val="21"/>
              </w:rPr>
              <w:t>status</w:t>
            </w:r>
          </w:p>
        </w:tc>
        <w:tc>
          <w:tcPr>
            <w:tcW w:w="2160" w:type="dxa"/>
          </w:tcPr>
          <w:p w14:paraId="01920217">
            <w:pPr>
              <w:spacing w:after="0" w:line="240" w:lineRule="auto"/>
            </w:pPr>
            <w:r>
              <w:rPr>
                <w:rFonts w:ascii="宋体" w:hAnsi="宋体" w:eastAsia="宋体"/>
                <w:sz w:val="21"/>
              </w:rPr>
              <w:t>tinyint</w:t>
            </w:r>
          </w:p>
        </w:tc>
        <w:tc>
          <w:tcPr>
            <w:tcW w:w="2160" w:type="dxa"/>
          </w:tcPr>
          <w:p w14:paraId="071A6A1B">
            <w:pPr>
              <w:spacing w:after="0" w:line="240" w:lineRule="auto"/>
            </w:pPr>
            <w:r>
              <w:rPr>
                <w:rFonts w:ascii="宋体" w:hAnsi="宋体" w:eastAsia="宋体"/>
                <w:sz w:val="21"/>
              </w:rPr>
              <w:t>DEFAULT 1</w:t>
            </w:r>
          </w:p>
        </w:tc>
        <w:tc>
          <w:tcPr>
            <w:tcW w:w="2160" w:type="dxa"/>
          </w:tcPr>
          <w:p w14:paraId="09DEE6BC">
            <w:pPr>
              <w:spacing w:after="0" w:line="240" w:lineRule="auto"/>
            </w:pPr>
            <w:r>
              <w:rPr>
                <w:rFonts w:ascii="宋体" w:hAnsi="宋体" w:eastAsia="宋体"/>
                <w:sz w:val="21"/>
              </w:rPr>
              <w:t>状态</w:t>
            </w:r>
          </w:p>
        </w:tc>
      </w:tr>
    </w:tbl>
    <w:p w14:paraId="2EE653B6"/>
    <w:p w14:paraId="3FA73D35">
      <w:r>
        <w:rPr>
          <w:rFonts w:ascii="宋体" w:hAnsi="宋体" w:eastAsia="宋体"/>
          <w:sz w:val="21"/>
        </w:rPr>
        <w:t>5.1.1.11 agent_tool（工具配置）</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22278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04EDD07">
            <w:pPr>
              <w:spacing w:after="0" w:line="240" w:lineRule="auto"/>
            </w:pPr>
            <w:r>
              <w:rPr>
                <w:rFonts w:ascii="宋体" w:hAnsi="宋体" w:eastAsia="宋体"/>
                <w:sz w:val="21"/>
              </w:rPr>
              <w:t>字段名</w:t>
            </w:r>
          </w:p>
        </w:tc>
        <w:tc>
          <w:tcPr>
            <w:tcW w:w="2160" w:type="dxa"/>
          </w:tcPr>
          <w:p w14:paraId="080C2F45">
            <w:pPr>
              <w:spacing w:after="0" w:line="240" w:lineRule="auto"/>
            </w:pPr>
            <w:r>
              <w:rPr>
                <w:rFonts w:ascii="宋体" w:hAnsi="宋体" w:eastAsia="宋体"/>
                <w:sz w:val="21"/>
              </w:rPr>
              <w:t>类型</w:t>
            </w:r>
          </w:p>
        </w:tc>
        <w:tc>
          <w:tcPr>
            <w:tcW w:w="2160" w:type="dxa"/>
          </w:tcPr>
          <w:p w14:paraId="5853436C">
            <w:pPr>
              <w:spacing w:after="0" w:line="240" w:lineRule="auto"/>
            </w:pPr>
            <w:r>
              <w:rPr>
                <w:rFonts w:ascii="宋体" w:hAnsi="宋体" w:eastAsia="宋体"/>
                <w:sz w:val="21"/>
              </w:rPr>
              <w:t>约束</w:t>
            </w:r>
          </w:p>
        </w:tc>
        <w:tc>
          <w:tcPr>
            <w:tcW w:w="2160" w:type="dxa"/>
          </w:tcPr>
          <w:p w14:paraId="054C821B">
            <w:pPr>
              <w:spacing w:after="0" w:line="240" w:lineRule="auto"/>
            </w:pPr>
            <w:r>
              <w:rPr>
                <w:rFonts w:ascii="宋体" w:hAnsi="宋体" w:eastAsia="宋体"/>
                <w:sz w:val="21"/>
              </w:rPr>
              <w:t>说明</w:t>
            </w:r>
          </w:p>
        </w:tc>
      </w:tr>
      <w:tr w14:paraId="5683A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F2E62BA">
            <w:pPr>
              <w:spacing w:after="0" w:line="240" w:lineRule="auto"/>
            </w:pPr>
            <w:r>
              <w:rPr>
                <w:rFonts w:ascii="宋体" w:hAnsi="宋体" w:eastAsia="宋体"/>
                <w:sz w:val="21"/>
              </w:rPr>
              <w:t>id</w:t>
            </w:r>
          </w:p>
        </w:tc>
        <w:tc>
          <w:tcPr>
            <w:tcW w:w="2160" w:type="dxa"/>
          </w:tcPr>
          <w:p w14:paraId="7B8FFF28">
            <w:pPr>
              <w:spacing w:after="0" w:line="240" w:lineRule="auto"/>
            </w:pPr>
            <w:r>
              <w:rPr>
                <w:rFonts w:ascii="宋体" w:hAnsi="宋体" w:eastAsia="宋体"/>
                <w:sz w:val="21"/>
              </w:rPr>
              <w:t>bigint</w:t>
            </w:r>
          </w:p>
        </w:tc>
        <w:tc>
          <w:tcPr>
            <w:tcW w:w="2160" w:type="dxa"/>
          </w:tcPr>
          <w:p w14:paraId="0C173827">
            <w:pPr>
              <w:spacing w:after="0" w:line="240" w:lineRule="auto"/>
            </w:pPr>
            <w:r>
              <w:rPr>
                <w:rFonts w:ascii="宋体" w:hAnsi="宋体" w:eastAsia="宋体"/>
                <w:sz w:val="21"/>
              </w:rPr>
              <w:t>PK</w:t>
            </w:r>
          </w:p>
        </w:tc>
        <w:tc>
          <w:tcPr>
            <w:tcW w:w="2160" w:type="dxa"/>
          </w:tcPr>
          <w:p w14:paraId="711A5696">
            <w:pPr>
              <w:spacing w:after="0" w:line="240" w:lineRule="auto"/>
            </w:pPr>
            <w:r>
              <w:rPr>
                <w:rFonts w:ascii="宋体" w:hAnsi="宋体" w:eastAsia="宋体"/>
                <w:sz w:val="21"/>
              </w:rPr>
              <w:t>工具主键</w:t>
            </w:r>
          </w:p>
        </w:tc>
      </w:tr>
      <w:tr w14:paraId="2E27B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9434C15">
            <w:pPr>
              <w:spacing w:after="0" w:line="240" w:lineRule="auto"/>
            </w:pPr>
            <w:r>
              <w:rPr>
                <w:rFonts w:ascii="宋体" w:hAnsi="宋体" w:eastAsia="宋体"/>
                <w:sz w:val="21"/>
              </w:rPr>
              <w:t>tool_name</w:t>
            </w:r>
          </w:p>
        </w:tc>
        <w:tc>
          <w:tcPr>
            <w:tcW w:w="2160" w:type="dxa"/>
          </w:tcPr>
          <w:p w14:paraId="27A584D7">
            <w:pPr>
              <w:spacing w:after="0" w:line="240" w:lineRule="auto"/>
            </w:pPr>
            <w:r>
              <w:rPr>
                <w:rFonts w:ascii="宋体" w:hAnsi="宋体" w:eastAsia="宋体"/>
                <w:sz w:val="21"/>
              </w:rPr>
              <w:t>varchar(128)</w:t>
            </w:r>
          </w:p>
        </w:tc>
        <w:tc>
          <w:tcPr>
            <w:tcW w:w="2160" w:type="dxa"/>
          </w:tcPr>
          <w:p w14:paraId="63E94578">
            <w:pPr>
              <w:spacing w:after="0" w:line="240" w:lineRule="auto"/>
            </w:pPr>
            <w:r>
              <w:rPr>
                <w:rFonts w:ascii="宋体" w:hAnsi="宋体" w:eastAsia="宋体"/>
                <w:sz w:val="21"/>
              </w:rPr>
              <w:t>NOT NULL</w:t>
            </w:r>
          </w:p>
        </w:tc>
        <w:tc>
          <w:tcPr>
            <w:tcW w:w="2160" w:type="dxa"/>
          </w:tcPr>
          <w:p w14:paraId="391414DF">
            <w:pPr>
              <w:spacing w:after="0" w:line="240" w:lineRule="auto"/>
            </w:pPr>
            <w:r>
              <w:rPr>
                <w:rFonts w:ascii="宋体" w:hAnsi="宋体" w:eastAsia="宋体"/>
                <w:sz w:val="21"/>
              </w:rPr>
              <w:t>工具名称</w:t>
            </w:r>
          </w:p>
        </w:tc>
      </w:tr>
      <w:tr w14:paraId="39C833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092484D">
            <w:pPr>
              <w:spacing w:after="0" w:line="240" w:lineRule="auto"/>
            </w:pPr>
            <w:r>
              <w:rPr>
                <w:rFonts w:ascii="宋体" w:hAnsi="宋体" w:eastAsia="宋体"/>
                <w:sz w:val="21"/>
              </w:rPr>
              <w:t>tool_type</w:t>
            </w:r>
          </w:p>
        </w:tc>
        <w:tc>
          <w:tcPr>
            <w:tcW w:w="2160" w:type="dxa"/>
          </w:tcPr>
          <w:p w14:paraId="32BB7EA0">
            <w:pPr>
              <w:spacing w:after="0" w:line="240" w:lineRule="auto"/>
            </w:pPr>
            <w:r>
              <w:rPr>
                <w:rFonts w:ascii="宋体" w:hAnsi="宋体" w:eastAsia="宋体"/>
                <w:sz w:val="21"/>
              </w:rPr>
              <w:t>varchar(64)</w:t>
            </w:r>
          </w:p>
        </w:tc>
        <w:tc>
          <w:tcPr>
            <w:tcW w:w="2160" w:type="dxa"/>
          </w:tcPr>
          <w:p w14:paraId="7F828D77">
            <w:pPr>
              <w:spacing w:after="0" w:line="240" w:lineRule="auto"/>
            </w:pPr>
            <w:r>
              <w:rPr>
                <w:rFonts w:ascii="宋体" w:hAnsi="宋体" w:eastAsia="宋体"/>
                <w:sz w:val="21"/>
              </w:rPr>
              <w:t>NOT NULL</w:t>
            </w:r>
          </w:p>
        </w:tc>
        <w:tc>
          <w:tcPr>
            <w:tcW w:w="2160" w:type="dxa"/>
          </w:tcPr>
          <w:p w14:paraId="0B8D230A">
            <w:pPr>
              <w:spacing w:after="0" w:line="240" w:lineRule="auto"/>
            </w:pPr>
            <w:r>
              <w:rPr>
                <w:rFonts w:ascii="宋体" w:hAnsi="宋体" w:eastAsia="宋体"/>
                <w:sz w:val="21"/>
              </w:rPr>
              <w:t>工具类型</w:t>
            </w:r>
          </w:p>
        </w:tc>
      </w:tr>
      <w:tr w14:paraId="0554E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C72955B">
            <w:pPr>
              <w:spacing w:after="0" w:line="240" w:lineRule="auto"/>
            </w:pPr>
            <w:r>
              <w:rPr>
                <w:rFonts w:ascii="宋体" w:hAnsi="宋体" w:eastAsia="宋体"/>
                <w:sz w:val="21"/>
              </w:rPr>
              <w:t>invoke_url</w:t>
            </w:r>
          </w:p>
        </w:tc>
        <w:tc>
          <w:tcPr>
            <w:tcW w:w="2160" w:type="dxa"/>
          </w:tcPr>
          <w:p w14:paraId="58023B65">
            <w:pPr>
              <w:spacing w:after="0" w:line="240" w:lineRule="auto"/>
            </w:pPr>
            <w:r>
              <w:rPr>
                <w:rFonts w:ascii="宋体" w:hAnsi="宋体" w:eastAsia="宋体"/>
                <w:sz w:val="21"/>
              </w:rPr>
              <w:t>varchar(255)</w:t>
            </w:r>
          </w:p>
        </w:tc>
        <w:tc>
          <w:tcPr>
            <w:tcW w:w="2160" w:type="dxa"/>
          </w:tcPr>
          <w:p w14:paraId="738B5626">
            <w:pPr>
              <w:spacing w:after="0" w:line="240" w:lineRule="auto"/>
            </w:pPr>
            <w:r>
              <w:rPr>
                <w:rFonts w:ascii="宋体" w:hAnsi="宋体" w:eastAsia="宋体"/>
                <w:sz w:val="21"/>
              </w:rPr>
              <w:t>NOT NULL</w:t>
            </w:r>
          </w:p>
        </w:tc>
        <w:tc>
          <w:tcPr>
            <w:tcW w:w="2160" w:type="dxa"/>
          </w:tcPr>
          <w:p w14:paraId="77BF48D4">
            <w:pPr>
              <w:spacing w:after="0" w:line="240" w:lineRule="auto"/>
            </w:pPr>
            <w:r>
              <w:rPr>
                <w:rFonts w:ascii="宋体" w:hAnsi="宋体" w:eastAsia="宋体"/>
                <w:sz w:val="21"/>
              </w:rPr>
              <w:t>调用地址</w:t>
            </w:r>
          </w:p>
        </w:tc>
      </w:tr>
      <w:tr w14:paraId="696E2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0B8E8CD">
            <w:pPr>
              <w:spacing w:after="0" w:line="240" w:lineRule="auto"/>
            </w:pPr>
            <w:r>
              <w:rPr>
                <w:rFonts w:ascii="宋体" w:hAnsi="宋体" w:eastAsia="宋体"/>
                <w:sz w:val="21"/>
              </w:rPr>
              <w:t>params_schema</w:t>
            </w:r>
          </w:p>
        </w:tc>
        <w:tc>
          <w:tcPr>
            <w:tcW w:w="2160" w:type="dxa"/>
          </w:tcPr>
          <w:p w14:paraId="50EA71D8">
            <w:pPr>
              <w:spacing w:after="0" w:line="240" w:lineRule="auto"/>
            </w:pPr>
            <w:r>
              <w:rPr>
                <w:rFonts w:ascii="宋体" w:hAnsi="宋体" w:eastAsia="宋体"/>
                <w:sz w:val="21"/>
              </w:rPr>
              <w:t>text</w:t>
            </w:r>
          </w:p>
        </w:tc>
        <w:tc>
          <w:tcPr>
            <w:tcW w:w="2160" w:type="dxa"/>
          </w:tcPr>
          <w:p w14:paraId="210B0860">
            <w:pPr>
              <w:spacing w:after="0" w:line="240" w:lineRule="auto"/>
            </w:pPr>
            <w:r>
              <w:rPr>
                <w:rFonts w:ascii="宋体" w:hAnsi="宋体" w:eastAsia="宋体"/>
                <w:sz w:val="21"/>
              </w:rPr>
              <w:t>NULL</w:t>
            </w:r>
          </w:p>
        </w:tc>
        <w:tc>
          <w:tcPr>
            <w:tcW w:w="2160" w:type="dxa"/>
          </w:tcPr>
          <w:p w14:paraId="0D75E17C">
            <w:pPr>
              <w:spacing w:after="0" w:line="240" w:lineRule="auto"/>
            </w:pPr>
            <w:r>
              <w:rPr>
                <w:rFonts w:ascii="宋体" w:hAnsi="宋体" w:eastAsia="宋体"/>
                <w:sz w:val="21"/>
              </w:rPr>
              <w:t>参数定义</w:t>
            </w:r>
          </w:p>
        </w:tc>
      </w:tr>
      <w:tr w14:paraId="0BA01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AB36874">
            <w:pPr>
              <w:spacing w:after="0" w:line="240" w:lineRule="auto"/>
            </w:pPr>
            <w:r>
              <w:rPr>
                <w:rFonts w:ascii="宋体" w:hAnsi="宋体" w:eastAsia="宋体"/>
                <w:sz w:val="21"/>
              </w:rPr>
              <w:t>status</w:t>
            </w:r>
          </w:p>
        </w:tc>
        <w:tc>
          <w:tcPr>
            <w:tcW w:w="2160" w:type="dxa"/>
          </w:tcPr>
          <w:p w14:paraId="3DB13156">
            <w:pPr>
              <w:spacing w:after="0" w:line="240" w:lineRule="auto"/>
            </w:pPr>
            <w:r>
              <w:rPr>
                <w:rFonts w:ascii="宋体" w:hAnsi="宋体" w:eastAsia="宋体"/>
                <w:sz w:val="21"/>
              </w:rPr>
              <w:t>tinyint</w:t>
            </w:r>
          </w:p>
        </w:tc>
        <w:tc>
          <w:tcPr>
            <w:tcW w:w="2160" w:type="dxa"/>
          </w:tcPr>
          <w:p w14:paraId="37B1A23E">
            <w:pPr>
              <w:spacing w:after="0" w:line="240" w:lineRule="auto"/>
            </w:pPr>
            <w:r>
              <w:rPr>
                <w:rFonts w:ascii="宋体" w:hAnsi="宋体" w:eastAsia="宋体"/>
                <w:sz w:val="21"/>
              </w:rPr>
              <w:t>DEFAULT 1</w:t>
            </w:r>
          </w:p>
        </w:tc>
        <w:tc>
          <w:tcPr>
            <w:tcW w:w="2160" w:type="dxa"/>
          </w:tcPr>
          <w:p w14:paraId="64C48E63">
            <w:pPr>
              <w:spacing w:after="0" w:line="240" w:lineRule="auto"/>
            </w:pPr>
            <w:r>
              <w:rPr>
                <w:rFonts w:ascii="宋体" w:hAnsi="宋体" w:eastAsia="宋体"/>
                <w:sz w:val="21"/>
              </w:rPr>
              <w:t>状态</w:t>
            </w:r>
          </w:p>
        </w:tc>
      </w:tr>
    </w:tbl>
    <w:p w14:paraId="0F348CB8"/>
    <w:p w14:paraId="14349116">
      <w:r>
        <w:rPr>
          <w:rFonts w:ascii="宋体" w:hAnsi="宋体" w:eastAsia="宋体"/>
          <w:sz w:val="21"/>
        </w:rPr>
        <w:t>5.1.1.12 agent_app（智能体应用）</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13AB6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2A4E8D5">
            <w:pPr>
              <w:spacing w:after="0" w:line="240" w:lineRule="auto"/>
            </w:pPr>
            <w:r>
              <w:rPr>
                <w:rFonts w:ascii="宋体" w:hAnsi="宋体" w:eastAsia="宋体"/>
                <w:sz w:val="21"/>
              </w:rPr>
              <w:t>字段名</w:t>
            </w:r>
          </w:p>
        </w:tc>
        <w:tc>
          <w:tcPr>
            <w:tcW w:w="2160" w:type="dxa"/>
          </w:tcPr>
          <w:p w14:paraId="349B5A28">
            <w:pPr>
              <w:spacing w:after="0" w:line="240" w:lineRule="auto"/>
            </w:pPr>
            <w:r>
              <w:rPr>
                <w:rFonts w:ascii="宋体" w:hAnsi="宋体" w:eastAsia="宋体"/>
                <w:sz w:val="21"/>
              </w:rPr>
              <w:t>类型</w:t>
            </w:r>
          </w:p>
        </w:tc>
        <w:tc>
          <w:tcPr>
            <w:tcW w:w="2160" w:type="dxa"/>
          </w:tcPr>
          <w:p w14:paraId="430058CA">
            <w:pPr>
              <w:spacing w:after="0" w:line="240" w:lineRule="auto"/>
            </w:pPr>
            <w:r>
              <w:rPr>
                <w:rFonts w:ascii="宋体" w:hAnsi="宋体" w:eastAsia="宋体"/>
                <w:sz w:val="21"/>
              </w:rPr>
              <w:t>约束</w:t>
            </w:r>
          </w:p>
        </w:tc>
        <w:tc>
          <w:tcPr>
            <w:tcW w:w="2160" w:type="dxa"/>
          </w:tcPr>
          <w:p w14:paraId="244C6BDA">
            <w:pPr>
              <w:spacing w:after="0" w:line="240" w:lineRule="auto"/>
            </w:pPr>
            <w:r>
              <w:rPr>
                <w:rFonts w:ascii="宋体" w:hAnsi="宋体" w:eastAsia="宋体"/>
                <w:sz w:val="21"/>
              </w:rPr>
              <w:t>说明</w:t>
            </w:r>
          </w:p>
        </w:tc>
      </w:tr>
      <w:tr w14:paraId="49062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83BDC16">
            <w:pPr>
              <w:spacing w:after="0" w:line="240" w:lineRule="auto"/>
            </w:pPr>
            <w:r>
              <w:rPr>
                <w:rFonts w:ascii="宋体" w:hAnsi="宋体" w:eastAsia="宋体"/>
                <w:sz w:val="21"/>
              </w:rPr>
              <w:t>id</w:t>
            </w:r>
          </w:p>
        </w:tc>
        <w:tc>
          <w:tcPr>
            <w:tcW w:w="2160" w:type="dxa"/>
          </w:tcPr>
          <w:p w14:paraId="117F53D5">
            <w:pPr>
              <w:spacing w:after="0" w:line="240" w:lineRule="auto"/>
            </w:pPr>
            <w:r>
              <w:rPr>
                <w:rFonts w:ascii="宋体" w:hAnsi="宋体" w:eastAsia="宋体"/>
                <w:sz w:val="21"/>
              </w:rPr>
              <w:t>bigint</w:t>
            </w:r>
          </w:p>
        </w:tc>
        <w:tc>
          <w:tcPr>
            <w:tcW w:w="2160" w:type="dxa"/>
          </w:tcPr>
          <w:p w14:paraId="05B8F8BB">
            <w:pPr>
              <w:spacing w:after="0" w:line="240" w:lineRule="auto"/>
            </w:pPr>
            <w:r>
              <w:rPr>
                <w:rFonts w:ascii="宋体" w:hAnsi="宋体" w:eastAsia="宋体"/>
                <w:sz w:val="21"/>
              </w:rPr>
              <w:t>PK</w:t>
            </w:r>
          </w:p>
        </w:tc>
        <w:tc>
          <w:tcPr>
            <w:tcW w:w="2160" w:type="dxa"/>
          </w:tcPr>
          <w:p w14:paraId="16CFDB2F">
            <w:pPr>
              <w:spacing w:after="0" w:line="240" w:lineRule="auto"/>
            </w:pPr>
            <w:r>
              <w:rPr>
                <w:rFonts w:ascii="宋体" w:hAnsi="宋体" w:eastAsia="宋体"/>
                <w:sz w:val="21"/>
              </w:rPr>
              <w:t>应用主键</w:t>
            </w:r>
          </w:p>
        </w:tc>
      </w:tr>
      <w:tr w14:paraId="35C38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A8FD71C">
            <w:pPr>
              <w:spacing w:after="0" w:line="240" w:lineRule="auto"/>
            </w:pPr>
            <w:r>
              <w:rPr>
                <w:rFonts w:ascii="宋体" w:hAnsi="宋体" w:eastAsia="宋体"/>
                <w:sz w:val="21"/>
              </w:rPr>
              <w:t>app_name</w:t>
            </w:r>
          </w:p>
        </w:tc>
        <w:tc>
          <w:tcPr>
            <w:tcW w:w="2160" w:type="dxa"/>
          </w:tcPr>
          <w:p w14:paraId="1E165973">
            <w:pPr>
              <w:spacing w:after="0" w:line="240" w:lineRule="auto"/>
            </w:pPr>
            <w:r>
              <w:rPr>
                <w:rFonts w:ascii="宋体" w:hAnsi="宋体" w:eastAsia="宋体"/>
                <w:sz w:val="21"/>
              </w:rPr>
              <w:t>varchar(128)</w:t>
            </w:r>
          </w:p>
        </w:tc>
        <w:tc>
          <w:tcPr>
            <w:tcW w:w="2160" w:type="dxa"/>
          </w:tcPr>
          <w:p w14:paraId="18A45E7B">
            <w:pPr>
              <w:spacing w:after="0" w:line="240" w:lineRule="auto"/>
            </w:pPr>
            <w:r>
              <w:rPr>
                <w:rFonts w:ascii="宋体" w:hAnsi="宋体" w:eastAsia="宋体"/>
                <w:sz w:val="21"/>
              </w:rPr>
              <w:t>NOT NULL</w:t>
            </w:r>
          </w:p>
        </w:tc>
        <w:tc>
          <w:tcPr>
            <w:tcW w:w="2160" w:type="dxa"/>
          </w:tcPr>
          <w:p w14:paraId="0A7D47E4">
            <w:pPr>
              <w:spacing w:after="0" w:line="240" w:lineRule="auto"/>
            </w:pPr>
            <w:r>
              <w:rPr>
                <w:rFonts w:ascii="宋体" w:hAnsi="宋体" w:eastAsia="宋体"/>
                <w:sz w:val="21"/>
              </w:rPr>
              <w:t>应用名称</w:t>
            </w:r>
          </w:p>
        </w:tc>
      </w:tr>
      <w:tr w14:paraId="65390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2172930">
            <w:pPr>
              <w:spacing w:after="0" w:line="240" w:lineRule="auto"/>
            </w:pPr>
            <w:r>
              <w:rPr>
                <w:rFonts w:ascii="宋体" w:hAnsi="宋体" w:eastAsia="宋体"/>
                <w:sz w:val="21"/>
              </w:rPr>
              <w:t>app_code</w:t>
            </w:r>
          </w:p>
        </w:tc>
        <w:tc>
          <w:tcPr>
            <w:tcW w:w="2160" w:type="dxa"/>
          </w:tcPr>
          <w:p w14:paraId="0D32865A">
            <w:pPr>
              <w:spacing w:after="0" w:line="240" w:lineRule="auto"/>
            </w:pPr>
            <w:r>
              <w:rPr>
                <w:rFonts w:ascii="宋体" w:hAnsi="宋体" w:eastAsia="宋体"/>
                <w:sz w:val="21"/>
              </w:rPr>
              <w:t>varchar(64)</w:t>
            </w:r>
          </w:p>
        </w:tc>
        <w:tc>
          <w:tcPr>
            <w:tcW w:w="2160" w:type="dxa"/>
          </w:tcPr>
          <w:p w14:paraId="087FC3AF">
            <w:pPr>
              <w:spacing w:after="0" w:line="240" w:lineRule="auto"/>
            </w:pPr>
            <w:r>
              <w:rPr>
                <w:rFonts w:ascii="宋体" w:hAnsi="宋体" w:eastAsia="宋体"/>
                <w:sz w:val="21"/>
              </w:rPr>
              <w:t>UNIQUE</w:t>
            </w:r>
          </w:p>
        </w:tc>
        <w:tc>
          <w:tcPr>
            <w:tcW w:w="2160" w:type="dxa"/>
          </w:tcPr>
          <w:p w14:paraId="5405CD5E">
            <w:pPr>
              <w:spacing w:after="0" w:line="240" w:lineRule="auto"/>
            </w:pPr>
            <w:r>
              <w:rPr>
                <w:rFonts w:ascii="宋体" w:hAnsi="宋体" w:eastAsia="宋体"/>
                <w:sz w:val="21"/>
              </w:rPr>
              <w:t>应用编码</w:t>
            </w:r>
          </w:p>
        </w:tc>
      </w:tr>
      <w:tr w14:paraId="3E407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247E766">
            <w:pPr>
              <w:spacing w:after="0" w:line="240" w:lineRule="auto"/>
            </w:pPr>
            <w:r>
              <w:rPr>
                <w:rFonts w:ascii="宋体" w:hAnsi="宋体" w:eastAsia="宋体"/>
                <w:sz w:val="21"/>
              </w:rPr>
              <w:t>app_type</w:t>
            </w:r>
          </w:p>
        </w:tc>
        <w:tc>
          <w:tcPr>
            <w:tcW w:w="2160" w:type="dxa"/>
          </w:tcPr>
          <w:p w14:paraId="3AF832A6">
            <w:pPr>
              <w:spacing w:after="0" w:line="240" w:lineRule="auto"/>
            </w:pPr>
            <w:r>
              <w:rPr>
                <w:rFonts w:ascii="宋体" w:hAnsi="宋体" w:eastAsia="宋体"/>
                <w:sz w:val="21"/>
              </w:rPr>
              <w:t>varchar(64)</w:t>
            </w:r>
          </w:p>
        </w:tc>
        <w:tc>
          <w:tcPr>
            <w:tcW w:w="2160" w:type="dxa"/>
          </w:tcPr>
          <w:p w14:paraId="3D0FE9B5">
            <w:pPr>
              <w:spacing w:after="0" w:line="240" w:lineRule="auto"/>
            </w:pPr>
            <w:r>
              <w:rPr>
                <w:rFonts w:ascii="宋体" w:hAnsi="宋体" w:eastAsia="宋体"/>
                <w:sz w:val="21"/>
              </w:rPr>
              <w:t>NOT NULL</w:t>
            </w:r>
          </w:p>
        </w:tc>
        <w:tc>
          <w:tcPr>
            <w:tcW w:w="2160" w:type="dxa"/>
          </w:tcPr>
          <w:p w14:paraId="14DEDE64">
            <w:pPr>
              <w:spacing w:after="0" w:line="240" w:lineRule="auto"/>
            </w:pPr>
            <w:r>
              <w:rPr>
                <w:rFonts w:ascii="宋体" w:hAnsi="宋体" w:eastAsia="宋体"/>
                <w:sz w:val="21"/>
              </w:rPr>
              <w:t>应用类型</w:t>
            </w:r>
          </w:p>
        </w:tc>
      </w:tr>
      <w:tr w14:paraId="537E3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13C105A">
            <w:pPr>
              <w:spacing w:after="0" w:line="240" w:lineRule="auto"/>
            </w:pPr>
            <w:r>
              <w:rPr>
                <w:rFonts w:ascii="宋体" w:hAnsi="宋体" w:eastAsia="宋体"/>
                <w:sz w:val="21"/>
              </w:rPr>
              <w:t>publish_status</w:t>
            </w:r>
          </w:p>
        </w:tc>
        <w:tc>
          <w:tcPr>
            <w:tcW w:w="2160" w:type="dxa"/>
          </w:tcPr>
          <w:p w14:paraId="1A1E4E80">
            <w:pPr>
              <w:spacing w:after="0" w:line="240" w:lineRule="auto"/>
            </w:pPr>
            <w:r>
              <w:rPr>
                <w:rFonts w:ascii="宋体" w:hAnsi="宋体" w:eastAsia="宋体"/>
                <w:sz w:val="21"/>
              </w:rPr>
              <w:t>tinyint</w:t>
            </w:r>
          </w:p>
        </w:tc>
        <w:tc>
          <w:tcPr>
            <w:tcW w:w="2160" w:type="dxa"/>
          </w:tcPr>
          <w:p w14:paraId="2870C1C7">
            <w:pPr>
              <w:spacing w:after="0" w:line="240" w:lineRule="auto"/>
            </w:pPr>
            <w:r>
              <w:rPr>
                <w:rFonts w:ascii="宋体" w:hAnsi="宋体" w:eastAsia="宋体"/>
                <w:sz w:val="21"/>
              </w:rPr>
              <w:t>DEFAULT 0</w:t>
            </w:r>
          </w:p>
        </w:tc>
        <w:tc>
          <w:tcPr>
            <w:tcW w:w="2160" w:type="dxa"/>
          </w:tcPr>
          <w:p w14:paraId="65641DFB">
            <w:pPr>
              <w:spacing w:after="0" w:line="240" w:lineRule="auto"/>
            </w:pPr>
            <w:r>
              <w:rPr>
                <w:rFonts w:ascii="宋体" w:hAnsi="宋体" w:eastAsia="宋体"/>
                <w:sz w:val="21"/>
              </w:rPr>
              <w:t>发布状态</w:t>
            </w:r>
          </w:p>
        </w:tc>
      </w:tr>
      <w:tr w14:paraId="096EB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ABACF15">
            <w:pPr>
              <w:spacing w:after="0" w:line="240" w:lineRule="auto"/>
            </w:pPr>
            <w:r>
              <w:rPr>
                <w:rFonts w:ascii="宋体" w:hAnsi="宋体" w:eastAsia="宋体"/>
                <w:sz w:val="21"/>
              </w:rPr>
              <w:t>published_at</w:t>
            </w:r>
          </w:p>
        </w:tc>
        <w:tc>
          <w:tcPr>
            <w:tcW w:w="2160" w:type="dxa"/>
          </w:tcPr>
          <w:p w14:paraId="5C971FCC">
            <w:pPr>
              <w:spacing w:after="0" w:line="240" w:lineRule="auto"/>
            </w:pPr>
            <w:r>
              <w:rPr>
                <w:rFonts w:ascii="宋体" w:hAnsi="宋体" w:eastAsia="宋体"/>
                <w:sz w:val="21"/>
              </w:rPr>
              <w:t>datetime</w:t>
            </w:r>
          </w:p>
        </w:tc>
        <w:tc>
          <w:tcPr>
            <w:tcW w:w="2160" w:type="dxa"/>
          </w:tcPr>
          <w:p w14:paraId="4231B944">
            <w:pPr>
              <w:spacing w:after="0" w:line="240" w:lineRule="auto"/>
            </w:pPr>
            <w:r>
              <w:rPr>
                <w:rFonts w:ascii="宋体" w:hAnsi="宋体" w:eastAsia="宋体"/>
                <w:sz w:val="21"/>
              </w:rPr>
              <w:t>NULL</w:t>
            </w:r>
          </w:p>
        </w:tc>
        <w:tc>
          <w:tcPr>
            <w:tcW w:w="2160" w:type="dxa"/>
          </w:tcPr>
          <w:p w14:paraId="643D0246">
            <w:pPr>
              <w:spacing w:after="0" w:line="240" w:lineRule="auto"/>
            </w:pPr>
            <w:r>
              <w:rPr>
                <w:rFonts w:ascii="宋体" w:hAnsi="宋体" w:eastAsia="宋体"/>
                <w:sz w:val="21"/>
              </w:rPr>
              <w:t>发布时间</w:t>
            </w:r>
          </w:p>
        </w:tc>
      </w:tr>
    </w:tbl>
    <w:p w14:paraId="3C4E6FEA"/>
    <w:p w14:paraId="25291EBA">
      <w:r>
        <w:rPr>
          <w:rFonts w:ascii="宋体" w:hAnsi="宋体" w:eastAsia="宋体"/>
          <w:sz w:val="21"/>
        </w:rPr>
        <w:t>5.1.1.13 agent_workflow（工作流模板）</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15AA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28C0682">
            <w:pPr>
              <w:spacing w:after="0" w:line="240" w:lineRule="auto"/>
            </w:pPr>
            <w:r>
              <w:rPr>
                <w:rFonts w:ascii="宋体" w:hAnsi="宋体" w:eastAsia="宋体"/>
                <w:sz w:val="21"/>
              </w:rPr>
              <w:t>字段名</w:t>
            </w:r>
          </w:p>
        </w:tc>
        <w:tc>
          <w:tcPr>
            <w:tcW w:w="2160" w:type="dxa"/>
          </w:tcPr>
          <w:p w14:paraId="76B86DFB">
            <w:pPr>
              <w:spacing w:after="0" w:line="240" w:lineRule="auto"/>
            </w:pPr>
            <w:r>
              <w:rPr>
                <w:rFonts w:ascii="宋体" w:hAnsi="宋体" w:eastAsia="宋体"/>
                <w:sz w:val="21"/>
              </w:rPr>
              <w:t>类型</w:t>
            </w:r>
          </w:p>
        </w:tc>
        <w:tc>
          <w:tcPr>
            <w:tcW w:w="2160" w:type="dxa"/>
          </w:tcPr>
          <w:p w14:paraId="524C0539">
            <w:pPr>
              <w:spacing w:after="0" w:line="240" w:lineRule="auto"/>
            </w:pPr>
            <w:r>
              <w:rPr>
                <w:rFonts w:ascii="宋体" w:hAnsi="宋体" w:eastAsia="宋体"/>
                <w:sz w:val="21"/>
              </w:rPr>
              <w:t>约束</w:t>
            </w:r>
          </w:p>
        </w:tc>
        <w:tc>
          <w:tcPr>
            <w:tcW w:w="2160" w:type="dxa"/>
          </w:tcPr>
          <w:p w14:paraId="0654716A">
            <w:pPr>
              <w:spacing w:after="0" w:line="240" w:lineRule="auto"/>
            </w:pPr>
            <w:r>
              <w:rPr>
                <w:rFonts w:ascii="宋体" w:hAnsi="宋体" w:eastAsia="宋体"/>
                <w:sz w:val="21"/>
              </w:rPr>
              <w:t>说明</w:t>
            </w:r>
          </w:p>
        </w:tc>
      </w:tr>
      <w:tr w14:paraId="53510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47813FF">
            <w:pPr>
              <w:spacing w:after="0" w:line="240" w:lineRule="auto"/>
            </w:pPr>
            <w:r>
              <w:rPr>
                <w:rFonts w:ascii="宋体" w:hAnsi="宋体" w:eastAsia="宋体"/>
                <w:sz w:val="21"/>
              </w:rPr>
              <w:t>id</w:t>
            </w:r>
          </w:p>
        </w:tc>
        <w:tc>
          <w:tcPr>
            <w:tcW w:w="2160" w:type="dxa"/>
          </w:tcPr>
          <w:p w14:paraId="10D5B9E8">
            <w:pPr>
              <w:spacing w:after="0" w:line="240" w:lineRule="auto"/>
            </w:pPr>
            <w:r>
              <w:rPr>
                <w:rFonts w:ascii="宋体" w:hAnsi="宋体" w:eastAsia="宋体"/>
                <w:sz w:val="21"/>
              </w:rPr>
              <w:t>bigint</w:t>
            </w:r>
          </w:p>
        </w:tc>
        <w:tc>
          <w:tcPr>
            <w:tcW w:w="2160" w:type="dxa"/>
          </w:tcPr>
          <w:p w14:paraId="28A21465">
            <w:pPr>
              <w:spacing w:after="0" w:line="240" w:lineRule="auto"/>
            </w:pPr>
            <w:r>
              <w:rPr>
                <w:rFonts w:ascii="宋体" w:hAnsi="宋体" w:eastAsia="宋体"/>
                <w:sz w:val="21"/>
              </w:rPr>
              <w:t>PK</w:t>
            </w:r>
          </w:p>
        </w:tc>
        <w:tc>
          <w:tcPr>
            <w:tcW w:w="2160" w:type="dxa"/>
          </w:tcPr>
          <w:p w14:paraId="04065954">
            <w:pPr>
              <w:spacing w:after="0" w:line="240" w:lineRule="auto"/>
            </w:pPr>
            <w:r>
              <w:rPr>
                <w:rFonts w:ascii="宋体" w:hAnsi="宋体" w:eastAsia="宋体"/>
                <w:sz w:val="21"/>
              </w:rPr>
              <w:t>工作流主键</w:t>
            </w:r>
          </w:p>
        </w:tc>
      </w:tr>
      <w:tr w14:paraId="351F8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D22D330">
            <w:pPr>
              <w:spacing w:after="0" w:line="240" w:lineRule="auto"/>
            </w:pPr>
            <w:r>
              <w:rPr>
                <w:rFonts w:ascii="宋体" w:hAnsi="宋体" w:eastAsia="宋体"/>
                <w:sz w:val="21"/>
              </w:rPr>
              <w:t>workflow_name</w:t>
            </w:r>
          </w:p>
        </w:tc>
        <w:tc>
          <w:tcPr>
            <w:tcW w:w="2160" w:type="dxa"/>
          </w:tcPr>
          <w:p w14:paraId="1DE83340">
            <w:pPr>
              <w:spacing w:after="0" w:line="240" w:lineRule="auto"/>
            </w:pPr>
            <w:r>
              <w:rPr>
                <w:rFonts w:ascii="宋体" w:hAnsi="宋体" w:eastAsia="宋体"/>
                <w:sz w:val="21"/>
              </w:rPr>
              <w:t>varchar(128)</w:t>
            </w:r>
          </w:p>
        </w:tc>
        <w:tc>
          <w:tcPr>
            <w:tcW w:w="2160" w:type="dxa"/>
          </w:tcPr>
          <w:p w14:paraId="5542A0FD">
            <w:pPr>
              <w:spacing w:after="0" w:line="240" w:lineRule="auto"/>
            </w:pPr>
            <w:r>
              <w:rPr>
                <w:rFonts w:ascii="宋体" w:hAnsi="宋体" w:eastAsia="宋体"/>
                <w:sz w:val="21"/>
              </w:rPr>
              <w:t>NOT NULL</w:t>
            </w:r>
          </w:p>
        </w:tc>
        <w:tc>
          <w:tcPr>
            <w:tcW w:w="2160" w:type="dxa"/>
          </w:tcPr>
          <w:p w14:paraId="6C486486">
            <w:pPr>
              <w:spacing w:after="0" w:line="240" w:lineRule="auto"/>
            </w:pPr>
            <w:r>
              <w:rPr>
                <w:rFonts w:ascii="宋体" w:hAnsi="宋体" w:eastAsia="宋体"/>
                <w:sz w:val="21"/>
              </w:rPr>
              <w:t>工作流名称</w:t>
            </w:r>
          </w:p>
        </w:tc>
      </w:tr>
      <w:tr w14:paraId="124B6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37DF348">
            <w:pPr>
              <w:spacing w:after="0" w:line="240" w:lineRule="auto"/>
            </w:pPr>
            <w:r>
              <w:rPr>
                <w:rFonts w:ascii="宋体" w:hAnsi="宋体" w:eastAsia="宋体"/>
                <w:sz w:val="21"/>
              </w:rPr>
              <w:t>app_id</w:t>
            </w:r>
          </w:p>
        </w:tc>
        <w:tc>
          <w:tcPr>
            <w:tcW w:w="2160" w:type="dxa"/>
          </w:tcPr>
          <w:p w14:paraId="28431D98">
            <w:pPr>
              <w:spacing w:after="0" w:line="240" w:lineRule="auto"/>
            </w:pPr>
            <w:r>
              <w:rPr>
                <w:rFonts w:ascii="宋体" w:hAnsi="宋体" w:eastAsia="宋体"/>
                <w:sz w:val="21"/>
              </w:rPr>
              <w:t>bigint</w:t>
            </w:r>
          </w:p>
        </w:tc>
        <w:tc>
          <w:tcPr>
            <w:tcW w:w="2160" w:type="dxa"/>
          </w:tcPr>
          <w:p w14:paraId="4A845460">
            <w:pPr>
              <w:spacing w:after="0" w:line="240" w:lineRule="auto"/>
            </w:pPr>
            <w:r>
              <w:rPr>
                <w:rFonts w:ascii="宋体" w:hAnsi="宋体" w:eastAsia="宋体"/>
                <w:sz w:val="21"/>
              </w:rPr>
              <w:t>FK</w:t>
            </w:r>
          </w:p>
        </w:tc>
        <w:tc>
          <w:tcPr>
            <w:tcW w:w="2160" w:type="dxa"/>
          </w:tcPr>
          <w:p w14:paraId="7C6C3421">
            <w:pPr>
              <w:spacing w:after="0" w:line="240" w:lineRule="auto"/>
            </w:pPr>
            <w:r>
              <w:rPr>
                <w:rFonts w:ascii="宋体" w:hAnsi="宋体" w:eastAsia="宋体"/>
                <w:sz w:val="21"/>
              </w:rPr>
              <w:t>所属应用ID</w:t>
            </w:r>
          </w:p>
        </w:tc>
      </w:tr>
      <w:tr w14:paraId="473B7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244DD87">
            <w:pPr>
              <w:spacing w:after="0" w:line="240" w:lineRule="auto"/>
            </w:pPr>
            <w:r>
              <w:rPr>
                <w:rFonts w:ascii="宋体" w:hAnsi="宋体" w:eastAsia="宋体"/>
                <w:sz w:val="21"/>
              </w:rPr>
              <w:t>version_no</w:t>
            </w:r>
          </w:p>
        </w:tc>
        <w:tc>
          <w:tcPr>
            <w:tcW w:w="2160" w:type="dxa"/>
          </w:tcPr>
          <w:p w14:paraId="657819DF">
            <w:pPr>
              <w:spacing w:after="0" w:line="240" w:lineRule="auto"/>
            </w:pPr>
            <w:r>
              <w:rPr>
                <w:rFonts w:ascii="宋体" w:hAnsi="宋体" w:eastAsia="宋体"/>
                <w:sz w:val="21"/>
              </w:rPr>
              <w:t>varchar(32)</w:t>
            </w:r>
          </w:p>
        </w:tc>
        <w:tc>
          <w:tcPr>
            <w:tcW w:w="2160" w:type="dxa"/>
          </w:tcPr>
          <w:p w14:paraId="16DACB1E">
            <w:pPr>
              <w:spacing w:after="0" w:line="240" w:lineRule="auto"/>
            </w:pPr>
            <w:r>
              <w:rPr>
                <w:rFonts w:ascii="宋体" w:hAnsi="宋体" w:eastAsia="宋体"/>
                <w:sz w:val="21"/>
              </w:rPr>
              <w:t>NOT NULL</w:t>
            </w:r>
          </w:p>
        </w:tc>
        <w:tc>
          <w:tcPr>
            <w:tcW w:w="2160" w:type="dxa"/>
          </w:tcPr>
          <w:p w14:paraId="3CB33909">
            <w:pPr>
              <w:spacing w:after="0" w:line="240" w:lineRule="auto"/>
            </w:pPr>
            <w:r>
              <w:rPr>
                <w:rFonts w:ascii="宋体" w:hAnsi="宋体" w:eastAsia="宋体"/>
                <w:sz w:val="21"/>
              </w:rPr>
              <w:t>版本号</w:t>
            </w:r>
          </w:p>
        </w:tc>
      </w:tr>
      <w:tr w14:paraId="71591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5C2438C5">
            <w:pPr>
              <w:spacing w:after="0" w:line="240" w:lineRule="auto"/>
            </w:pPr>
            <w:r>
              <w:rPr>
                <w:rFonts w:ascii="宋体" w:hAnsi="宋体" w:eastAsia="宋体"/>
                <w:sz w:val="21"/>
              </w:rPr>
              <w:t>nodes_json</w:t>
            </w:r>
          </w:p>
        </w:tc>
        <w:tc>
          <w:tcPr>
            <w:tcW w:w="2160" w:type="dxa"/>
          </w:tcPr>
          <w:p w14:paraId="3478C3B5">
            <w:pPr>
              <w:spacing w:after="0" w:line="240" w:lineRule="auto"/>
            </w:pPr>
            <w:r>
              <w:rPr>
                <w:rFonts w:ascii="宋体" w:hAnsi="宋体" w:eastAsia="宋体"/>
                <w:sz w:val="21"/>
              </w:rPr>
              <w:t>longtext/json</w:t>
            </w:r>
          </w:p>
        </w:tc>
        <w:tc>
          <w:tcPr>
            <w:tcW w:w="2160" w:type="dxa"/>
          </w:tcPr>
          <w:p w14:paraId="49F4407C">
            <w:pPr>
              <w:spacing w:after="0" w:line="240" w:lineRule="auto"/>
            </w:pPr>
            <w:r>
              <w:rPr>
                <w:rFonts w:ascii="宋体" w:hAnsi="宋体" w:eastAsia="宋体"/>
                <w:sz w:val="21"/>
              </w:rPr>
              <w:t>NOT NULL</w:t>
            </w:r>
          </w:p>
        </w:tc>
        <w:tc>
          <w:tcPr>
            <w:tcW w:w="2160" w:type="dxa"/>
          </w:tcPr>
          <w:p w14:paraId="7E8371F1">
            <w:pPr>
              <w:spacing w:after="0" w:line="240" w:lineRule="auto"/>
            </w:pPr>
            <w:r>
              <w:rPr>
                <w:rFonts w:ascii="宋体" w:hAnsi="宋体" w:eastAsia="宋体"/>
                <w:sz w:val="21"/>
              </w:rPr>
              <w:t>节点编排定义</w:t>
            </w:r>
          </w:p>
        </w:tc>
      </w:tr>
      <w:tr w14:paraId="2796C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AF0FA5D">
            <w:pPr>
              <w:spacing w:after="0" w:line="240" w:lineRule="auto"/>
            </w:pPr>
            <w:r>
              <w:rPr>
                <w:rFonts w:ascii="宋体" w:hAnsi="宋体" w:eastAsia="宋体"/>
                <w:sz w:val="21"/>
              </w:rPr>
              <w:t>status</w:t>
            </w:r>
          </w:p>
        </w:tc>
        <w:tc>
          <w:tcPr>
            <w:tcW w:w="2160" w:type="dxa"/>
          </w:tcPr>
          <w:p w14:paraId="7D48E7B2">
            <w:pPr>
              <w:spacing w:after="0" w:line="240" w:lineRule="auto"/>
            </w:pPr>
            <w:r>
              <w:rPr>
                <w:rFonts w:ascii="宋体" w:hAnsi="宋体" w:eastAsia="宋体"/>
                <w:sz w:val="21"/>
              </w:rPr>
              <w:t>tinyint</w:t>
            </w:r>
          </w:p>
        </w:tc>
        <w:tc>
          <w:tcPr>
            <w:tcW w:w="2160" w:type="dxa"/>
          </w:tcPr>
          <w:p w14:paraId="39BC596B">
            <w:pPr>
              <w:spacing w:after="0" w:line="240" w:lineRule="auto"/>
            </w:pPr>
            <w:r>
              <w:rPr>
                <w:rFonts w:ascii="宋体" w:hAnsi="宋体" w:eastAsia="宋体"/>
                <w:sz w:val="21"/>
              </w:rPr>
              <w:t>DEFAULT 0</w:t>
            </w:r>
          </w:p>
        </w:tc>
        <w:tc>
          <w:tcPr>
            <w:tcW w:w="2160" w:type="dxa"/>
          </w:tcPr>
          <w:p w14:paraId="6B82D1DA">
            <w:pPr>
              <w:spacing w:after="0" w:line="240" w:lineRule="auto"/>
            </w:pPr>
            <w:r>
              <w:rPr>
                <w:rFonts w:ascii="宋体" w:hAnsi="宋体" w:eastAsia="宋体"/>
                <w:sz w:val="21"/>
              </w:rPr>
              <w:t>状态</w:t>
            </w:r>
          </w:p>
        </w:tc>
      </w:tr>
    </w:tbl>
    <w:p w14:paraId="0BAC4142"/>
    <w:p w14:paraId="4556C09A">
      <w:r>
        <w:rPr>
          <w:rFonts w:ascii="宋体" w:hAnsi="宋体" w:eastAsia="宋体"/>
          <w:sz w:val="21"/>
        </w:rPr>
        <w:t>5.1.1.14 integration_task（集成任务）</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4014A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FFBF294">
            <w:pPr>
              <w:spacing w:after="0" w:line="240" w:lineRule="auto"/>
            </w:pPr>
            <w:r>
              <w:rPr>
                <w:rFonts w:ascii="宋体" w:hAnsi="宋体" w:eastAsia="宋体"/>
                <w:sz w:val="21"/>
              </w:rPr>
              <w:t>字段名</w:t>
            </w:r>
          </w:p>
        </w:tc>
        <w:tc>
          <w:tcPr>
            <w:tcW w:w="2160" w:type="dxa"/>
          </w:tcPr>
          <w:p w14:paraId="2410F4A3">
            <w:pPr>
              <w:spacing w:after="0" w:line="240" w:lineRule="auto"/>
            </w:pPr>
            <w:r>
              <w:rPr>
                <w:rFonts w:ascii="宋体" w:hAnsi="宋体" w:eastAsia="宋体"/>
                <w:sz w:val="21"/>
              </w:rPr>
              <w:t>类型</w:t>
            </w:r>
          </w:p>
        </w:tc>
        <w:tc>
          <w:tcPr>
            <w:tcW w:w="2160" w:type="dxa"/>
          </w:tcPr>
          <w:p w14:paraId="44CB76CF">
            <w:pPr>
              <w:spacing w:after="0" w:line="240" w:lineRule="auto"/>
            </w:pPr>
            <w:r>
              <w:rPr>
                <w:rFonts w:ascii="宋体" w:hAnsi="宋体" w:eastAsia="宋体"/>
                <w:sz w:val="21"/>
              </w:rPr>
              <w:t>约束</w:t>
            </w:r>
          </w:p>
        </w:tc>
        <w:tc>
          <w:tcPr>
            <w:tcW w:w="2160" w:type="dxa"/>
          </w:tcPr>
          <w:p w14:paraId="0A4BDEB6">
            <w:pPr>
              <w:spacing w:after="0" w:line="240" w:lineRule="auto"/>
            </w:pPr>
            <w:r>
              <w:rPr>
                <w:rFonts w:ascii="宋体" w:hAnsi="宋体" w:eastAsia="宋体"/>
                <w:sz w:val="21"/>
              </w:rPr>
              <w:t>说明</w:t>
            </w:r>
          </w:p>
        </w:tc>
      </w:tr>
      <w:tr w14:paraId="092CC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FC8D2B6">
            <w:pPr>
              <w:spacing w:after="0" w:line="240" w:lineRule="auto"/>
            </w:pPr>
            <w:r>
              <w:rPr>
                <w:rFonts w:ascii="宋体" w:hAnsi="宋体" w:eastAsia="宋体"/>
                <w:sz w:val="21"/>
              </w:rPr>
              <w:t>id</w:t>
            </w:r>
          </w:p>
        </w:tc>
        <w:tc>
          <w:tcPr>
            <w:tcW w:w="2160" w:type="dxa"/>
          </w:tcPr>
          <w:p w14:paraId="71FA2955">
            <w:pPr>
              <w:spacing w:after="0" w:line="240" w:lineRule="auto"/>
            </w:pPr>
            <w:r>
              <w:rPr>
                <w:rFonts w:ascii="宋体" w:hAnsi="宋体" w:eastAsia="宋体"/>
                <w:sz w:val="21"/>
              </w:rPr>
              <w:t>bigint</w:t>
            </w:r>
          </w:p>
        </w:tc>
        <w:tc>
          <w:tcPr>
            <w:tcW w:w="2160" w:type="dxa"/>
          </w:tcPr>
          <w:p w14:paraId="489D84F6">
            <w:pPr>
              <w:spacing w:after="0" w:line="240" w:lineRule="auto"/>
            </w:pPr>
            <w:r>
              <w:rPr>
                <w:rFonts w:ascii="宋体" w:hAnsi="宋体" w:eastAsia="宋体"/>
                <w:sz w:val="21"/>
              </w:rPr>
              <w:t>PK</w:t>
            </w:r>
          </w:p>
        </w:tc>
        <w:tc>
          <w:tcPr>
            <w:tcW w:w="2160" w:type="dxa"/>
          </w:tcPr>
          <w:p w14:paraId="5E9C26D9">
            <w:pPr>
              <w:spacing w:after="0" w:line="240" w:lineRule="auto"/>
            </w:pPr>
            <w:r>
              <w:rPr>
                <w:rFonts w:ascii="宋体" w:hAnsi="宋体" w:eastAsia="宋体"/>
                <w:sz w:val="21"/>
              </w:rPr>
              <w:t>任务主键</w:t>
            </w:r>
          </w:p>
        </w:tc>
      </w:tr>
      <w:tr w14:paraId="483D9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9B5A271">
            <w:pPr>
              <w:spacing w:after="0" w:line="240" w:lineRule="auto"/>
            </w:pPr>
            <w:r>
              <w:rPr>
                <w:rFonts w:ascii="宋体" w:hAnsi="宋体" w:eastAsia="宋体"/>
                <w:sz w:val="21"/>
              </w:rPr>
              <w:t>task_name</w:t>
            </w:r>
          </w:p>
        </w:tc>
        <w:tc>
          <w:tcPr>
            <w:tcW w:w="2160" w:type="dxa"/>
          </w:tcPr>
          <w:p w14:paraId="7D5C5458">
            <w:pPr>
              <w:spacing w:after="0" w:line="240" w:lineRule="auto"/>
            </w:pPr>
            <w:r>
              <w:rPr>
                <w:rFonts w:ascii="宋体" w:hAnsi="宋体" w:eastAsia="宋体"/>
                <w:sz w:val="21"/>
              </w:rPr>
              <w:t>varchar(200)</w:t>
            </w:r>
          </w:p>
        </w:tc>
        <w:tc>
          <w:tcPr>
            <w:tcW w:w="2160" w:type="dxa"/>
          </w:tcPr>
          <w:p w14:paraId="56F9D483">
            <w:pPr>
              <w:spacing w:after="0" w:line="240" w:lineRule="auto"/>
            </w:pPr>
            <w:r>
              <w:rPr>
                <w:rFonts w:ascii="宋体" w:hAnsi="宋体" w:eastAsia="宋体"/>
                <w:sz w:val="21"/>
              </w:rPr>
              <w:t>NOT NULL</w:t>
            </w:r>
          </w:p>
        </w:tc>
        <w:tc>
          <w:tcPr>
            <w:tcW w:w="2160" w:type="dxa"/>
          </w:tcPr>
          <w:p w14:paraId="307278AB">
            <w:pPr>
              <w:spacing w:after="0" w:line="240" w:lineRule="auto"/>
            </w:pPr>
            <w:r>
              <w:rPr>
                <w:rFonts w:ascii="宋体" w:hAnsi="宋体" w:eastAsia="宋体"/>
                <w:sz w:val="21"/>
              </w:rPr>
              <w:t>任务名称</w:t>
            </w:r>
          </w:p>
        </w:tc>
      </w:tr>
      <w:tr w14:paraId="432F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6B9F8F9">
            <w:pPr>
              <w:spacing w:after="0" w:line="240" w:lineRule="auto"/>
            </w:pPr>
            <w:r>
              <w:rPr>
                <w:rFonts w:ascii="宋体" w:hAnsi="宋体" w:eastAsia="宋体"/>
                <w:sz w:val="21"/>
              </w:rPr>
              <w:t>task_type</w:t>
            </w:r>
          </w:p>
        </w:tc>
        <w:tc>
          <w:tcPr>
            <w:tcW w:w="2160" w:type="dxa"/>
          </w:tcPr>
          <w:p w14:paraId="3CFAA2D0">
            <w:pPr>
              <w:spacing w:after="0" w:line="240" w:lineRule="auto"/>
            </w:pPr>
            <w:r>
              <w:rPr>
                <w:rFonts w:ascii="宋体" w:hAnsi="宋体" w:eastAsia="宋体"/>
                <w:sz w:val="21"/>
              </w:rPr>
              <w:t>varchar(64)</w:t>
            </w:r>
          </w:p>
        </w:tc>
        <w:tc>
          <w:tcPr>
            <w:tcW w:w="2160" w:type="dxa"/>
          </w:tcPr>
          <w:p w14:paraId="6F85B7CF">
            <w:pPr>
              <w:spacing w:after="0" w:line="240" w:lineRule="auto"/>
            </w:pPr>
            <w:r>
              <w:rPr>
                <w:rFonts w:ascii="宋体" w:hAnsi="宋体" w:eastAsia="宋体"/>
                <w:sz w:val="21"/>
              </w:rPr>
              <w:t>NOT NULL</w:t>
            </w:r>
          </w:p>
        </w:tc>
        <w:tc>
          <w:tcPr>
            <w:tcW w:w="2160" w:type="dxa"/>
          </w:tcPr>
          <w:p w14:paraId="62002581">
            <w:pPr>
              <w:spacing w:after="0" w:line="240" w:lineRule="auto"/>
            </w:pPr>
            <w:r>
              <w:rPr>
                <w:rFonts w:ascii="宋体" w:hAnsi="宋体" w:eastAsia="宋体"/>
                <w:sz w:val="21"/>
              </w:rPr>
              <w:t>任务类型</w:t>
            </w:r>
          </w:p>
        </w:tc>
      </w:tr>
      <w:tr w14:paraId="64E52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68A73F03">
            <w:pPr>
              <w:spacing w:after="0" w:line="240" w:lineRule="auto"/>
            </w:pPr>
            <w:r>
              <w:rPr>
                <w:rFonts w:ascii="宋体" w:hAnsi="宋体" w:eastAsia="宋体"/>
                <w:sz w:val="21"/>
              </w:rPr>
              <w:t>task_content</w:t>
            </w:r>
          </w:p>
        </w:tc>
        <w:tc>
          <w:tcPr>
            <w:tcW w:w="2160" w:type="dxa"/>
          </w:tcPr>
          <w:p w14:paraId="3246F389">
            <w:pPr>
              <w:spacing w:after="0" w:line="240" w:lineRule="auto"/>
            </w:pPr>
            <w:r>
              <w:rPr>
                <w:rFonts w:ascii="宋体" w:hAnsi="宋体" w:eastAsia="宋体"/>
                <w:sz w:val="21"/>
              </w:rPr>
              <w:t>text</w:t>
            </w:r>
          </w:p>
        </w:tc>
        <w:tc>
          <w:tcPr>
            <w:tcW w:w="2160" w:type="dxa"/>
          </w:tcPr>
          <w:p w14:paraId="58F6D9C1">
            <w:pPr>
              <w:spacing w:after="0" w:line="240" w:lineRule="auto"/>
            </w:pPr>
            <w:r>
              <w:rPr>
                <w:rFonts w:ascii="宋体" w:hAnsi="宋体" w:eastAsia="宋体"/>
                <w:sz w:val="21"/>
              </w:rPr>
              <w:t>NOT NULL</w:t>
            </w:r>
          </w:p>
        </w:tc>
        <w:tc>
          <w:tcPr>
            <w:tcW w:w="2160" w:type="dxa"/>
          </w:tcPr>
          <w:p w14:paraId="452D8DD0">
            <w:pPr>
              <w:spacing w:after="0" w:line="240" w:lineRule="auto"/>
            </w:pPr>
            <w:r>
              <w:rPr>
                <w:rFonts w:ascii="宋体" w:hAnsi="宋体" w:eastAsia="宋体"/>
                <w:sz w:val="21"/>
              </w:rPr>
              <w:t>任务描述</w:t>
            </w:r>
          </w:p>
        </w:tc>
      </w:tr>
      <w:tr w14:paraId="0D132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068D44E">
            <w:pPr>
              <w:spacing w:after="0" w:line="240" w:lineRule="auto"/>
            </w:pPr>
            <w:r>
              <w:rPr>
                <w:rFonts w:ascii="宋体" w:hAnsi="宋体" w:eastAsia="宋体"/>
                <w:sz w:val="21"/>
              </w:rPr>
              <w:t>status</w:t>
            </w:r>
          </w:p>
        </w:tc>
        <w:tc>
          <w:tcPr>
            <w:tcW w:w="2160" w:type="dxa"/>
          </w:tcPr>
          <w:p w14:paraId="72FD2323">
            <w:pPr>
              <w:spacing w:after="0" w:line="240" w:lineRule="auto"/>
            </w:pPr>
            <w:r>
              <w:rPr>
                <w:rFonts w:ascii="宋体" w:hAnsi="宋体" w:eastAsia="宋体"/>
                <w:sz w:val="21"/>
              </w:rPr>
              <w:t>varchar(32)</w:t>
            </w:r>
          </w:p>
        </w:tc>
        <w:tc>
          <w:tcPr>
            <w:tcW w:w="2160" w:type="dxa"/>
          </w:tcPr>
          <w:p w14:paraId="09304940">
            <w:pPr>
              <w:spacing w:after="0" w:line="240" w:lineRule="auto"/>
            </w:pPr>
            <w:r>
              <w:rPr>
                <w:rFonts w:ascii="宋体" w:hAnsi="宋体" w:eastAsia="宋体"/>
                <w:sz w:val="21"/>
              </w:rPr>
              <w:t>NOT NULL</w:t>
            </w:r>
          </w:p>
        </w:tc>
        <w:tc>
          <w:tcPr>
            <w:tcW w:w="2160" w:type="dxa"/>
          </w:tcPr>
          <w:p w14:paraId="3C6BC1AF">
            <w:pPr>
              <w:spacing w:after="0" w:line="240" w:lineRule="auto"/>
            </w:pPr>
            <w:r>
              <w:rPr>
                <w:rFonts w:ascii="宋体" w:hAnsi="宋体" w:eastAsia="宋体"/>
                <w:sz w:val="21"/>
              </w:rPr>
              <w:t>任务状态</w:t>
            </w:r>
          </w:p>
        </w:tc>
      </w:tr>
      <w:tr w14:paraId="77397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F2835DA">
            <w:pPr>
              <w:spacing w:after="0" w:line="240" w:lineRule="auto"/>
            </w:pPr>
            <w:r>
              <w:rPr>
                <w:rFonts w:ascii="宋体" w:hAnsi="宋体" w:eastAsia="宋体"/>
                <w:sz w:val="21"/>
              </w:rPr>
              <w:t>progress</w:t>
            </w:r>
          </w:p>
        </w:tc>
        <w:tc>
          <w:tcPr>
            <w:tcW w:w="2160" w:type="dxa"/>
          </w:tcPr>
          <w:p w14:paraId="62654DF0">
            <w:pPr>
              <w:spacing w:after="0" w:line="240" w:lineRule="auto"/>
            </w:pPr>
            <w:r>
              <w:rPr>
                <w:rFonts w:ascii="宋体" w:hAnsi="宋体" w:eastAsia="宋体"/>
                <w:sz w:val="21"/>
              </w:rPr>
              <w:t>decimal(5,2)</w:t>
            </w:r>
          </w:p>
        </w:tc>
        <w:tc>
          <w:tcPr>
            <w:tcW w:w="2160" w:type="dxa"/>
          </w:tcPr>
          <w:p w14:paraId="31F40B05">
            <w:pPr>
              <w:spacing w:after="0" w:line="240" w:lineRule="auto"/>
            </w:pPr>
            <w:r>
              <w:rPr>
                <w:rFonts w:ascii="宋体" w:hAnsi="宋体" w:eastAsia="宋体"/>
                <w:sz w:val="21"/>
              </w:rPr>
              <w:t>DEFAULT 0.00</w:t>
            </w:r>
          </w:p>
        </w:tc>
        <w:tc>
          <w:tcPr>
            <w:tcW w:w="2160" w:type="dxa"/>
          </w:tcPr>
          <w:p w14:paraId="55C34455">
            <w:pPr>
              <w:spacing w:after="0" w:line="240" w:lineRule="auto"/>
            </w:pPr>
            <w:r>
              <w:rPr>
                <w:rFonts w:ascii="宋体" w:hAnsi="宋体" w:eastAsia="宋体"/>
                <w:sz w:val="21"/>
              </w:rPr>
              <w:t>任务进度</w:t>
            </w:r>
          </w:p>
        </w:tc>
      </w:tr>
    </w:tbl>
    <w:p w14:paraId="208BA01C"/>
    <w:p w14:paraId="33197F4F">
      <w:r>
        <w:rPr>
          <w:rFonts w:ascii="宋体" w:hAnsi="宋体" w:eastAsia="宋体"/>
          <w:sz w:val="21"/>
        </w:rPr>
        <w:t>5.1.1.15 integration_task_snapshot（任务快照）</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2FD37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C166951">
            <w:pPr>
              <w:spacing w:after="0" w:line="240" w:lineRule="auto"/>
            </w:pPr>
            <w:r>
              <w:rPr>
                <w:rFonts w:ascii="宋体" w:hAnsi="宋体" w:eastAsia="宋体"/>
                <w:sz w:val="21"/>
              </w:rPr>
              <w:t>字段名</w:t>
            </w:r>
          </w:p>
        </w:tc>
        <w:tc>
          <w:tcPr>
            <w:tcW w:w="2160" w:type="dxa"/>
          </w:tcPr>
          <w:p w14:paraId="0301CCE0">
            <w:pPr>
              <w:spacing w:after="0" w:line="240" w:lineRule="auto"/>
            </w:pPr>
            <w:r>
              <w:rPr>
                <w:rFonts w:ascii="宋体" w:hAnsi="宋体" w:eastAsia="宋体"/>
                <w:sz w:val="21"/>
              </w:rPr>
              <w:t>类型</w:t>
            </w:r>
          </w:p>
        </w:tc>
        <w:tc>
          <w:tcPr>
            <w:tcW w:w="2160" w:type="dxa"/>
          </w:tcPr>
          <w:p w14:paraId="28D2AC98">
            <w:pPr>
              <w:spacing w:after="0" w:line="240" w:lineRule="auto"/>
            </w:pPr>
            <w:r>
              <w:rPr>
                <w:rFonts w:ascii="宋体" w:hAnsi="宋体" w:eastAsia="宋体"/>
                <w:sz w:val="21"/>
              </w:rPr>
              <w:t>约束</w:t>
            </w:r>
          </w:p>
        </w:tc>
        <w:tc>
          <w:tcPr>
            <w:tcW w:w="2160" w:type="dxa"/>
          </w:tcPr>
          <w:p w14:paraId="6A1A29FB">
            <w:pPr>
              <w:spacing w:after="0" w:line="240" w:lineRule="auto"/>
            </w:pPr>
            <w:r>
              <w:rPr>
                <w:rFonts w:ascii="宋体" w:hAnsi="宋体" w:eastAsia="宋体"/>
                <w:sz w:val="21"/>
              </w:rPr>
              <w:t>说明</w:t>
            </w:r>
          </w:p>
        </w:tc>
      </w:tr>
      <w:tr w14:paraId="51174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99428DF">
            <w:pPr>
              <w:spacing w:after="0" w:line="240" w:lineRule="auto"/>
            </w:pPr>
            <w:r>
              <w:rPr>
                <w:rFonts w:ascii="宋体" w:hAnsi="宋体" w:eastAsia="宋体"/>
                <w:sz w:val="21"/>
              </w:rPr>
              <w:t>id</w:t>
            </w:r>
          </w:p>
        </w:tc>
        <w:tc>
          <w:tcPr>
            <w:tcW w:w="2160" w:type="dxa"/>
          </w:tcPr>
          <w:p w14:paraId="00B0E36D">
            <w:pPr>
              <w:spacing w:after="0" w:line="240" w:lineRule="auto"/>
            </w:pPr>
            <w:r>
              <w:rPr>
                <w:rFonts w:ascii="宋体" w:hAnsi="宋体" w:eastAsia="宋体"/>
                <w:sz w:val="21"/>
              </w:rPr>
              <w:t>bigint</w:t>
            </w:r>
          </w:p>
        </w:tc>
        <w:tc>
          <w:tcPr>
            <w:tcW w:w="2160" w:type="dxa"/>
          </w:tcPr>
          <w:p w14:paraId="17D5FBA3">
            <w:pPr>
              <w:spacing w:after="0" w:line="240" w:lineRule="auto"/>
            </w:pPr>
            <w:r>
              <w:rPr>
                <w:rFonts w:ascii="宋体" w:hAnsi="宋体" w:eastAsia="宋体"/>
                <w:sz w:val="21"/>
              </w:rPr>
              <w:t>PK</w:t>
            </w:r>
          </w:p>
        </w:tc>
        <w:tc>
          <w:tcPr>
            <w:tcW w:w="2160" w:type="dxa"/>
          </w:tcPr>
          <w:p w14:paraId="693CEF9D">
            <w:pPr>
              <w:spacing w:after="0" w:line="240" w:lineRule="auto"/>
            </w:pPr>
            <w:r>
              <w:rPr>
                <w:rFonts w:ascii="宋体" w:hAnsi="宋体" w:eastAsia="宋体"/>
                <w:sz w:val="21"/>
              </w:rPr>
              <w:t>快照主键</w:t>
            </w:r>
          </w:p>
        </w:tc>
      </w:tr>
      <w:tr w14:paraId="470B9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D32B903">
            <w:pPr>
              <w:spacing w:after="0" w:line="240" w:lineRule="auto"/>
            </w:pPr>
            <w:r>
              <w:rPr>
                <w:rFonts w:ascii="宋体" w:hAnsi="宋体" w:eastAsia="宋体"/>
                <w:sz w:val="21"/>
              </w:rPr>
              <w:t>task_id</w:t>
            </w:r>
          </w:p>
        </w:tc>
        <w:tc>
          <w:tcPr>
            <w:tcW w:w="2160" w:type="dxa"/>
          </w:tcPr>
          <w:p w14:paraId="1E7D5C6C">
            <w:pPr>
              <w:spacing w:after="0" w:line="240" w:lineRule="auto"/>
            </w:pPr>
            <w:r>
              <w:rPr>
                <w:rFonts w:ascii="宋体" w:hAnsi="宋体" w:eastAsia="宋体"/>
                <w:sz w:val="21"/>
              </w:rPr>
              <w:t>bigint</w:t>
            </w:r>
          </w:p>
        </w:tc>
        <w:tc>
          <w:tcPr>
            <w:tcW w:w="2160" w:type="dxa"/>
          </w:tcPr>
          <w:p w14:paraId="15A4715A">
            <w:pPr>
              <w:spacing w:after="0" w:line="240" w:lineRule="auto"/>
            </w:pPr>
            <w:r>
              <w:rPr>
                <w:rFonts w:ascii="宋体" w:hAnsi="宋体" w:eastAsia="宋体"/>
                <w:sz w:val="21"/>
              </w:rPr>
              <w:t>FK, NOT NULL</w:t>
            </w:r>
          </w:p>
        </w:tc>
        <w:tc>
          <w:tcPr>
            <w:tcW w:w="2160" w:type="dxa"/>
          </w:tcPr>
          <w:p w14:paraId="0AFFB3AF">
            <w:pPr>
              <w:spacing w:after="0" w:line="240" w:lineRule="auto"/>
            </w:pPr>
            <w:r>
              <w:rPr>
                <w:rFonts w:ascii="宋体" w:hAnsi="宋体" w:eastAsia="宋体"/>
                <w:sz w:val="21"/>
              </w:rPr>
              <w:t>任务ID</w:t>
            </w:r>
          </w:p>
        </w:tc>
      </w:tr>
      <w:tr w14:paraId="68174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0E4EB3E">
            <w:pPr>
              <w:spacing w:after="0" w:line="240" w:lineRule="auto"/>
            </w:pPr>
            <w:r>
              <w:rPr>
                <w:rFonts w:ascii="宋体" w:hAnsi="宋体" w:eastAsia="宋体"/>
                <w:sz w:val="21"/>
              </w:rPr>
              <w:t>workflow_version</w:t>
            </w:r>
          </w:p>
        </w:tc>
        <w:tc>
          <w:tcPr>
            <w:tcW w:w="2160" w:type="dxa"/>
          </w:tcPr>
          <w:p w14:paraId="50CD8310">
            <w:pPr>
              <w:spacing w:after="0" w:line="240" w:lineRule="auto"/>
            </w:pPr>
            <w:r>
              <w:rPr>
                <w:rFonts w:ascii="宋体" w:hAnsi="宋体" w:eastAsia="宋体"/>
                <w:sz w:val="21"/>
              </w:rPr>
              <w:t>varchar(32)</w:t>
            </w:r>
          </w:p>
        </w:tc>
        <w:tc>
          <w:tcPr>
            <w:tcW w:w="2160" w:type="dxa"/>
          </w:tcPr>
          <w:p w14:paraId="038A2EA4">
            <w:pPr>
              <w:spacing w:after="0" w:line="240" w:lineRule="auto"/>
            </w:pPr>
            <w:r>
              <w:rPr>
                <w:rFonts w:ascii="宋体" w:hAnsi="宋体" w:eastAsia="宋体"/>
                <w:sz w:val="21"/>
              </w:rPr>
              <w:t>NOT NULL</w:t>
            </w:r>
          </w:p>
        </w:tc>
        <w:tc>
          <w:tcPr>
            <w:tcW w:w="2160" w:type="dxa"/>
          </w:tcPr>
          <w:p w14:paraId="2D0ACD57">
            <w:pPr>
              <w:spacing w:after="0" w:line="240" w:lineRule="auto"/>
            </w:pPr>
            <w:r>
              <w:rPr>
                <w:rFonts w:ascii="宋体" w:hAnsi="宋体" w:eastAsia="宋体"/>
                <w:sz w:val="21"/>
              </w:rPr>
              <w:t>工作流版本</w:t>
            </w:r>
          </w:p>
        </w:tc>
      </w:tr>
      <w:tr w14:paraId="3971D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8A63C69">
            <w:pPr>
              <w:spacing w:after="0" w:line="240" w:lineRule="auto"/>
            </w:pPr>
            <w:r>
              <w:rPr>
                <w:rFonts w:ascii="宋体" w:hAnsi="宋体" w:eastAsia="宋体"/>
                <w:sz w:val="21"/>
              </w:rPr>
              <w:t>snapshot_json</w:t>
            </w:r>
          </w:p>
        </w:tc>
        <w:tc>
          <w:tcPr>
            <w:tcW w:w="2160" w:type="dxa"/>
          </w:tcPr>
          <w:p w14:paraId="3623585F">
            <w:pPr>
              <w:spacing w:after="0" w:line="240" w:lineRule="auto"/>
            </w:pPr>
            <w:r>
              <w:rPr>
                <w:rFonts w:ascii="宋体" w:hAnsi="宋体" w:eastAsia="宋体"/>
                <w:sz w:val="21"/>
              </w:rPr>
              <w:t>longtext/json</w:t>
            </w:r>
          </w:p>
        </w:tc>
        <w:tc>
          <w:tcPr>
            <w:tcW w:w="2160" w:type="dxa"/>
          </w:tcPr>
          <w:p w14:paraId="763D09E8">
            <w:pPr>
              <w:spacing w:after="0" w:line="240" w:lineRule="auto"/>
            </w:pPr>
            <w:r>
              <w:rPr>
                <w:rFonts w:ascii="宋体" w:hAnsi="宋体" w:eastAsia="宋体"/>
                <w:sz w:val="21"/>
              </w:rPr>
              <w:t>NOT NULL</w:t>
            </w:r>
          </w:p>
        </w:tc>
        <w:tc>
          <w:tcPr>
            <w:tcW w:w="2160" w:type="dxa"/>
          </w:tcPr>
          <w:p w14:paraId="3E3134AC">
            <w:pPr>
              <w:spacing w:after="0" w:line="240" w:lineRule="auto"/>
            </w:pPr>
            <w:r>
              <w:rPr>
                <w:rFonts w:ascii="宋体" w:hAnsi="宋体" w:eastAsia="宋体"/>
                <w:sz w:val="21"/>
              </w:rPr>
              <w:t>工作流快照</w:t>
            </w:r>
          </w:p>
        </w:tc>
      </w:tr>
      <w:tr w14:paraId="75938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1C33F6B2">
            <w:pPr>
              <w:spacing w:after="0" w:line="240" w:lineRule="auto"/>
            </w:pPr>
            <w:r>
              <w:rPr>
                <w:rFonts w:ascii="宋体" w:hAnsi="宋体" w:eastAsia="宋体"/>
                <w:sz w:val="21"/>
              </w:rPr>
              <w:t>published_by</w:t>
            </w:r>
          </w:p>
        </w:tc>
        <w:tc>
          <w:tcPr>
            <w:tcW w:w="2160" w:type="dxa"/>
          </w:tcPr>
          <w:p w14:paraId="03FC65DE">
            <w:pPr>
              <w:spacing w:after="0" w:line="240" w:lineRule="auto"/>
            </w:pPr>
            <w:r>
              <w:rPr>
                <w:rFonts w:ascii="宋体" w:hAnsi="宋体" w:eastAsia="宋体"/>
                <w:sz w:val="21"/>
              </w:rPr>
              <w:t>bigint</w:t>
            </w:r>
          </w:p>
        </w:tc>
        <w:tc>
          <w:tcPr>
            <w:tcW w:w="2160" w:type="dxa"/>
          </w:tcPr>
          <w:p w14:paraId="1E79B859">
            <w:pPr>
              <w:spacing w:after="0" w:line="240" w:lineRule="auto"/>
            </w:pPr>
            <w:r>
              <w:rPr>
                <w:rFonts w:ascii="宋体" w:hAnsi="宋体" w:eastAsia="宋体"/>
                <w:sz w:val="21"/>
              </w:rPr>
              <w:t>FK</w:t>
            </w:r>
          </w:p>
        </w:tc>
        <w:tc>
          <w:tcPr>
            <w:tcW w:w="2160" w:type="dxa"/>
          </w:tcPr>
          <w:p w14:paraId="4A614C74">
            <w:pPr>
              <w:spacing w:after="0" w:line="240" w:lineRule="auto"/>
            </w:pPr>
            <w:r>
              <w:rPr>
                <w:rFonts w:ascii="宋体" w:hAnsi="宋体" w:eastAsia="宋体"/>
                <w:sz w:val="21"/>
              </w:rPr>
              <w:t>发布人</w:t>
            </w:r>
          </w:p>
        </w:tc>
      </w:tr>
      <w:tr w14:paraId="48DEA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D056A2B">
            <w:pPr>
              <w:spacing w:after="0" w:line="240" w:lineRule="auto"/>
            </w:pPr>
            <w:r>
              <w:rPr>
                <w:rFonts w:ascii="宋体" w:hAnsi="宋体" w:eastAsia="宋体"/>
                <w:sz w:val="21"/>
              </w:rPr>
              <w:t>published_at</w:t>
            </w:r>
          </w:p>
        </w:tc>
        <w:tc>
          <w:tcPr>
            <w:tcW w:w="2160" w:type="dxa"/>
          </w:tcPr>
          <w:p w14:paraId="6F043383">
            <w:pPr>
              <w:spacing w:after="0" w:line="240" w:lineRule="auto"/>
            </w:pPr>
            <w:r>
              <w:rPr>
                <w:rFonts w:ascii="宋体" w:hAnsi="宋体" w:eastAsia="宋体"/>
                <w:sz w:val="21"/>
              </w:rPr>
              <w:t>datetime</w:t>
            </w:r>
          </w:p>
        </w:tc>
        <w:tc>
          <w:tcPr>
            <w:tcW w:w="2160" w:type="dxa"/>
          </w:tcPr>
          <w:p w14:paraId="72A8F2D8">
            <w:pPr>
              <w:spacing w:after="0" w:line="240" w:lineRule="auto"/>
            </w:pPr>
            <w:r>
              <w:rPr>
                <w:rFonts w:ascii="宋体" w:hAnsi="宋体" w:eastAsia="宋体"/>
                <w:sz w:val="21"/>
              </w:rPr>
              <w:t>NOT NULL</w:t>
            </w:r>
          </w:p>
        </w:tc>
        <w:tc>
          <w:tcPr>
            <w:tcW w:w="2160" w:type="dxa"/>
          </w:tcPr>
          <w:p w14:paraId="704E9DCC">
            <w:pPr>
              <w:spacing w:after="0" w:line="240" w:lineRule="auto"/>
            </w:pPr>
            <w:r>
              <w:rPr>
                <w:rFonts w:ascii="宋体" w:hAnsi="宋体" w:eastAsia="宋体"/>
                <w:sz w:val="21"/>
              </w:rPr>
              <w:t>发布时间</w:t>
            </w:r>
          </w:p>
        </w:tc>
      </w:tr>
    </w:tbl>
    <w:p w14:paraId="6F378832"/>
    <w:p w14:paraId="15AF2EC4">
      <w:pPr>
        <w:keepNext w:val="0"/>
        <w:keepLines w:val="0"/>
        <w:pageBreakBefore w:val="0"/>
        <w:widowControl/>
        <w:kinsoku/>
        <w:wordWrap/>
        <w:overflowPunct/>
        <w:topLinePunct w:val="0"/>
        <w:autoSpaceDE/>
        <w:autoSpaceDN/>
        <w:bidi w:val="0"/>
        <w:adjustRightInd/>
        <w:snapToGrid/>
        <w:spacing w:before="0" w:after="0" w:line="240" w:lineRule="auto"/>
        <w:textAlignment w:val="auto"/>
        <w:rPr>
          <w:rFonts w:hint="eastAsia" w:ascii="宋体" w:hAnsi="宋体" w:eastAsia="宋体"/>
          <w:sz w:val="28"/>
          <w:lang w:eastAsia="zh-CN"/>
        </w:rPr>
      </w:pPr>
    </w:p>
    <w:p w14:paraId="12C91F5C">
      <w:pPr>
        <w:pStyle w:val="4"/>
        <w:bidi w:val="0"/>
      </w:pPr>
      <w:r>
        <w:t>5.2 功能设计</w:t>
      </w:r>
    </w:p>
    <w:p w14:paraId="2230590E">
      <w:pPr>
        <w:spacing w:before="0" w:after="0" w:line="460" w:lineRule="exact"/>
        <w:rPr>
          <w:rFonts w:ascii="宋体" w:hAnsi="宋体" w:eastAsia="宋体"/>
          <w:sz w:val="28"/>
        </w:rPr>
      </w:pPr>
      <w:r>
        <w:rPr>
          <w:rFonts w:ascii="宋体" w:hAnsi="宋体" w:eastAsia="宋体"/>
          <w:sz w:val="28"/>
        </w:rPr>
        <w:t>以下各小节按业务模块描述功能意图、输入输出、规则要点及服务接口，叙述风格与实现模块对应，便于测试用例与接口说明书编写。</w:t>
      </w:r>
    </w:p>
    <w:p w14:paraId="3B7888D4">
      <w:pPr>
        <w:spacing w:before="0" w:after="0" w:line="240" w:lineRule="auto"/>
        <w:rPr>
          <w:rFonts w:hint="eastAsia" w:ascii="宋体" w:hAnsi="宋体" w:eastAsia="宋体"/>
          <w:sz w:val="28"/>
          <w:lang w:eastAsia="zh-CN"/>
        </w:rPr>
      </w:pPr>
      <w:r>
        <w:rPr>
          <w:rFonts w:hint="eastAsia" w:ascii="宋体" w:hAnsi="宋体" w:eastAsia="宋体"/>
          <w:sz w:val="28"/>
          <w:lang w:eastAsia="zh-CN"/>
        </w:rPr>
        <w:drawing>
          <wp:inline distT="0" distB="0" distL="114300" distR="114300">
            <wp:extent cx="5482590" cy="2621280"/>
            <wp:effectExtent l="0" t="0" r="3810" b="7620"/>
            <wp:docPr id="7" name="图片 7" descr="图片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11"/>
                    <pic:cNvPicPr>
                      <a:picLocks noChangeAspect="1"/>
                    </pic:cNvPicPr>
                  </pic:nvPicPr>
                  <pic:blipFill>
                    <a:blip r:embed="rId10"/>
                    <a:stretch>
                      <a:fillRect/>
                    </a:stretch>
                  </pic:blipFill>
                  <pic:spPr>
                    <a:xfrm>
                      <a:off x="0" y="0"/>
                      <a:ext cx="5482590" cy="2621280"/>
                    </a:xfrm>
                    <a:prstGeom prst="rect">
                      <a:avLst/>
                    </a:prstGeom>
                  </pic:spPr>
                </pic:pic>
              </a:graphicData>
            </a:graphic>
          </wp:inline>
        </w:drawing>
      </w:r>
    </w:p>
    <w:p w14:paraId="291DF605">
      <w:pPr>
        <w:spacing w:before="0" w:after="0" w:line="460" w:lineRule="exact"/>
      </w:pPr>
      <w:r>
        <w:rPr>
          <w:rFonts w:ascii="宋体" w:hAnsi="宋体" w:eastAsia="宋体"/>
          <w:b/>
          <w:sz w:val="28"/>
        </w:rPr>
        <w:t>5.2.1 组织机构管理</w:t>
      </w:r>
    </w:p>
    <w:p w14:paraId="379E6A16">
      <w:pPr>
        <w:spacing w:before="0" w:after="0" w:line="460" w:lineRule="exact"/>
      </w:pPr>
      <w:r>
        <w:rPr>
          <w:rFonts w:ascii="宋体" w:hAnsi="宋体" w:eastAsia="宋体"/>
          <w:sz w:val="28"/>
        </w:rPr>
        <w:t>组织机构管理模块承担使用单位内部部门结构的维护职责，为人员归属、权限数据展示提供组织维度支撑。该模块以树形结构展示各级组织，支持扁平列表查询与按主键查询详情，并支持新增、修改与删除组织节点。</w:t>
      </w:r>
    </w:p>
    <w:p w14:paraId="0F49F8B1">
      <w:pPr>
        <w:spacing w:before="0" w:after="0" w:line="460" w:lineRule="exact"/>
      </w:pPr>
      <w:r>
        <w:rPr>
          <w:rFonts w:ascii="宋体" w:hAnsi="宋体" w:eastAsia="宋体"/>
          <w:b/>
          <w:sz w:val="28"/>
        </w:rPr>
        <w:t>功能描述</w:t>
      </w:r>
      <w:r>
        <w:rPr>
          <w:rFonts w:ascii="宋体" w:hAnsi="宋体" w:eastAsia="宋体"/>
          <w:sz w:val="28"/>
        </w:rPr>
        <w:t>：实现组织机构的新建、编辑、删除与树形/列表展示；树构建时按父标识与排序字段组织子节点顺序；删除前校验是否存在子部门，若存在则拒绝删除并提示，避免产生孤儿数据或误删整支结构。</w:t>
      </w:r>
    </w:p>
    <w:p w14:paraId="76C4BFF4">
      <w:pPr>
        <w:spacing w:before="0" w:after="0" w:line="460" w:lineRule="exact"/>
      </w:pPr>
      <w:r>
        <w:rPr>
          <w:rFonts w:ascii="宋体" w:hAnsi="宋体" w:eastAsia="宋体"/>
          <w:b/>
          <w:sz w:val="28"/>
        </w:rPr>
        <w:t>输入项</w:t>
      </w:r>
      <w:r>
        <w:rPr>
          <w:rFonts w:ascii="宋体" w:hAnsi="宋体" w:eastAsia="宋体"/>
          <w:sz w:val="28"/>
        </w:rPr>
        <w:t>：机构名称、简称、编码、机构类型、上级机构（根级可为空）、编制人数、排序号；查询场景可为拉取整棵组织树或拉取扁平列表。</w:t>
      </w:r>
    </w:p>
    <w:p w14:paraId="40717B1B">
      <w:pPr>
        <w:spacing w:before="0" w:after="0" w:line="460" w:lineRule="exact"/>
      </w:pPr>
      <w:r>
        <w:rPr>
          <w:rFonts w:ascii="宋体" w:hAnsi="宋体" w:eastAsia="宋体"/>
          <w:b/>
          <w:sz w:val="28"/>
        </w:rPr>
        <w:t>输出项</w:t>
      </w:r>
      <w:r>
        <w:rPr>
          <w:rFonts w:ascii="宋体" w:hAnsi="宋体" w:eastAsia="宋体"/>
          <w:sz w:val="28"/>
        </w:rPr>
        <w:t>：按层级嵌套的组织机构树，或机构字段列表；指定机构的完整信息；保存成功后返回机构唯一标识及当前各字段内容。</w:t>
      </w:r>
    </w:p>
    <w:p w14:paraId="719DF541">
      <w:pPr>
        <w:spacing w:before="0" w:after="0" w:line="460" w:lineRule="exact"/>
      </w:pPr>
      <w:r>
        <w:rPr>
          <w:rFonts w:ascii="宋体" w:hAnsi="宋体" w:eastAsia="宋体"/>
          <w:b/>
          <w:sz w:val="28"/>
        </w:rPr>
        <w:t>业务规则</w:t>
      </w:r>
      <w:r>
        <w:rPr>
          <w:rFonts w:ascii="宋体" w:hAnsi="宋体" w:eastAsia="宋体"/>
          <w:sz w:val="28"/>
        </w:rPr>
        <w:t>：同一上级下的机构按排序号展示；无上级时表示顶级机构；若某机构下仍有子部门，则不允许删除并提示原因。</w:t>
      </w:r>
    </w:p>
    <w:p w14:paraId="0D90D004">
      <w:pPr>
        <w:spacing w:before="0" w:after="0" w:line="460" w:lineRule="exact"/>
      </w:pPr>
      <w:r>
        <w:rPr>
          <w:rFonts w:ascii="宋体" w:hAnsi="宋体" w:eastAsia="宋体"/>
          <w:b/>
          <w:sz w:val="28"/>
        </w:rPr>
        <w:t>服务接口</w:t>
      </w:r>
      <w:r>
        <w:rPr>
          <w:rFonts w:ascii="宋体" w:hAnsi="宋体" w:eastAsia="宋体"/>
          <w:sz w:val="28"/>
        </w:rPr>
        <w:t xml:space="preserve"> a. 查询组织机构树形结构服务；b. 查询组织机构列表服务；c. 按机构标识查询单条机构详情服务；d. 新增组织机构服务；e. 修改组织机构服务；f. 删除组织机构服务（仅当无下级部门时允许删除）。</w:t>
      </w:r>
    </w:p>
    <w:p w14:paraId="1B8646C6">
      <w:pPr>
        <w:spacing w:before="0" w:after="0" w:line="460" w:lineRule="exact"/>
        <w:rPr>
          <w:rFonts w:ascii="宋体" w:hAnsi="宋体" w:eastAsia="宋体"/>
          <w:b/>
          <w:sz w:val="28"/>
        </w:rPr>
      </w:pPr>
      <w:r>
        <w:rPr>
          <w:rFonts w:ascii="宋体" w:hAnsi="宋体" w:eastAsia="宋体"/>
          <w:b/>
          <w:sz w:val="28"/>
        </w:rPr>
        <w:t>5.2.2 用户与角色及权限管理</w:t>
      </w:r>
    </w:p>
    <w:p w14:paraId="0F1F6B80">
      <w:pPr>
        <w:spacing w:before="0" w:after="0" w:line="240" w:lineRule="auto"/>
        <w:rPr>
          <w:rFonts w:hint="eastAsia" w:ascii="宋体" w:hAnsi="宋体" w:eastAsia="宋体"/>
          <w:b/>
          <w:sz w:val="28"/>
          <w:lang w:eastAsia="zh-CN"/>
        </w:rPr>
      </w:pPr>
      <w:r>
        <w:rPr>
          <w:rFonts w:hint="eastAsia" w:ascii="宋体" w:hAnsi="宋体" w:eastAsia="宋体"/>
          <w:b/>
          <w:sz w:val="28"/>
          <w:lang w:eastAsia="zh-CN"/>
        </w:rPr>
        <w:drawing>
          <wp:inline distT="0" distB="0" distL="114300" distR="114300">
            <wp:extent cx="5471160" cy="2303780"/>
            <wp:effectExtent l="0" t="0" r="15240" b="1270"/>
            <wp:docPr id="9" name="图片 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1"/>
                    <pic:cNvPicPr>
                      <a:picLocks noChangeAspect="1"/>
                    </pic:cNvPicPr>
                  </pic:nvPicPr>
                  <pic:blipFill>
                    <a:blip r:embed="rId11"/>
                    <a:stretch>
                      <a:fillRect/>
                    </a:stretch>
                  </pic:blipFill>
                  <pic:spPr>
                    <a:xfrm>
                      <a:off x="0" y="0"/>
                      <a:ext cx="5471160" cy="2303780"/>
                    </a:xfrm>
                    <a:prstGeom prst="rect">
                      <a:avLst/>
                    </a:prstGeom>
                  </pic:spPr>
                </pic:pic>
              </a:graphicData>
            </a:graphic>
          </wp:inline>
        </w:drawing>
      </w:r>
    </w:p>
    <w:p w14:paraId="34D98E5B">
      <w:pPr>
        <w:spacing w:before="0" w:after="0" w:line="460" w:lineRule="exact"/>
      </w:pPr>
      <w:r>
        <w:rPr>
          <w:rFonts w:ascii="宋体" w:hAnsi="宋体" w:eastAsia="宋体"/>
          <w:sz w:val="28"/>
        </w:rPr>
        <w:t>该模块是系统安全与可运营性的核心，涵盖用户全生命周期、角色定义、菜单权限树维护、角色与权限多对多绑定，以及登录登出会话记录与按时间范围的日志统计分析。</w:t>
      </w:r>
    </w:p>
    <w:p w14:paraId="40D9BDC0">
      <w:pPr>
        <w:spacing w:before="0" w:after="0" w:line="460" w:lineRule="exact"/>
      </w:pPr>
      <w:r>
        <w:rPr>
          <w:rFonts w:ascii="宋体" w:hAnsi="宋体" w:eastAsia="宋体"/>
          <w:b/>
          <w:sz w:val="28"/>
        </w:rPr>
        <w:t>功能描述</w:t>
      </w:r>
      <w:r>
        <w:rPr>
          <w:rFonts w:ascii="宋体" w:hAnsi="宋体" w:eastAsia="宋体"/>
          <w:sz w:val="28"/>
        </w:rPr>
        <w:t>：维护用户档案（工号、姓名、账号、人员类别、岗位类型、职务、部门、角色、联系方式、状态及最近登录时间等）；维护角色（名称、编码、描述、权限项数量）；提供预置的菜单权限树（工艺知识库、工艺设计过程、工艺路径输出、系统管理等一级菜单及子权限项）；支持按角色保存权限标识列表；记录用户登录产生的会话及登出时刻，并基于会话区间合并计算“总计运行时间”与去重后的“系统实际运行时间”，供系统管理中的日志追踪页面展示。</w:t>
      </w:r>
    </w:p>
    <w:p w14:paraId="2AB2AB68">
      <w:pPr>
        <w:spacing w:before="0" w:after="0" w:line="460" w:lineRule="exact"/>
      </w:pPr>
      <w:r>
        <w:rPr>
          <w:rFonts w:ascii="宋体" w:hAnsi="宋体" w:eastAsia="宋体"/>
          <w:b/>
          <w:sz w:val="28"/>
        </w:rPr>
        <w:t>输入项</w:t>
      </w:r>
      <w:r>
        <w:rPr>
          <w:rFonts w:ascii="宋体" w:hAnsi="宋体" w:eastAsia="宋体"/>
          <w:sz w:val="28"/>
        </w:rPr>
        <w:t>：用户档案各字段及所选角色；角色名称、编码、描述等；为角色勾选权限时提交的权限项标识集合；用户登录时上报的用户标识；登出时上报的会话标识及登出时刻；按时段统计日志时的起止日期或时刻。</w:t>
      </w:r>
    </w:p>
    <w:p w14:paraId="06483B41">
      <w:pPr>
        <w:spacing w:before="0" w:after="0" w:line="460" w:lineRule="exact"/>
      </w:pPr>
      <w:r>
        <w:rPr>
          <w:rFonts w:ascii="宋体" w:hAnsi="宋体" w:eastAsia="宋体"/>
          <w:b/>
          <w:sz w:val="28"/>
        </w:rPr>
        <w:t>输出项</w:t>
      </w:r>
      <w:r>
        <w:rPr>
          <w:rFonts w:ascii="宋体" w:hAnsi="宋体" w:eastAsia="宋体"/>
          <w:sz w:val="28"/>
        </w:rPr>
        <w:t>：用户列表及单用户详情（含角色名称）；角色列表及详情；系统功能菜单与权限的树形结构；某角色已授予的权限项列表；登录成功后返回本会话标识；日志统计返回累计在线时长及去重后的系统实际占用时长等。</w:t>
      </w:r>
    </w:p>
    <w:p w14:paraId="0D84DAE3">
      <w:pPr>
        <w:spacing w:before="0" w:after="0" w:line="460" w:lineRule="exact"/>
      </w:pPr>
      <w:r>
        <w:rPr>
          <w:rFonts w:ascii="宋体" w:hAnsi="宋体" w:eastAsia="宋体"/>
          <w:b/>
          <w:sz w:val="28"/>
        </w:rPr>
        <w:t>业务规则</w:t>
      </w:r>
      <w:r>
        <w:rPr>
          <w:rFonts w:ascii="宋体" w:hAnsi="宋体" w:eastAsia="宋体"/>
          <w:sz w:val="28"/>
        </w:rPr>
        <w:t>：用户应关联有效角色，权限配置方能在界面生效；删除角色前须先解除该角色全部权限绑定；功能菜单树当前为预置结构，后续可改为可配置；用户未登出时会话统计截至当前时刻。</w:t>
      </w:r>
    </w:p>
    <w:p w14:paraId="618E709C">
      <w:pPr>
        <w:spacing w:before="0" w:after="0" w:line="460" w:lineRule="exact"/>
      </w:pPr>
      <w:r>
        <w:rPr>
          <w:rFonts w:ascii="宋体" w:hAnsi="宋体" w:eastAsia="宋体"/>
          <w:b/>
          <w:sz w:val="28"/>
        </w:rPr>
        <w:t>服务接口</w:t>
      </w:r>
      <w:r>
        <w:rPr>
          <w:rFonts w:ascii="宋体" w:hAnsi="宋体" w:eastAsia="宋体"/>
          <w:sz w:val="28"/>
        </w:rPr>
        <w:t xml:space="preserve"> a. 查询全部用户列表、按用户标识查询用户详情服务；b. 新增用户、修改用户、删除用户服务；c. 查询全部角色列表、按角色标识查询角色详情服务；d. 新增角色、修改角色、删除角色服务；e. 查询系统菜单权限树服务；f. 查询指定角色已授权限、保存指定角色权限集合服务；g. 按条件统计用户在线与系统运行日志服务；h. 记录用户登录会话、记录用户登出并闭合会话服务。</w:t>
      </w:r>
    </w:p>
    <w:p w14:paraId="2822B5F6">
      <w:pPr>
        <w:spacing w:before="0" w:after="0" w:line="460" w:lineRule="exact"/>
      </w:pPr>
      <w:r>
        <w:rPr>
          <w:rFonts w:ascii="宋体" w:hAnsi="宋体" w:eastAsia="宋体"/>
          <w:b/>
          <w:sz w:val="28"/>
        </w:rPr>
        <w:t>5.2.</w:t>
      </w:r>
      <w:r>
        <w:rPr>
          <w:rFonts w:hint="eastAsia"/>
          <w:b/>
          <w:sz w:val="28"/>
          <w:lang w:val="en-US" w:eastAsia="zh-CN"/>
        </w:rPr>
        <w:t>3</w:t>
      </w:r>
      <w:r>
        <w:rPr>
          <w:rFonts w:ascii="宋体" w:hAnsi="宋体" w:eastAsia="宋体"/>
          <w:b/>
          <w:sz w:val="28"/>
        </w:rPr>
        <w:t xml:space="preserve"> 模型配置模块</w:t>
      </w:r>
    </w:p>
    <w:p w14:paraId="06CCCECC">
      <w:pPr>
        <w:keepNext w:val="0"/>
        <w:keepLines w:val="0"/>
        <w:pageBreakBefore w:val="0"/>
        <w:widowControl/>
        <w:kinsoku/>
        <w:wordWrap/>
        <w:overflowPunct/>
        <w:topLinePunct w:val="0"/>
        <w:autoSpaceDE/>
        <w:autoSpaceDN/>
        <w:bidi w:val="0"/>
        <w:adjustRightInd/>
        <w:snapToGrid/>
        <w:spacing w:before="0" w:after="0" w:line="460" w:lineRule="exact"/>
        <w:ind w:firstLine="560" w:firstLineChars="200"/>
        <w:textAlignment w:val="auto"/>
        <w:rPr>
          <w:rFonts w:ascii="宋体" w:hAnsi="宋体" w:eastAsia="宋体"/>
          <w:sz w:val="28"/>
        </w:rPr>
      </w:pPr>
      <w:r>
        <w:rPr>
          <w:rFonts w:ascii="宋体" w:hAnsi="宋体" w:eastAsia="宋体"/>
          <w:sz w:val="28"/>
        </w:rPr>
        <w:t>模型配置模块用于登记智能体可调用的各类大模型或推理服务接入参数，是智能体编排与对话能力的基础资源池。</w:t>
      </w:r>
    </w:p>
    <w:p w14:paraId="7C3ADC5F">
      <w:pPr>
        <w:spacing w:before="0" w:after="0" w:line="240" w:lineRule="auto"/>
        <w:rPr>
          <w:rFonts w:hint="eastAsia" w:ascii="宋体" w:hAnsi="宋体" w:eastAsia="宋体"/>
          <w:sz w:val="28"/>
          <w:lang w:eastAsia="zh-CN"/>
        </w:rPr>
      </w:pPr>
      <w:r>
        <w:rPr>
          <w:rFonts w:hint="eastAsia" w:ascii="宋体" w:hAnsi="宋体" w:eastAsia="宋体"/>
          <w:sz w:val="28"/>
          <w:lang w:eastAsia="zh-CN"/>
        </w:rPr>
        <w:drawing>
          <wp:inline distT="0" distB="0" distL="114300" distR="114300">
            <wp:extent cx="5468620" cy="2818130"/>
            <wp:effectExtent l="0" t="0" r="17780" b="1270"/>
            <wp:docPr id="6" name="图片 6" descr="航空轻量化构件制造工艺智能设计平台-软件设计说明书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航空轻量化构件制造工艺智能设计平台-软件设计说明书1"/>
                    <pic:cNvPicPr>
                      <a:picLocks noChangeAspect="1"/>
                    </pic:cNvPicPr>
                  </pic:nvPicPr>
                  <pic:blipFill>
                    <a:blip r:embed="rId12"/>
                    <a:stretch>
                      <a:fillRect/>
                    </a:stretch>
                  </pic:blipFill>
                  <pic:spPr>
                    <a:xfrm>
                      <a:off x="0" y="0"/>
                      <a:ext cx="5468620" cy="2818130"/>
                    </a:xfrm>
                    <a:prstGeom prst="rect">
                      <a:avLst/>
                    </a:prstGeom>
                  </pic:spPr>
                </pic:pic>
              </a:graphicData>
            </a:graphic>
          </wp:inline>
        </w:drawing>
      </w:r>
    </w:p>
    <w:p w14:paraId="628D5F25">
      <w:pPr>
        <w:spacing w:before="0" w:after="0" w:line="460" w:lineRule="exact"/>
      </w:pPr>
      <w:r>
        <w:rPr>
          <w:rFonts w:ascii="宋体" w:hAnsi="宋体" w:eastAsia="宋体"/>
          <w:b/>
          <w:sz w:val="28"/>
        </w:rPr>
        <w:t>功能描述</w:t>
      </w:r>
      <w:r>
        <w:rPr>
          <w:rFonts w:ascii="宋体" w:hAnsi="宋体" w:eastAsia="宋体"/>
          <w:sz w:val="28"/>
        </w:rPr>
        <w:t>：按模型类型与关键词筛选列表；维护模型名称、类型、服务厂商、访问地址、访问密钥、备注及可用状态（默认可用）；界面上是否掩码显示密钥由展现层策略决定，后台保存完整接入信息。</w:t>
      </w:r>
    </w:p>
    <w:p w14:paraId="2FDFC773">
      <w:pPr>
        <w:spacing w:before="0" w:after="0" w:line="460" w:lineRule="exact"/>
      </w:pPr>
      <w:r>
        <w:rPr>
          <w:rFonts w:ascii="宋体" w:hAnsi="宋体" w:eastAsia="宋体"/>
          <w:b/>
          <w:sz w:val="28"/>
        </w:rPr>
        <w:t>输入项</w:t>
      </w:r>
      <w:r>
        <w:rPr>
          <w:rFonts w:ascii="宋体" w:hAnsi="宋体" w:eastAsia="宋体"/>
          <w:sz w:val="28"/>
        </w:rPr>
        <w:t>：查询可选模型类型、关键词；维护时填写模型名称、类型、厂商、端点地址、密钥、备注、状态。</w:t>
      </w:r>
    </w:p>
    <w:p w14:paraId="7982E316">
      <w:pPr>
        <w:spacing w:before="0" w:after="0" w:line="460" w:lineRule="exact"/>
      </w:pPr>
      <w:r>
        <w:rPr>
          <w:rFonts w:ascii="宋体" w:hAnsi="宋体" w:eastAsia="宋体"/>
          <w:b/>
          <w:sz w:val="28"/>
        </w:rPr>
        <w:t>输出项</w:t>
      </w:r>
      <w:r>
        <w:rPr>
          <w:rFonts w:ascii="宋体" w:hAnsi="宋体" w:eastAsia="宋体"/>
          <w:sz w:val="28"/>
        </w:rPr>
        <w:t>：模型配置列表或单条详情（含标识、名称、类型、厂商、端点、状态、最近更新时间等）。</w:t>
      </w:r>
    </w:p>
    <w:p w14:paraId="601B69F8">
      <w:pPr>
        <w:spacing w:before="0" w:after="0" w:line="460" w:lineRule="exact"/>
      </w:pPr>
      <w:r>
        <w:rPr>
          <w:rFonts w:ascii="宋体" w:hAnsi="宋体" w:eastAsia="宋体"/>
          <w:b/>
          <w:sz w:val="28"/>
        </w:rPr>
        <w:t>业务规则</w:t>
      </w:r>
      <w:r>
        <w:rPr>
          <w:rFonts w:ascii="宋体" w:hAnsi="宋体" w:eastAsia="宋体"/>
          <w:sz w:val="28"/>
        </w:rPr>
        <w:t>：每次修改后更新最近维护时间；删除前须存在对应配置记录。</w:t>
      </w:r>
    </w:p>
    <w:p w14:paraId="603AD74A">
      <w:pPr>
        <w:spacing w:before="0" w:after="0" w:line="460" w:lineRule="exact"/>
      </w:pPr>
      <w:r>
        <w:rPr>
          <w:rFonts w:ascii="宋体" w:hAnsi="宋体" w:eastAsia="宋体"/>
          <w:b/>
          <w:sz w:val="28"/>
        </w:rPr>
        <w:t>服务接口</w:t>
      </w:r>
      <w:r>
        <w:rPr>
          <w:rFonts w:ascii="宋体" w:hAnsi="宋体" w:eastAsia="宋体"/>
          <w:sz w:val="28"/>
        </w:rPr>
        <w:t xml:space="preserve"> a. 按条件查询模型配置列表服务；b. 按配置标识查询单条模型详情服务；c. 新增模型配置服务；d. 修改模型配置服务；e. 删除模型配置服务。</w:t>
      </w:r>
    </w:p>
    <w:p w14:paraId="0EB3DFFF">
      <w:pPr>
        <w:spacing w:before="0" w:after="0" w:line="460" w:lineRule="exact"/>
        <w:rPr>
          <w:rFonts w:ascii="宋体" w:hAnsi="宋体" w:eastAsia="宋体"/>
          <w:b/>
          <w:sz w:val="28"/>
        </w:rPr>
      </w:pPr>
      <w:r>
        <w:rPr>
          <w:rFonts w:ascii="宋体" w:hAnsi="宋体" w:eastAsia="宋体"/>
          <w:b/>
          <w:sz w:val="28"/>
        </w:rPr>
        <w:t>5.2.</w:t>
      </w:r>
      <w:r>
        <w:rPr>
          <w:rFonts w:hint="eastAsia"/>
          <w:b/>
          <w:sz w:val="28"/>
          <w:lang w:val="en-US" w:eastAsia="zh-CN"/>
        </w:rPr>
        <w:t>5</w:t>
      </w:r>
      <w:r>
        <w:rPr>
          <w:rFonts w:ascii="宋体" w:hAnsi="宋体" w:eastAsia="宋体"/>
          <w:b/>
          <w:sz w:val="28"/>
        </w:rPr>
        <w:t xml:space="preserve"> 规则配置模块</w:t>
      </w:r>
    </w:p>
    <w:p w14:paraId="1A72B0E4">
      <w:pPr>
        <w:keepNext w:val="0"/>
        <w:keepLines w:val="0"/>
        <w:pageBreakBefore w:val="0"/>
        <w:widowControl/>
        <w:kinsoku/>
        <w:wordWrap/>
        <w:overflowPunct/>
        <w:topLinePunct w:val="0"/>
        <w:autoSpaceDE/>
        <w:autoSpaceDN/>
        <w:bidi w:val="0"/>
        <w:adjustRightInd/>
        <w:snapToGrid/>
        <w:spacing w:before="0" w:after="0" w:line="460" w:lineRule="exact"/>
        <w:ind w:firstLine="560" w:firstLineChars="200"/>
        <w:textAlignment w:val="auto"/>
        <w:rPr>
          <w:rFonts w:ascii="宋体" w:hAnsi="宋体" w:eastAsia="宋体"/>
          <w:sz w:val="28"/>
        </w:rPr>
      </w:pPr>
      <w:r>
        <w:rPr>
          <w:rFonts w:ascii="宋体" w:hAnsi="宋体" w:eastAsia="宋体"/>
          <w:sz w:val="28"/>
        </w:rPr>
        <w:t>规则配置模块将业务侧的自然语言描述与可执行的逻辑输出形式进行对照保存，供智能体在工作流中按规则标识加载与执行。</w:t>
      </w:r>
    </w:p>
    <w:p w14:paraId="4EC531C4">
      <w:pPr>
        <w:spacing w:before="0" w:after="0" w:line="240" w:lineRule="auto"/>
        <w:rPr>
          <w:rFonts w:hint="eastAsia" w:ascii="宋体" w:hAnsi="宋体" w:eastAsia="宋体"/>
          <w:sz w:val="28"/>
          <w:lang w:eastAsia="zh-CN"/>
        </w:rPr>
      </w:pPr>
      <w:r>
        <w:rPr>
          <w:rFonts w:hint="eastAsia" w:ascii="宋体" w:hAnsi="宋体" w:eastAsia="宋体"/>
          <w:sz w:val="28"/>
          <w:lang w:eastAsia="zh-CN"/>
        </w:rPr>
        <w:drawing>
          <wp:inline distT="0" distB="0" distL="114300" distR="114300">
            <wp:extent cx="5470525" cy="2270760"/>
            <wp:effectExtent l="0" t="0" r="15875" b="15240"/>
            <wp:docPr id="10" name="图片 10" descr="航空轻量化构件制造工艺智能设计平台-软件设计说明书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航空轻量化构件制造工艺智能设计平台-软件设计说明书2"/>
                    <pic:cNvPicPr>
                      <a:picLocks noChangeAspect="1"/>
                    </pic:cNvPicPr>
                  </pic:nvPicPr>
                  <pic:blipFill>
                    <a:blip r:embed="rId13"/>
                    <a:stretch>
                      <a:fillRect/>
                    </a:stretch>
                  </pic:blipFill>
                  <pic:spPr>
                    <a:xfrm>
                      <a:off x="0" y="0"/>
                      <a:ext cx="5470525" cy="2270760"/>
                    </a:xfrm>
                    <a:prstGeom prst="rect">
                      <a:avLst/>
                    </a:prstGeom>
                  </pic:spPr>
                </pic:pic>
              </a:graphicData>
            </a:graphic>
          </wp:inline>
        </w:drawing>
      </w:r>
    </w:p>
    <w:p w14:paraId="51CC4137">
      <w:pPr>
        <w:spacing w:before="0" w:after="0" w:line="460" w:lineRule="exact"/>
      </w:pPr>
      <w:r>
        <w:rPr>
          <w:rFonts w:ascii="宋体" w:hAnsi="宋体" w:eastAsia="宋体"/>
          <w:b/>
          <w:sz w:val="28"/>
        </w:rPr>
        <w:t>功能描述</w:t>
      </w:r>
      <w:r>
        <w:rPr>
          <w:rFonts w:ascii="宋体" w:hAnsi="宋体" w:eastAsia="宋体"/>
          <w:sz w:val="28"/>
        </w:rPr>
        <w:t>：按状态与关键词（匹配名称、自然语言描述或 id）筛选规则；维护规则名称、自然语言表述、逻辑输出内容及状态（默认草稿）。</w:t>
      </w:r>
    </w:p>
    <w:p w14:paraId="4F0762F8">
      <w:pPr>
        <w:spacing w:before="0" w:after="0" w:line="460" w:lineRule="exact"/>
      </w:pPr>
      <w:r>
        <w:rPr>
          <w:rFonts w:ascii="宋体" w:hAnsi="宋体" w:eastAsia="宋体"/>
          <w:b/>
          <w:sz w:val="28"/>
        </w:rPr>
        <w:t>输入项</w:t>
      </w:r>
      <w:r>
        <w:rPr>
          <w:rFonts w:ascii="宋体" w:hAnsi="宋体" w:eastAsia="宋体"/>
          <w:sz w:val="28"/>
        </w:rPr>
        <w:t>：查询可选规则状态、关键词；维护时填写规则名称、自然语言描述、逻辑输出内容、状态。</w:t>
      </w:r>
    </w:p>
    <w:p w14:paraId="7CF98E19">
      <w:pPr>
        <w:spacing w:before="0" w:after="0" w:line="460" w:lineRule="exact"/>
      </w:pPr>
      <w:r>
        <w:rPr>
          <w:rFonts w:ascii="宋体" w:hAnsi="宋体" w:eastAsia="宋体"/>
          <w:b/>
          <w:sz w:val="28"/>
        </w:rPr>
        <w:t>输出项</w:t>
      </w:r>
      <w:r>
        <w:rPr>
          <w:rFonts w:ascii="宋体" w:hAnsi="宋体" w:eastAsia="宋体"/>
          <w:sz w:val="28"/>
        </w:rPr>
        <w:t>：规则列表或单条详情（含标识、名称、自然语言、逻辑输出、状态、最近更新时间）。</w:t>
      </w:r>
    </w:p>
    <w:p w14:paraId="481BBE34">
      <w:pPr>
        <w:spacing w:before="0" w:after="0" w:line="460" w:lineRule="exact"/>
      </w:pPr>
      <w:r>
        <w:rPr>
          <w:rFonts w:ascii="宋体" w:hAnsi="宋体" w:eastAsia="宋体"/>
          <w:b/>
          <w:sz w:val="28"/>
        </w:rPr>
        <w:t>业务规则</w:t>
      </w:r>
      <w:r>
        <w:rPr>
          <w:rFonts w:ascii="宋体" w:hAnsi="宋体" w:eastAsia="宋体"/>
          <w:sz w:val="28"/>
        </w:rPr>
        <w:t>：自然语言与逻辑输出均支持较长文本；每次保存后刷新维护时间。</w:t>
      </w:r>
    </w:p>
    <w:p w14:paraId="4AC3313E">
      <w:pPr>
        <w:spacing w:before="0" w:after="0" w:line="460" w:lineRule="exact"/>
      </w:pPr>
      <w:r>
        <w:rPr>
          <w:rFonts w:ascii="宋体" w:hAnsi="宋体" w:eastAsia="宋体"/>
          <w:b/>
          <w:sz w:val="28"/>
        </w:rPr>
        <w:t>服务接口</w:t>
      </w:r>
      <w:r>
        <w:rPr>
          <w:rFonts w:ascii="宋体" w:hAnsi="宋体" w:eastAsia="宋体"/>
          <w:sz w:val="28"/>
        </w:rPr>
        <w:t xml:space="preserve"> a. 按条件查询规则配置列表服务；b. 按规则标识查询单条规则详情服务；c. 新增规则配置服务；d. 修改规则配置服务；e. 删除规则配置服务。</w:t>
      </w:r>
    </w:p>
    <w:p w14:paraId="77ACD583">
      <w:pPr>
        <w:spacing w:before="0" w:after="0" w:line="460" w:lineRule="exact"/>
      </w:pPr>
      <w:r>
        <w:rPr>
          <w:rFonts w:ascii="宋体" w:hAnsi="宋体" w:eastAsia="宋体"/>
          <w:b/>
          <w:sz w:val="28"/>
        </w:rPr>
        <w:t>5.2.</w:t>
      </w:r>
      <w:r>
        <w:rPr>
          <w:rFonts w:hint="eastAsia"/>
          <w:b/>
          <w:sz w:val="28"/>
          <w:lang w:val="en-US" w:eastAsia="zh-CN"/>
        </w:rPr>
        <w:t>6</w:t>
      </w:r>
      <w:r>
        <w:rPr>
          <w:rFonts w:ascii="宋体" w:hAnsi="宋体" w:eastAsia="宋体"/>
          <w:b/>
          <w:sz w:val="28"/>
        </w:rPr>
        <w:t xml:space="preserve"> 工具配置模块</w:t>
      </w:r>
    </w:p>
    <w:p w14:paraId="01B90C0B">
      <w:pPr>
        <w:spacing w:before="0" w:after="0" w:line="460" w:lineRule="exact"/>
        <w:rPr>
          <w:rFonts w:ascii="宋体" w:hAnsi="宋体" w:eastAsia="宋体"/>
          <w:sz w:val="28"/>
        </w:rPr>
      </w:pPr>
      <w:r>
        <w:rPr>
          <w:rFonts w:ascii="宋体" w:hAnsi="宋体" w:eastAsia="宋体"/>
          <w:sz w:val="28"/>
        </w:rPr>
        <w:t>工具配置模块管理外部工具或 MCP 等调用端点的注册信息，使智能体工作流节点能够引用统一的工具名称与访问地址。</w:t>
      </w:r>
    </w:p>
    <w:p w14:paraId="1B66B95A">
      <w:pPr>
        <w:spacing w:before="0" w:after="0" w:line="240" w:lineRule="auto"/>
        <w:rPr>
          <w:rFonts w:hint="eastAsia" w:ascii="宋体" w:hAnsi="宋体" w:eastAsia="宋体"/>
          <w:sz w:val="28"/>
          <w:lang w:eastAsia="zh-CN"/>
        </w:rPr>
      </w:pPr>
      <w:r>
        <w:rPr>
          <w:rFonts w:hint="eastAsia" w:ascii="宋体" w:hAnsi="宋体" w:eastAsia="宋体"/>
          <w:sz w:val="28"/>
          <w:lang w:eastAsia="zh-CN"/>
        </w:rPr>
        <w:drawing>
          <wp:inline distT="0" distB="0" distL="114300" distR="114300">
            <wp:extent cx="5476240" cy="2338070"/>
            <wp:effectExtent l="0" t="0" r="10160" b="5080"/>
            <wp:docPr id="13" name="图片 13" descr="航空轻量化构件制造工艺智能设计平台-软件设计说明书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航空轻量化构件制造工艺智能设计平台-软件设计说明书3"/>
                    <pic:cNvPicPr>
                      <a:picLocks noChangeAspect="1"/>
                    </pic:cNvPicPr>
                  </pic:nvPicPr>
                  <pic:blipFill>
                    <a:blip r:embed="rId14"/>
                    <a:stretch>
                      <a:fillRect/>
                    </a:stretch>
                  </pic:blipFill>
                  <pic:spPr>
                    <a:xfrm>
                      <a:off x="0" y="0"/>
                      <a:ext cx="5476240" cy="2338070"/>
                    </a:xfrm>
                    <a:prstGeom prst="rect">
                      <a:avLst/>
                    </a:prstGeom>
                  </pic:spPr>
                </pic:pic>
              </a:graphicData>
            </a:graphic>
          </wp:inline>
        </w:drawing>
      </w:r>
    </w:p>
    <w:p w14:paraId="15EA73FE">
      <w:pPr>
        <w:spacing w:before="0" w:after="0" w:line="460" w:lineRule="exact"/>
      </w:pPr>
      <w:r>
        <w:rPr>
          <w:rFonts w:ascii="宋体" w:hAnsi="宋体" w:eastAsia="宋体"/>
          <w:b/>
          <w:sz w:val="28"/>
        </w:rPr>
        <w:t>功能描述</w:t>
      </w:r>
      <w:r>
        <w:rPr>
          <w:rFonts w:ascii="宋体" w:hAnsi="宋体" w:eastAsia="宋体"/>
          <w:sz w:val="28"/>
        </w:rPr>
        <w:t>：按工具类型、启用状态与关键词（名称、id、endpoint）筛选；维护名称、类型（默认 mcp）、端点、状态（默认已启用）、描述。</w:t>
      </w:r>
    </w:p>
    <w:p w14:paraId="252B904B">
      <w:pPr>
        <w:spacing w:before="0" w:after="0" w:line="460" w:lineRule="exact"/>
      </w:pPr>
      <w:r>
        <w:rPr>
          <w:rFonts w:ascii="宋体" w:hAnsi="宋体" w:eastAsia="宋体"/>
          <w:b/>
          <w:sz w:val="28"/>
        </w:rPr>
        <w:t>输入项</w:t>
      </w:r>
      <w:r>
        <w:rPr>
          <w:rFonts w:ascii="宋体" w:hAnsi="宋体" w:eastAsia="宋体"/>
          <w:sz w:val="28"/>
        </w:rPr>
        <w:t>：查询可选工具类型、启用状态、关键词；维护时填写工具名称、类型、调用端点、状态、功能描述。</w:t>
      </w:r>
    </w:p>
    <w:p w14:paraId="5C9E9FD2">
      <w:pPr>
        <w:spacing w:before="0" w:after="0" w:line="460" w:lineRule="exact"/>
      </w:pPr>
      <w:r>
        <w:rPr>
          <w:rFonts w:ascii="宋体" w:hAnsi="宋体" w:eastAsia="宋体"/>
          <w:b/>
          <w:sz w:val="28"/>
        </w:rPr>
        <w:t>输出项</w:t>
      </w:r>
      <w:r>
        <w:rPr>
          <w:rFonts w:ascii="宋体" w:hAnsi="宋体" w:eastAsia="宋体"/>
          <w:sz w:val="28"/>
        </w:rPr>
        <w:t>：工具列表或单条详情（含标识、名称、类型、端点、状态、描述、最近更新时间）。</w:t>
      </w:r>
    </w:p>
    <w:p w14:paraId="67B55B29">
      <w:pPr>
        <w:spacing w:before="0" w:after="0" w:line="460" w:lineRule="exact"/>
      </w:pPr>
      <w:r>
        <w:rPr>
          <w:rFonts w:ascii="宋体" w:hAnsi="宋体" w:eastAsia="宋体"/>
          <w:b/>
          <w:sz w:val="28"/>
        </w:rPr>
        <w:t>业务规则</w:t>
      </w:r>
      <w:r>
        <w:rPr>
          <w:rFonts w:ascii="宋体" w:hAnsi="宋体" w:eastAsia="宋体"/>
          <w:sz w:val="28"/>
        </w:rPr>
        <w:t>：同一描述内容在交互上可同时支持简短说明与完整说明两种录入方式，后台归入同一业务字段。</w:t>
      </w:r>
    </w:p>
    <w:p w14:paraId="49C82123">
      <w:pPr>
        <w:spacing w:before="0" w:after="0" w:line="460" w:lineRule="exact"/>
      </w:pPr>
      <w:r>
        <w:rPr>
          <w:rFonts w:ascii="宋体" w:hAnsi="宋体" w:eastAsia="宋体"/>
          <w:b/>
          <w:sz w:val="28"/>
        </w:rPr>
        <w:t>服务接口</w:t>
      </w:r>
      <w:r>
        <w:rPr>
          <w:rFonts w:ascii="宋体" w:hAnsi="宋体" w:eastAsia="宋体"/>
          <w:sz w:val="28"/>
        </w:rPr>
        <w:t xml:space="preserve"> a. 按条件查询工具配置列表服务；b. 按工具标识查询单条工具详情服务；c. 新增工具配置服务；d. 修改工具配置服务；e. 删除工具配置服务。</w:t>
      </w:r>
    </w:p>
    <w:p w14:paraId="726D7B01">
      <w:pPr>
        <w:spacing w:before="0" w:after="0" w:line="460" w:lineRule="exact"/>
      </w:pPr>
      <w:r>
        <w:rPr>
          <w:rFonts w:ascii="宋体" w:hAnsi="宋体" w:eastAsia="宋体"/>
          <w:b/>
          <w:sz w:val="28"/>
        </w:rPr>
        <w:t>5.2.</w:t>
      </w:r>
      <w:r>
        <w:rPr>
          <w:rFonts w:hint="eastAsia"/>
          <w:b/>
          <w:sz w:val="28"/>
          <w:lang w:val="en-US" w:eastAsia="zh-CN"/>
        </w:rPr>
        <w:t>7</w:t>
      </w:r>
      <w:r>
        <w:rPr>
          <w:rFonts w:ascii="宋体" w:hAnsi="宋体" w:eastAsia="宋体"/>
          <w:b/>
          <w:sz w:val="28"/>
        </w:rPr>
        <w:t xml:space="preserve"> 智能体应用模块</w:t>
      </w:r>
    </w:p>
    <w:p w14:paraId="4A71D7DE">
      <w:pPr>
        <w:spacing w:before="0" w:after="0" w:line="460" w:lineRule="exact"/>
        <w:rPr>
          <w:rFonts w:ascii="宋体" w:hAnsi="宋体" w:eastAsia="宋体"/>
          <w:sz w:val="28"/>
        </w:rPr>
      </w:pPr>
      <w:r>
        <w:rPr>
          <w:rFonts w:ascii="宋体" w:hAnsi="宋体" w:eastAsia="宋体"/>
          <w:sz w:val="28"/>
        </w:rPr>
        <w:t>智能体应用模块将模型、规则、工具等资源通过可视化工作流编排为可对外发布的应用，与工作台、工作流编辑器及集成任务创建形成闭环。</w:t>
      </w:r>
    </w:p>
    <w:p w14:paraId="76935A3D">
      <w:pPr>
        <w:spacing w:before="0" w:after="0" w:line="240" w:lineRule="auto"/>
        <w:rPr>
          <w:rFonts w:hint="eastAsia" w:ascii="宋体" w:hAnsi="宋体" w:eastAsia="宋体"/>
          <w:sz w:val="28"/>
          <w:lang w:eastAsia="zh-CN"/>
        </w:rPr>
      </w:pPr>
      <w:r>
        <w:rPr>
          <w:rFonts w:hint="eastAsia" w:ascii="宋体" w:hAnsi="宋体" w:eastAsia="宋体"/>
          <w:sz w:val="28"/>
          <w:lang w:eastAsia="zh-CN"/>
        </w:rPr>
        <w:drawing>
          <wp:inline distT="0" distB="0" distL="114300" distR="114300">
            <wp:extent cx="5476875" cy="2627630"/>
            <wp:effectExtent l="0" t="0" r="9525" b="1270"/>
            <wp:docPr id="15" name="图片 15" descr="航空轻量化构件制造工艺智能设计平台-软件设计说明书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航空轻量化构件制造工艺智能设计平台-软件设计说明书4"/>
                    <pic:cNvPicPr>
                      <a:picLocks noChangeAspect="1"/>
                    </pic:cNvPicPr>
                  </pic:nvPicPr>
                  <pic:blipFill>
                    <a:blip r:embed="rId15"/>
                    <a:stretch>
                      <a:fillRect/>
                    </a:stretch>
                  </pic:blipFill>
                  <pic:spPr>
                    <a:xfrm>
                      <a:off x="0" y="0"/>
                      <a:ext cx="5476875" cy="2627630"/>
                    </a:xfrm>
                    <a:prstGeom prst="rect">
                      <a:avLst/>
                    </a:prstGeom>
                  </pic:spPr>
                </pic:pic>
              </a:graphicData>
            </a:graphic>
          </wp:inline>
        </w:drawing>
      </w:r>
    </w:p>
    <w:p w14:paraId="3B0B9664">
      <w:pPr>
        <w:spacing w:before="0" w:after="0" w:line="460" w:lineRule="exact"/>
      </w:pPr>
      <w:r>
        <w:rPr>
          <w:rFonts w:ascii="宋体" w:hAnsi="宋体" w:eastAsia="宋体"/>
          <w:b/>
          <w:sz w:val="28"/>
        </w:rPr>
        <w:t>功能描述</w:t>
      </w:r>
      <w:r>
        <w:rPr>
          <w:rFonts w:ascii="宋体" w:hAnsi="宋体" w:eastAsia="宋体"/>
          <w:sz w:val="28"/>
        </w:rPr>
        <w:t>：按发布状态、应用类型与关键词筛选应用列表；新建应用时填写名称、描述、类型及初始编排内容，状态为草稿；支持修改应用基本信息；支持单独保存完整工作流编排数据，也可仅提交节点列表由服务侧组装为规范编排结构；执行发布后将应用置为已发布并记录发布时间，若尚未配置对外访问地址则自动生成默认访问路径；查询详情时返回完整编排数据供画布还原展示。</w:t>
      </w:r>
    </w:p>
    <w:p w14:paraId="26BCE7BA">
      <w:pPr>
        <w:spacing w:before="0" w:after="0" w:line="460" w:lineRule="exact"/>
      </w:pPr>
      <w:r>
        <w:rPr>
          <w:rFonts w:ascii="宋体" w:hAnsi="宋体" w:eastAsia="宋体"/>
          <w:b/>
          <w:sz w:val="28"/>
        </w:rPr>
        <w:t>输入项</w:t>
      </w:r>
      <w:r>
        <w:rPr>
          <w:rFonts w:ascii="宋体" w:hAnsi="宋体" w:eastAsia="宋体"/>
          <w:sz w:val="28"/>
        </w:rPr>
        <w:t>：查询可选状态、类型、关键词；创建与修改时提交应用名称、描述、类型及编排内容（完整编排或节点列表）；发布时仅需指定目标应用。</w:t>
      </w:r>
    </w:p>
    <w:p w14:paraId="274311AA">
      <w:pPr>
        <w:spacing w:before="0" w:after="0" w:line="460" w:lineRule="exact"/>
      </w:pPr>
      <w:r>
        <w:rPr>
          <w:rFonts w:ascii="宋体" w:hAnsi="宋体" w:eastAsia="宋体"/>
          <w:b/>
          <w:sz w:val="28"/>
        </w:rPr>
        <w:t>输出项</w:t>
      </w:r>
      <w:r>
        <w:rPr>
          <w:rFonts w:ascii="宋体" w:hAnsi="宋体" w:eastAsia="宋体"/>
          <w:sz w:val="28"/>
        </w:rPr>
        <w:t>：应用列表项（含标识、名称、描述、类型、状态、对外地址、创建与更新及发布时间）；详情另含完整工作流编排内容。</w:t>
      </w:r>
    </w:p>
    <w:p w14:paraId="33CD68DD">
      <w:pPr>
        <w:spacing w:before="0" w:after="0" w:line="460" w:lineRule="exact"/>
      </w:pPr>
      <w:r>
        <w:rPr>
          <w:rFonts w:ascii="宋体" w:hAnsi="宋体" w:eastAsia="宋体"/>
          <w:b/>
          <w:sz w:val="28"/>
        </w:rPr>
        <w:t>业务规则</w:t>
      </w:r>
      <w:r>
        <w:rPr>
          <w:rFonts w:ascii="宋体" w:hAnsi="宋体" w:eastAsia="宋体"/>
          <w:sz w:val="28"/>
        </w:rPr>
        <w:t>：已发布应用的编排中若包含各 APP 访问路径，可与集成任务列表按业务路径关联筛选；删除应用将移除该应用记录，若仍存在关联的集成任务，须在业务制度或后续版本中约定级联或禁止删除策略。</w:t>
      </w:r>
    </w:p>
    <w:p w14:paraId="04C4C135">
      <w:pPr>
        <w:spacing w:before="0" w:after="0" w:line="460" w:lineRule="exact"/>
      </w:pPr>
      <w:r>
        <w:rPr>
          <w:rFonts w:ascii="宋体" w:hAnsi="宋体" w:eastAsia="宋体"/>
          <w:b/>
          <w:sz w:val="28"/>
        </w:rPr>
        <w:t>服务接口</w:t>
      </w:r>
      <w:r>
        <w:rPr>
          <w:rFonts w:ascii="宋体" w:hAnsi="宋体" w:eastAsia="宋体"/>
          <w:sz w:val="28"/>
        </w:rPr>
        <w:t xml:space="preserve"> a. 按条件查询智能体应用列表服务；b. 按应用标识查询应用详情（含工作流编排）服务；c. 新建智能体应用服务；d. 修改智能体应用基本信息服务；e. 保存智能体应用工作流编排服务；f. 发布智能体应用服务；g. 删除智能体应用服务。</w:t>
      </w:r>
    </w:p>
    <w:p w14:paraId="58E30642">
      <w:pPr>
        <w:spacing w:before="0" w:after="0" w:line="460" w:lineRule="exact"/>
      </w:pPr>
      <w:r>
        <w:rPr>
          <w:rFonts w:ascii="宋体" w:hAnsi="宋体" w:eastAsia="宋体"/>
          <w:b/>
          <w:sz w:val="28"/>
        </w:rPr>
        <w:t>5.2.</w:t>
      </w:r>
      <w:r>
        <w:rPr>
          <w:rFonts w:hint="eastAsia"/>
          <w:b/>
          <w:sz w:val="28"/>
          <w:lang w:val="en-US" w:eastAsia="zh-CN"/>
        </w:rPr>
        <w:t>8</w:t>
      </w:r>
      <w:r>
        <w:rPr>
          <w:rFonts w:ascii="宋体" w:hAnsi="宋体" w:eastAsia="宋体"/>
          <w:b/>
          <w:sz w:val="28"/>
        </w:rPr>
        <w:t xml:space="preserve"> 工艺设计集成任务模块</w:t>
      </w:r>
    </w:p>
    <w:p w14:paraId="179B2100">
      <w:pPr>
        <w:spacing w:before="0" w:after="0" w:line="460" w:lineRule="exact"/>
        <w:rPr>
          <w:rFonts w:ascii="宋体" w:hAnsi="宋体" w:eastAsia="宋体"/>
          <w:sz w:val="28"/>
        </w:rPr>
      </w:pPr>
      <w:r>
        <w:rPr>
          <w:rFonts w:ascii="宋体" w:hAnsi="宋体" w:eastAsia="宋体"/>
          <w:sz w:val="28"/>
        </w:rPr>
        <w:t>工艺设计集成任务模块串联工艺设计过程与各智能体应用：创建任务时根据零件类型或所属工艺系统解析预置工作流模板，自动生成与任务同名的智能体应用草稿并写入模板编排内容，同时持久化集成任务记录，建立任务与应用的关联及创建工作流时的内容快照，保证工作台可展示且工作流可继续编辑；任务列表支持按所属系统、执行状态及当前门户内某 APP 访问路径进行过滤（与工作流节点中配置的 APP 路径相匹配）。</w:t>
      </w:r>
    </w:p>
    <w:p w14:paraId="3E2ACB34">
      <w:pPr>
        <w:spacing w:before="0" w:after="0" w:line="240" w:lineRule="auto"/>
        <w:rPr>
          <w:rFonts w:hint="eastAsia" w:ascii="宋体" w:hAnsi="宋体" w:eastAsia="宋体"/>
          <w:sz w:val="28"/>
          <w:lang w:eastAsia="zh-CN"/>
        </w:rPr>
      </w:pPr>
      <w:r>
        <w:rPr>
          <w:rFonts w:hint="eastAsia" w:ascii="宋体" w:hAnsi="宋体" w:eastAsia="宋体"/>
          <w:sz w:val="28"/>
          <w:lang w:eastAsia="zh-CN"/>
        </w:rPr>
        <w:drawing>
          <wp:inline distT="0" distB="0" distL="114300" distR="114300">
            <wp:extent cx="5481320" cy="2822575"/>
            <wp:effectExtent l="0" t="0" r="5080" b="15875"/>
            <wp:docPr id="17" name="图片 17" descr="航空轻量化构件制造工艺智能设计平台-软件设计说明书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航空轻量化构件制造工艺智能设计平台-软件设计说明书5"/>
                    <pic:cNvPicPr>
                      <a:picLocks noChangeAspect="1"/>
                    </pic:cNvPicPr>
                  </pic:nvPicPr>
                  <pic:blipFill>
                    <a:blip r:embed="rId16"/>
                    <a:stretch>
                      <a:fillRect/>
                    </a:stretch>
                  </pic:blipFill>
                  <pic:spPr>
                    <a:xfrm>
                      <a:off x="0" y="0"/>
                      <a:ext cx="5481320" cy="2822575"/>
                    </a:xfrm>
                    <a:prstGeom prst="rect">
                      <a:avLst/>
                    </a:prstGeom>
                  </pic:spPr>
                </pic:pic>
              </a:graphicData>
            </a:graphic>
          </wp:inline>
        </w:drawing>
      </w:r>
    </w:p>
    <w:p w14:paraId="60F59337">
      <w:pPr>
        <w:spacing w:before="0" w:after="0" w:line="460" w:lineRule="exact"/>
      </w:pPr>
      <w:r>
        <w:rPr>
          <w:rFonts w:ascii="宋体" w:hAnsi="宋体" w:eastAsia="宋体"/>
          <w:b/>
          <w:sz w:val="28"/>
        </w:rPr>
        <w:t>功能描述</w:t>
      </w:r>
      <w:r>
        <w:rPr>
          <w:rFonts w:ascii="宋体" w:hAnsi="宋体" w:eastAsia="宋体"/>
          <w:sz w:val="28"/>
        </w:rPr>
        <w:t>：列出与筛选集成任务；查看任务详情（含关联应用标识与名称、所用模板键、创建工作流快照等）；创建任务时任务名称必填，零件类型与工艺系统均可作为模板选用依据（优先按零件类型匹配）；系统自动创建关联智能体应用并绑定；支持更新任务名称、所属系统、状态、进度、计划起止时间、运行耗时等；支持删除任务。</w:t>
      </w:r>
    </w:p>
    <w:p w14:paraId="0FC95BF0">
      <w:pPr>
        <w:spacing w:before="0" w:after="0" w:line="460" w:lineRule="exact"/>
      </w:pPr>
      <w:r>
        <w:rPr>
          <w:rFonts w:ascii="宋体" w:hAnsi="宋体" w:eastAsia="宋体"/>
          <w:b/>
          <w:sz w:val="28"/>
        </w:rPr>
        <w:t>输入项</w:t>
      </w:r>
      <w:r>
        <w:rPr>
          <w:rFonts w:ascii="宋体" w:hAnsi="宋体" w:eastAsia="宋体"/>
          <w:sz w:val="28"/>
        </w:rPr>
        <w:t>：创建时必填任务名称，可选零件类型、工艺系统、初始状态、进度、起止时刻、运行秒数等；列表查询可选所属系统、状态、当前 APP 路径；更新时可提交上述字段的子集。</w:t>
      </w:r>
    </w:p>
    <w:p w14:paraId="0B18F065">
      <w:pPr>
        <w:spacing w:before="0" w:after="0" w:line="460" w:lineRule="exact"/>
      </w:pPr>
      <w:r>
        <w:rPr>
          <w:rFonts w:ascii="宋体" w:hAnsi="宋体" w:eastAsia="宋体"/>
          <w:b/>
          <w:sz w:val="28"/>
        </w:rPr>
        <w:t>输出项</w:t>
      </w:r>
      <w:r>
        <w:rPr>
          <w:rFonts w:ascii="宋体" w:hAnsi="宋体" w:eastAsia="宋体"/>
          <w:sz w:val="28"/>
        </w:rPr>
        <w:t>：任务列表或单条任务完整信息；创建成功后同时返回关联应用标识与名称、任务标识与名称，便于界面跳转至工作流编辑。</w:t>
      </w:r>
    </w:p>
    <w:p w14:paraId="39205A23">
      <w:pPr>
        <w:spacing w:before="0" w:after="0" w:line="460" w:lineRule="exact"/>
      </w:pPr>
      <w:r>
        <w:rPr>
          <w:rFonts w:ascii="宋体" w:hAnsi="宋体" w:eastAsia="宋体"/>
          <w:b/>
          <w:sz w:val="28"/>
        </w:rPr>
        <w:t>业务规则</w:t>
      </w:r>
      <w:r>
        <w:rPr>
          <w:rFonts w:ascii="宋体" w:hAnsi="宋体" w:eastAsia="宋体"/>
          <w:sz w:val="28"/>
        </w:rPr>
        <w:t>：模板由零件类型或工艺系统解析得到，若未匹配到则采用默认兜底编排；新建任务可先处于待配置状态，发布工作流后由界面更新为排队中等业务状态；按 APP 路径筛选时将路径规范化后与编排节点中登记的 APP 路径比对。</w:t>
      </w:r>
    </w:p>
    <w:p w14:paraId="38644CFA">
      <w:pPr>
        <w:spacing w:before="0" w:after="0" w:line="460" w:lineRule="exact"/>
      </w:pPr>
      <w:r>
        <w:rPr>
          <w:rFonts w:ascii="宋体" w:hAnsi="宋体" w:eastAsia="宋体"/>
          <w:b/>
          <w:sz w:val="28"/>
        </w:rPr>
        <w:t>服务接口</w:t>
      </w:r>
      <w:r>
        <w:rPr>
          <w:rFonts w:ascii="宋体" w:hAnsi="宋体" w:eastAsia="宋体"/>
          <w:sz w:val="28"/>
        </w:rPr>
        <w:t xml:space="preserve"> a. 按所属系统、状态及 APP 路径查询集成任务列表服务；b. 按任务标识查询集成任务详情服务；c. 创建集成任务并自动生成关联智能体应用服务；d. 修改集成任务服务；e. 删除集成任务服务。</w:t>
      </w:r>
    </w:p>
    <w:p w14:paraId="0061DB46">
      <w:pPr>
        <w:spacing w:before="0" w:after="0" w:line="460" w:lineRule="exact"/>
      </w:pPr>
      <w:r>
        <w:rPr>
          <w:rFonts w:ascii="宋体" w:hAnsi="宋体" w:eastAsia="宋体"/>
          <w:b/>
          <w:sz w:val="28"/>
        </w:rPr>
        <w:t>5.2.</w:t>
      </w:r>
      <w:r>
        <w:rPr>
          <w:rFonts w:hint="eastAsia"/>
          <w:b/>
          <w:sz w:val="28"/>
          <w:lang w:val="en-US" w:eastAsia="zh-CN"/>
        </w:rPr>
        <w:t>9</w:t>
      </w:r>
      <w:r>
        <w:rPr>
          <w:rFonts w:ascii="宋体" w:hAnsi="宋体" w:eastAsia="宋体"/>
          <w:b/>
          <w:sz w:val="28"/>
        </w:rPr>
        <w:t xml:space="preserve"> 门户与智能体配置展现</w:t>
      </w:r>
    </w:p>
    <w:p w14:paraId="2A8AE7A2">
      <w:pPr>
        <w:spacing w:before="0" w:after="0" w:line="460" w:lineRule="exact"/>
        <w:rPr>
          <w:rFonts w:ascii="宋体" w:hAnsi="宋体" w:eastAsia="宋体"/>
          <w:sz w:val="28"/>
        </w:rPr>
      </w:pPr>
      <w:r>
        <w:rPr>
          <w:rFonts w:ascii="宋体" w:hAnsi="宋体" w:eastAsia="宋体"/>
          <w:sz w:val="28"/>
        </w:rPr>
        <w:t>该部分对应门户内的页面组织与跳转关系，与上述各业务服务配合完成端到端功能，其设计重点在于信息架构与页面间数据调用关系。</w:t>
      </w:r>
    </w:p>
    <w:p w14:paraId="6B1E7BA6">
      <w:pPr>
        <w:spacing w:before="0" w:after="0" w:line="240" w:lineRule="auto"/>
        <w:rPr>
          <w:rFonts w:hint="eastAsia" w:ascii="宋体" w:hAnsi="宋体" w:eastAsia="宋体"/>
          <w:sz w:val="28"/>
          <w:lang w:eastAsia="zh-CN"/>
        </w:rPr>
      </w:pPr>
      <w:r>
        <w:rPr>
          <w:rFonts w:hint="eastAsia" w:ascii="宋体" w:hAnsi="宋体" w:eastAsia="宋体"/>
          <w:sz w:val="28"/>
          <w:lang w:eastAsia="zh-CN"/>
        </w:rPr>
        <w:drawing>
          <wp:inline distT="0" distB="0" distL="114300" distR="114300">
            <wp:extent cx="5477510" cy="2840990"/>
            <wp:effectExtent l="0" t="0" r="8890" b="16510"/>
            <wp:docPr id="19" name="图片 19" descr="航空轻量化构件制造工艺智能设计平台-软件设计说明书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航空轻量化构件制造工艺智能设计平台-软件设计说明书6"/>
                    <pic:cNvPicPr>
                      <a:picLocks noChangeAspect="1"/>
                    </pic:cNvPicPr>
                  </pic:nvPicPr>
                  <pic:blipFill>
                    <a:blip r:embed="rId17"/>
                    <a:stretch>
                      <a:fillRect/>
                    </a:stretch>
                  </pic:blipFill>
                  <pic:spPr>
                    <a:xfrm>
                      <a:off x="0" y="0"/>
                      <a:ext cx="5477510" cy="2840990"/>
                    </a:xfrm>
                    <a:prstGeom prst="rect">
                      <a:avLst/>
                    </a:prstGeom>
                  </pic:spPr>
                </pic:pic>
              </a:graphicData>
            </a:graphic>
          </wp:inline>
        </w:drawing>
      </w:r>
    </w:p>
    <w:p w14:paraId="5250D16E">
      <w:pPr>
        <w:spacing w:before="0" w:after="0" w:line="460" w:lineRule="exact"/>
      </w:pPr>
      <w:r>
        <w:rPr>
          <w:rFonts w:ascii="宋体" w:hAnsi="宋体" w:eastAsia="宋体"/>
          <w:b/>
          <w:sz w:val="28"/>
        </w:rPr>
        <w:t>功能描述</w:t>
      </w:r>
      <w:r>
        <w:rPr>
          <w:rFonts w:ascii="宋体" w:hAnsi="宋体" w:eastAsia="宋体"/>
          <w:sz w:val="28"/>
        </w:rPr>
        <w:t>：主布局下提供系统首页、知识库与知识门户、工艺设计过程（含可制造性分析、CAPP 各 APP、CAE 各 APP 等子入口）、智能体配置区（工作台、模型管理、规则配置、智能体工作流、工具管理）及系统管理页；工作台与任务列表通过集成任务与应用相关服务拉取数据；工作流编辑页通过应用编排保存与发布服务落库；系统管理页通过组织机构、用户角色权限及日志统计服务完成治理操作；各业务页统一经后台服务访问约定获取数据，失败时展示后台返回的业务提示。</w:t>
      </w:r>
    </w:p>
    <w:p w14:paraId="5B562F42">
      <w:pPr>
        <w:spacing w:before="0" w:after="0" w:line="460" w:lineRule="exact"/>
      </w:pPr>
      <w:r>
        <w:rPr>
          <w:rFonts w:ascii="宋体" w:hAnsi="宋体" w:eastAsia="宋体"/>
          <w:b/>
          <w:sz w:val="28"/>
        </w:rPr>
        <w:t>输入项</w:t>
      </w:r>
      <w:r>
        <w:rPr>
          <w:rFonts w:ascii="宋体" w:hAnsi="宋体" w:eastAsia="宋体"/>
          <w:sz w:val="28"/>
        </w:rPr>
        <w:t>：用户在界面上的表单录入、查询条件及菜单与页签切换所带来的上下文。</w:t>
      </w:r>
    </w:p>
    <w:p w14:paraId="02A89E44">
      <w:pPr>
        <w:spacing w:before="0" w:after="0" w:line="460" w:lineRule="exact"/>
      </w:pPr>
      <w:r>
        <w:rPr>
          <w:rFonts w:ascii="宋体" w:hAnsi="宋体" w:eastAsia="宋体"/>
          <w:b/>
          <w:sz w:val="28"/>
        </w:rPr>
        <w:t>输出项</w:t>
      </w:r>
      <w:r>
        <w:rPr>
          <w:rFonts w:ascii="宋体" w:hAnsi="宋体" w:eastAsia="宋体"/>
          <w:sz w:val="28"/>
        </w:rPr>
        <w:t>：渲染后的页面、表格与统计展示；进入子 APP 或编排器后的可操作状态。</w:t>
      </w:r>
    </w:p>
    <w:p w14:paraId="7AA91E1D">
      <w:pPr>
        <w:spacing w:before="0" w:after="0" w:line="460" w:lineRule="exact"/>
      </w:pPr>
      <w:r>
        <w:rPr>
          <w:rFonts w:ascii="宋体" w:hAnsi="宋体" w:eastAsia="宋体"/>
          <w:b/>
          <w:sz w:val="28"/>
        </w:rPr>
        <w:t>业务规则</w:t>
      </w:r>
      <w:r>
        <w:rPr>
          <w:rFonts w:ascii="宋体" w:hAnsi="宋体" w:eastAsia="宋体"/>
          <w:sz w:val="28"/>
        </w:rPr>
        <w:t>：各页面标题与系统菜单名称保持一致，便于运维与用户识别；开发与部署环境下访问后台服务的网络方式可按环境配置，不影响业务语义。</w:t>
      </w:r>
    </w:p>
    <w:p w14:paraId="2F3052B5">
      <w:pPr>
        <w:spacing w:before="0" w:after="0" w:line="460" w:lineRule="exact"/>
      </w:pPr>
      <w:r>
        <w:rPr>
          <w:rFonts w:ascii="宋体" w:hAnsi="宋体" w:eastAsia="宋体"/>
          <w:b/>
          <w:sz w:val="28"/>
        </w:rPr>
        <w:t>实现要点</w:t>
      </w:r>
      <w:r>
        <w:rPr>
          <w:rFonts w:ascii="宋体" w:hAnsi="宋体" w:eastAsia="宋体"/>
          <w:sz w:val="28"/>
        </w:rPr>
        <w:t>：页面按业务域分模块存放，与后台各业务服务一一对应，具体组件与交互细则可在界面设计说明书或前端专项设计中展开。</w:t>
      </w:r>
    </w:p>
    <w:p w14:paraId="1DE21CEA">
      <w:pPr>
        <w:pStyle w:val="4"/>
        <w:bidi w:val="0"/>
      </w:pPr>
      <w:r>
        <w:t>5.3 智能体核心架构设计</w:t>
      </w:r>
    </w:p>
    <w:p w14:paraId="23F44C24">
      <w:pPr>
        <w:spacing w:before="0" w:after="0" w:line="460" w:lineRule="exact"/>
      </w:pPr>
      <w:r>
        <w:rPr>
          <w:rFonts w:ascii="宋体" w:hAnsi="宋体" w:eastAsia="宋体"/>
          <w:sz w:val="28"/>
        </w:rPr>
        <w:t>本节针对系统中智能体相关能力的核心架构进行详细说明，阐述多智能体管理、记忆系统、决策中枢、推理执行链、工具与外部系统接入等关键组件的设计思路与实现要点，为智能体应用模块、工艺设计集成任务模块等上层功能提供底层技术支撑。</w:t>
      </w:r>
    </w:p>
    <w:p w14:paraId="5891AB63">
      <w:pPr>
        <w:pStyle w:val="5"/>
        <w:bidi w:val="0"/>
      </w:pPr>
      <w:r>
        <w:t>5.3.1 多智能体管理架构概述</w:t>
      </w:r>
    </w:p>
    <w:p w14:paraId="77815F49">
      <w:pPr>
        <w:spacing w:before="0" w:after="0" w:line="460" w:lineRule="exact"/>
      </w:pPr>
      <w:r>
        <w:rPr>
          <w:rFonts w:ascii="宋体" w:hAnsi="宋体" w:eastAsia="宋体"/>
          <w:sz w:val="28"/>
        </w:rPr>
        <w:t>多智能体管理架构是本系统实现工艺设计智能化的核心技术底座，承担从任务拆解、智能体编排、推理执行到结果输出的全链路智能化能力支撑。该架构围绕"任务管理—多智能体管理—系统管理—工具与外部系统接入—模型与基础设施"五大核心域构建，各域之间通过标准化接口与消息机制协同工作，形成可扩展、可追溯、可控制的智能体运行体系。</w:t>
      </w:r>
    </w:p>
    <w:p w14:paraId="211F0368">
      <w:pPr>
        <w:spacing w:before="0" w:after="0" w:line="460" w:lineRule="exact"/>
      </w:pPr>
      <w:r>
        <w:rPr>
          <w:rFonts w:ascii="宋体" w:hAnsi="宋体" w:eastAsia="宋体"/>
          <w:sz w:val="28"/>
        </w:rPr>
        <w:t>在</w:t>
      </w:r>
      <w:r>
        <w:rPr>
          <w:rFonts w:ascii="宋体" w:hAnsi="宋体" w:eastAsia="宋体"/>
          <w:b/>
          <w:sz w:val="28"/>
        </w:rPr>
        <w:t>任务管理域</w:t>
      </w:r>
      <w:r>
        <w:rPr>
          <w:rFonts w:ascii="宋体" w:hAnsi="宋体" w:eastAsia="宋体"/>
          <w:sz w:val="28"/>
        </w:rPr>
        <w:t>，系统定义了工艺设计的核心任务流程，包括可制造性分析、工艺方案生成、工艺指令生成、工艺编程、工艺仿真等关键环节。这些环节以流水线方式串联，每个环节可由一个或多个专业智能体承担执行任务，智能体之间通过执行链路传递中间结果与上下文信息。任务管理域负责任务的创建、分发、状态监控与结果汇总，是用户与智能体系统交互的主要入口。</w:t>
      </w:r>
    </w:p>
    <w:p w14:paraId="29106713">
      <w:pPr>
        <w:spacing w:before="0" w:after="0" w:line="460" w:lineRule="exact"/>
      </w:pPr>
      <w:r>
        <w:rPr>
          <w:rFonts w:ascii="宋体" w:hAnsi="宋体" w:eastAsia="宋体"/>
          <w:sz w:val="28"/>
        </w:rPr>
        <w:t>在</w:t>
      </w:r>
      <w:r>
        <w:rPr>
          <w:rFonts w:ascii="宋体" w:hAnsi="宋体" w:eastAsia="宋体"/>
          <w:b/>
          <w:sz w:val="28"/>
        </w:rPr>
        <w:t>多智能体管理域</w:t>
      </w:r>
      <w:r>
        <w:rPr>
          <w:rFonts w:ascii="宋体" w:hAnsi="宋体" w:eastAsia="宋体"/>
          <w:sz w:val="28"/>
        </w:rPr>
        <w:t>，系统划分为记忆系统、决策中枢、推理提示与执行链、多智能体全生命周期管理等子系统，共同构成智能体运行时的核心支撑能力。记忆系统负责上下文维护与经验沉淀；决策中枢承担工作流调度、路径选择与执行控制；推理执行链完成从提示词组装到大模型调用再到结构化输出的闭环；全生命周期管理实现智能体的注册、启用、暂停、销毁、状态监控与版本控制。</w:t>
      </w:r>
    </w:p>
    <w:p w14:paraId="747F983E">
      <w:pPr>
        <w:spacing w:before="0" w:after="0" w:line="460" w:lineRule="exact"/>
      </w:pPr>
      <w:r>
        <w:rPr>
          <w:rFonts w:ascii="宋体" w:hAnsi="宋体" w:eastAsia="宋体"/>
          <w:sz w:val="28"/>
        </w:rPr>
        <w:t>在</w:t>
      </w:r>
      <w:r>
        <w:rPr>
          <w:rFonts w:ascii="宋体" w:hAnsi="宋体" w:eastAsia="宋体"/>
          <w:b/>
          <w:sz w:val="28"/>
        </w:rPr>
        <w:t>系统管理域</w:t>
      </w:r>
      <w:r>
        <w:rPr>
          <w:rFonts w:ascii="宋体" w:hAnsi="宋体" w:eastAsia="宋体"/>
          <w:sz w:val="28"/>
        </w:rPr>
        <w:t>，延续前述系统管理与权限模块的设计，提供账号管理、权限管理、角色管理、组织机构管理、日志管理等基础治理能力，为多智能体运行环境提供安全可控的管理底座。</w:t>
      </w:r>
    </w:p>
    <w:p w14:paraId="5BC8B44B">
      <w:pPr>
        <w:spacing w:before="0" w:after="0" w:line="460" w:lineRule="exact"/>
      </w:pPr>
      <w:r>
        <w:rPr>
          <w:rFonts w:ascii="宋体" w:hAnsi="宋体" w:eastAsia="宋体"/>
          <w:sz w:val="28"/>
        </w:rPr>
        <w:t>在</w:t>
      </w:r>
      <w:r>
        <w:rPr>
          <w:rFonts w:ascii="宋体" w:hAnsi="宋体" w:eastAsia="宋体"/>
          <w:b/>
          <w:sz w:val="28"/>
        </w:rPr>
        <w:t>工具与外部系统接入域</w:t>
      </w:r>
      <w:r>
        <w:rPr>
          <w:rFonts w:ascii="宋体" w:hAnsi="宋体" w:eastAsia="宋体"/>
          <w:sz w:val="28"/>
        </w:rPr>
        <w:t>，系统提供与CAPP、PLM、工艺数据库、文档系统、仿真与脚本工具（CAE、检测分析等）、计算与脚本工具（Python/API/规则）的标准化接入能力，同时支持执行结果反馈机制，将智能体生成的工艺方案、工艺参数、工艺指令、规划结果、仿真结果等回写至知识库或上游系统，实现结果入库、知识沉淀与模型持续优化的闭环。</w:t>
      </w:r>
    </w:p>
    <w:p w14:paraId="2A6F6650">
      <w:pPr>
        <w:spacing w:before="0" w:after="0" w:line="460" w:lineRule="exact"/>
      </w:pPr>
      <w:r>
        <w:rPr>
          <w:rFonts w:ascii="宋体" w:hAnsi="宋体" w:eastAsia="宋体"/>
          <w:sz w:val="28"/>
        </w:rPr>
        <w:t>在</w:t>
      </w:r>
      <w:r>
        <w:rPr>
          <w:rFonts w:ascii="宋体" w:hAnsi="宋体" w:eastAsia="宋体"/>
          <w:b/>
          <w:sz w:val="28"/>
        </w:rPr>
        <w:t>模型与基础设施域</w:t>
      </w:r>
      <w:r>
        <w:rPr>
          <w:rFonts w:ascii="宋体" w:hAnsi="宋体" w:eastAsia="宋体"/>
          <w:sz w:val="28"/>
        </w:rPr>
        <w:t>，系统依托基础模型（大语言模型、嵌入模型、自训练小模型）、数据存储（MongoDB、达梦、对象存储等）、部署运行（GPU、Kubernetes、Docker）以及安全（权限隔离、日志审计、知识脱敏）等基础能力，为上层智能体应用提供算力、存储与安全保障。</w:t>
      </w:r>
    </w:p>
    <w:p w14:paraId="5579E190">
      <w:pPr>
        <w:spacing w:before="0" w:after="0" w:line="460" w:lineRule="exact"/>
      </w:pPr>
      <w:r>
        <w:rPr>
          <w:rFonts w:ascii="宋体" w:hAnsi="宋体" w:eastAsia="宋体"/>
          <w:sz w:val="28"/>
        </w:rPr>
        <w:t>上述五大域协同构成"任务驱动—智能体执行—结果输出—知识反馈"的闭环体系，使系统能够以智能体为核心实现工艺设计过程的自动化与智能化，并在实际运行中持续积累经验、优化模型，提升整体工艺设计效率与质量。</w:t>
      </w:r>
    </w:p>
    <w:p w14:paraId="0900AEA2">
      <w:pPr>
        <w:pStyle w:val="5"/>
        <w:bidi w:val="0"/>
      </w:pPr>
      <w:r>
        <w:t>5.3.2 记忆系统设计</w:t>
      </w:r>
    </w:p>
    <w:p w14:paraId="6ABD170C">
      <w:pPr>
        <w:spacing w:before="0" w:after="0" w:line="460" w:lineRule="exact"/>
      </w:pPr>
      <w:r>
        <w:rPr>
          <w:rFonts w:ascii="宋体" w:hAnsi="宋体" w:eastAsia="宋体"/>
          <w:sz w:val="28"/>
        </w:rPr>
        <w:t>记忆系统是智能体保持上下文连贯性、积累经验知识、实现跨会话推理的核心组件，负责在智能体执行过程中维护短期工作记忆与长期语义记忆，并支持程序性与情节性记忆的存储与检索。</w:t>
      </w:r>
    </w:p>
    <w:p w14:paraId="12F8D2A4">
      <w:pPr>
        <w:spacing w:before="0" w:after="0" w:line="460" w:lineRule="exact"/>
      </w:pPr>
      <w:r>
        <w:rPr>
          <w:rFonts w:ascii="宋体" w:hAnsi="宋体" w:eastAsia="宋体"/>
          <w:b/>
          <w:sz w:val="28"/>
        </w:rPr>
        <w:t>短期记忆</w:t>
      </w:r>
      <w:r>
        <w:rPr>
          <w:rFonts w:ascii="宋体" w:hAnsi="宋体" w:eastAsia="宋体"/>
          <w:sz w:val="28"/>
        </w:rPr>
        <w:t>承担当前会话上下文与当前工艺状态的维护职责。在单次任务执行过程中，短期记忆存储用户输入、智能体中间推理结果、工具调用返回值、当前工艺节点状态等信息，使智能体能够在多轮交互中保持对任务进展的感知。短期记忆采用键值对与序列化消息两种形式存储，支持快速读写与有限窗口内的上下文回溯。当会话结束或任务完成时，短期记忆中的关键信息可选择性沉淀至长期记忆。</w:t>
      </w:r>
    </w:p>
    <w:p w14:paraId="79EC0968">
      <w:pPr>
        <w:spacing w:before="0" w:after="0" w:line="460" w:lineRule="exact"/>
      </w:pPr>
      <w:r>
        <w:rPr>
          <w:rFonts w:ascii="宋体" w:hAnsi="宋体" w:eastAsia="宋体"/>
          <w:b/>
          <w:sz w:val="28"/>
        </w:rPr>
        <w:t>长期语义记忆</w:t>
      </w:r>
      <w:r>
        <w:rPr>
          <w:rFonts w:ascii="宋体" w:hAnsi="宋体" w:eastAsia="宋体"/>
          <w:sz w:val="28"/>
        </w:rPr>
        <w:t>负责存储经验片段、历史案例与知识映射，为智能体提供跨会话的知识复用能力。长期语义记忆以向量化方式存储工艺设计过程中产生的典型案例、优化建议、异常处理经验等，通过向量检索实现相似场景的快速匹配与经验召回。该记忆与外部制造工艺知识库软件形成补充关系：外部知识库提供规范性、体系化的工艺知识，长期语义记忆则积累本系统运行过程中产生的经验性、场景化知识，两者共同为智能体推理提供知识支撑。</w:t>
      </w:r>
    </w:p>
    <w:p w14:paraId="27DF580C">
      <w:pPr>
        <w:spacing w:before="0" w:after="0" w:line="460" w:lineRule="exact"/>
      </w:pPr>
      <w:r>
        <w:rPr>
          <w:rFonts w:ascii="宋体" w:hAnsi="宋体" w:eastAsia="宋体"/>
          <w:b/>
          <w:sz w:val="28"/>
        </w:rPr>
        <w:t>程序性记忆与情节记忆</w:t>
      </w:r>
      <w:r>
        <w:rPr>
          <w:rFonts w:ascii="宋体" w:hAnsi="宋体" w:eastAsia="宋体"/>
          <w:sz w:val="28"/>
        </w:rPr>
        <w:t>分别记录操作流程、执行轨迹与成败回放等信息。程序性记忆以流程模板与操作序列形式存储标准化工艺流程，使智能体能够按既定规程执行任务；情节记忆则记录每次任务执行的完整轨迹，包括输入参数、推理步骤、工具调用、输出结果及最终状态，为任务回溯、问题排查与模型优化提供数据基础。</w:t>
      </w:r>
    </w:p>
    <w:p w14:paraId="3EBF8502">
      <w:pPr>
        <w:spacing w:before="0" w:after="0" w:line="460" w:lineRule="exact"/>
      </w:pPr>
      <w:r>
        <w:rPr>
          <w:rFonts w:ascii="宋体" w:hAnsi="宋体" w:eastAsia="宋体"/>
          <w:sz w:val="28"/>
        </w:rPr>
        <w:t>记忆系统与决策中枢、推理执行链紧密协作：决策中枢在路径选择时可查询长期记忆获取相似案例；推理执行链在提示词组装时可引用短期记忆中的上下文；执行完成后可将结果写入情节记忆。通过三类记忆的协同，智能体具备了"记得住、用得上、学得会"的能力，为工艺设计智能化提供持续演进的基础。</w:t>
      </w:r>
    </w:p>
    <w:p w14:paraId="4E44EFF0">
      <w:pPr>
        <w:pStyle w:val="5"/>
        <w:bidi w:val="0"/>
      </w:pPr>
      <w:r>
        <w:t>5.3.3 决策中枢设计</w:t>
      </w:r>
    </w:p>
    <w:p w14:paraId="36D64297">
      <w:pPr>
        <w:spacing w:before="0" w:after="0" w:line="460" w:lineRule="exact"/>
      </w:pPr>
      <w:r>
        <w:rPr>
          <w:rFonts w:ascii="宋体" w:hAnsi="宋体" w:eastAsia="宋体"/>
          <w:sz w:val="28"/>
        </w:rPr>
        <w:t>决策中枢是多智能体运行时的核心调度与控制组件，承担任务拆解、路径选择、工作流编排、状态管理、反思矫正、工具路由、执行控制以及多智能体协作等关键职责。</w:t>
      </w:r>
    </w:p>
    <w:p w14:paraId="433B6703">
      <w:pPr>
        <w:spacing w:before="0" w:after="0" w:line="460" w:lineRule="exact"/>
      </w:pPr>
      <w:r>
        <w:rPr>
          <w:rFonts w:ascii="宋体" w:hAnsi="宋体" w:eastAsia="宋体"/>
          <w:b/>
          <w:sz w:val="28"/>
        </w:rPr>
        <w:t>工作流引擎</w:t>
      </w:r>
      <w:r>
        <w:rPr>
          <w:rFonts w:ascii="宋体" w:hAnsi="宋体" w:eastAsia="宋体"/>
          <w:sz w:val="28"/>
        </w:rPr>
        <w:t>是决策中枢的核心组件，负责解析用户创建任务时生成的工作流编排数据，将抽象的节点定义转化为可执行的智能体调度计划。工作流引擎支持顺序执行、并行分支、条件分支、循环迭代等多种流程控制结构，能够适配可制造性分析、工艺方案生成、工艺指令生成、工艺编程、工艺仿真等不同复杂度的任务场景。引擎在执行过程中维护全局状态机，记录各节点的执行状态（待执行、执行中、已完成、已失败、已跳过等），并根据节点间依赖关系自动触发后续节点的执行。</w:t>
      </w:r>
    </w:p>
    <w:p w14:paraId="7086C55F">
      <w:pPr>
        <w:spacing w:before="0" w:after="0" w:line="460" w:lineRule="exact"/>
      </w:pPr>
      <w:r>
        <w:rPr>
          <w:rFonts w:ascii="宋体" w:hAnsi="宋体" w:eastAsia="宋体"/>
          <w:b/>
          <w:sz w:val="28"/>
        </w:rPr>
        <w:t>路径选择与任务拆解</w:t>
      </w:r>
      <w:r>
        <w:rPr>
          <w:rFonts w:ascii="宋体" w:hAnsi="宋体" w:eastAsia="宋体"/>
          <w:sz w:val="28"/>
        </w:rPr>
        <w:t>能力使决策中枢能够根据任务类型、零件特征、工艺系统等输入条件，自动选择最优执行路径或将复杂任务拆解为多个子任务。路径选择依据预置的规则库与历史执行数据，结合长期记忆中的相似案例进行决策；任务拆解则将用户提交的总任务按工艺流程分解为多个可并行或串行执行的子任务，每个子任务对应一个或一组智能体节点。</w:t>
      </w:r>
    </w:p>
    <w:p w14:paraId="67A30BFE">
      <w:pPr>
        <w:spacing w:before="0" w:after="0" w:line="460" w:lineRule="exact"/>
      </w:pPr>
      <w:r>
        <w:rPr>
          <w:rFonts w:ascii="宋体" w:hAnsi="宋体" w:eastAsia="宋体"/>
          <w:b/>
          <w:sz w:val="28"/>
        </w:rPr>
        <w:t>状态管理</w:t>
      </w:r>
      <w:r>
        <w:rPr>
          <w:rFonts w:ascii="宋体" w:hAnsi="宋体" w:eastAsia="宋体"/>
          <w:sz w:val="28"/>
        </w:rPr>
        <w:t>组件负责维护任务、子任务、智能体节点的运行状态，支持状态查询、状态转换与状态持久化。状态数据实时同步至前端任务管理页面，使用户能够随时查看任务执行进度；同时状态变更触发相应的事件通知，驱动工作流引擎推进后续节点执行或触发异常处理流程。</w:t>
      </w:r>
    </w:p>
    <w:p w14:paraId="424BEC39">
      <w:pPr>
        <w:spacing w:before="0" w:after="0" w:line="460" w:lineRule="exact"/>
      </w:pPr>
      <w:r>
        <w:rPr>
          <w:rFonts w:ascii="宋体" w:hAnsi="宋体" w:eastAsia="宋体"/>
          <w:b/>
          <w:sz w:val="28"/>
        </w:rPr>
        <w:t>反思矫正</w:t>
      </w:r>
      <w:r>
        <w:rPr>
          <w:rFonts w:ascii="宋体" w:hAnsi="宋体" w:eastAsia="宋体"/>
          <w:sz w:val="28"/>
        </w:rPr>
        <w:t>机制为智能体执行提供自我检查与错误修正能力。当某一智能体节点输出结果不符合预期（如格式校验失败、业务规则冲突、置信度过低等）时，反思矫正模块可触发重新推理、参数调整或回退至上一节点重新执行。该机制基于可配置的校验规则与反馈策略实现，支持自动重试与人工介入两种模式。</w:t>
      </w:r>
    </w:p>
    <w:p w14:paraId="0FFC93A9">
      <w:pPr>
        <w:spacing w:before="0" w:after="0" w:line="460" w:lineRule="exact"/>
      </w:pPr>
      <w:r>
        <w:rPr>
          <w:rFonts w:ascii="宋体" w:hAnsi="宋体" w:eastAsia="宋体"/>
          <w:b/>
          <w:sz w:val="28"/>
        </w:rPr>
        <w:t>工具路由</w:t>
      </w:r>
      <w:r>
        <w:rPr>
          <w:rFonts w:ascii="宋体" w:hAnsi="宋体" w:eastAsia="宋体"/>
          <w:sz w:val="28"/>
        </w:rPr>
        <w:t>能力使决策中枢能够根据当前任务需求，将智能体的工具调用请求路由至正确的工具端点。工具路由维护工具注册表（与工具配置模块数据同步），根据工具类型、可用状态、负载情况等因素进行路由决策，支持工具调用的负载均衡与故障转移。</w:t>
      </w:r>
    </w:p>
    <w:p w14:paraId="3195099D">
      <w:pPr>
        <w:spacing w:before="0" w:after="0" w:line="460" w:lineRule="exact"/>
      </w:pPr>
      <w:r>
        <w:rPr>
          <w:rFonts w:ascii="宋体" w:hAnsi="宋体" w:eastAsia="宋体"/>
          <w:b/>
          <w:sz w:val="28"/>
        </w:rPr>
        <w:t>执行控制</w:t>
      </w:r>
      <w:r>
        <w:rPr>
          <w:rFonts w:ascii="宋体" w:hAnsi="宋体" w:eastAsia="宋体"/>
          <w:sz w:val="28"/>
        </w:rPr>
        <w:t>组件提供任务暂停、恢复、取消等运行时控制能力，使用户或管理员能够在任务执行过程中进行干预。执行控制与状态管理协同工作，确保控制指令能够正确传达至相关智能体节点并生效。</w:t>
      </w:r>
    </w:p>
    <w:p w14:paraId="27A5A00C">
      <w:pPr>
        <w:spacing w:before="0" w:after="0" w:line="460" w:lineRule="exact"/>
      </w:pPr>
      <w:r>
        <w:rPr>
          <w:rFonts w:ascii="宋体" w:hAnsi="宋体" w:eastAsia="宋体"/>
          <w:b/>
          <w:sz w:val="28"/>
        </w:rPr>
        <w:t>多智能体协作</w:t>
      </w:r>
      <w:r>
        <w:rPr>
          <w:rFonts w:ascii="宋体" w:hAnsi="宋体" w:eastAsia="宋体"/>
          <w:sz w:val="28"/>
        </w:rPr>
        <w:t>能力支持多个智能体在同一任务中协同工作。协作模式包括串行接力（前一智能体输出作为后一智能体输入）、并行协同（多个智能体同时处理不同子任务）、主从协作（主智能体调度多个从智能体完成子任务）等。协作过程中，决策中枢负责协调各智能体的执行顺序、数据传递与结果汇总。</w:t>
      </w:r>
    </w:p>
    <w:p w14:paraId="6A682F4B">
      <w:pPr>
        <w:pStyle w:val="5"/>
        <w:bidi w:val="0"/>
      </w:pPr>
      <w:r>
        <w:t>5.3.4 推理、提示与执行链设计</w:t>
      </w:r>
    </w:p>
    <w:p w14:paraId="210551CA">
      <w:pPr>
        <w:spacing w:before="0" w:after="0" w:line="460" w:lineRule="exact"/>
      </w:pPr>
      <w:r>
        <w:rPr>
          <w:rFonts w:ascii="宋体" w:hAnsi="宋体" w:eastAsia="宋体"/>
          <w:sz w:val="28"/>
        </w:rPr>
        <w:t>推理、提示与执行链是智能体完成实际推理任务的核心执行组件，负责从提示词组装、大模型调用到结构化输出的全链路处理，使智能体能够将用户需求转化为可执行的工艺设计输出。</w:t>
      </w:r>
    </w:p>
    <w:p w14:paraId="13653997">
      <w:pPr>
        <w:spacing w:before="0" w:after="0" w:line="460" w:lineRule="exact"/>
      </w:pPr>
      <w:r>
        <w:rPr>
          <w:rFonts w:ascii="宋体" w:hAnsi="宋体" w:eastAsia="宋体"/>
          <w:b/>
          <w:sz w:val="28"/>
        </w:rPr>
        <w:t>提示词管理中心</w:t>
      </w:r>
      <w:r>
        <w:rPr>
          <w:rFonts w:ascii="宋体" w:hAnsi="宋体" w:eastAsia="宋体"/>
          <w:sz w:val="28"/>
        </w:rPr>
        <w:t>负责维护各类智能体所需的提示词模板与动态组装策略。提示词模板按智能体类型、任务场景、输出格式等维度分类管理，支持模板的版本控制与在线编辑。在实际执行时，提示词管理中心根据当前任务上下文（从短期记忆获取）、知识检索结果（从外部知识库或长期记忆获取）、规则约束（从规则配置模块获取）等信息，动态组装完整的提示词，确保大模型能够获得充分的上下文信息进行推理。</w:t>
      </w:r>
    </w:p>
    <w:p w14:paraId="33E1E74F">
      <w:pPr>
        <w:spacing w:before="0" w:after="0" w:line="460" w:lineRule="exact"/>
      </w:pPr>
      <w:r>
        <w:rPr>
          <w:rFonts w:ascii="宋体" w:hAnsi="宋体" w:eastAsia="宋体"/>
          <w:b/>
          <w:sz w:val="28"/>
        </w:rPr>
        <w:t>推理规划引擎</w:t>
      </w:r>
      <w:r>
        <w:rPr>
          <w:rFonts w:ascii="宋体" w:hAnsi="宋体" w:eastAsia="宋体"/>
          <w:sz w:val="28"/>
        </w:rPr>
        <w:t>为复杂任务提供多步推理与规划能力。对于需要分步完成的工艺设计任务（如先进行可制造性分析，再根据分析结果生成工艺方案），推理规划引擎负责将任务分解为多个推理步骤，确定各步骤的执行顺序与依赖关系，并协调各步骤的执行。引擎支持思维链（Chain-of-Thought）、思维树（Tree-of-Thought）等高级推理模式，提升复杂任务的推理质量。</w:t>
      </w:r>
    </w:p>
    <w:p w14:paraId="4D921056">
      <w:pPr>
        <w:spacing w:before="0" w:after="0" w:line="460" w:lineRule="exact"/>
      </w:pPr>
      <w:r>
        <w:rPr>
          <w:rFonts w:ascii="宋体" w:hAnsi="宋体" w:eastAsia="宋体"/>
          <w:b/>
          <w:sz w:val="28"/>
        </w:rPr>
        <w:t>规则约束器</w:t>
      </w:r>
      <w:r>
        <w:rPr>
          <w:rFonts w:ascii="宋体" w:hAnsi="宋体" w:eastAsia="宋体"/>
          <w:sz w:val="28"/>
        </w:rPr>
        <w:t>在推理过程中注入业务规则约束，确保智能体输出符合工艺设计的专业规范与安全要求。规则约束器与规则配置模块数据同步，在提示词组装阶段将相关规则以自然语言或结构化格式注入提示词，在输出校验阶段检查推理结果是否违反约束规则。对于违反规则的输出，规则约束器可触发反思矫正流程。</w:t>
      </w:r>
    </w:p>
    <w:p w14:paraId="7F201CC5">
      <w:pPr>
        <w:spacing w:before="0" w:after="0" w:line="460" w:lineRule="exact"/>
      </w:pPr>
      <w:r>
        <w:rPr>
          <w:rFonts w:ascii="宋体" w:hAnsi="宋体" w:eastAsia="宋体"/>
          <w:b/>
          <w:sz w:val="28"/>
        </w:rPr>
        <w:t>大模型网关</w:t>
      </w:r>
      <w:r>
        <w:rPr>
          <w:rFonts w:ascii="宋体" w:hAnsi="宋体" w:eastAsia="宋体"/>
          <w:sz w:val="28"/>
        </w:rPr>
        <w:t>是智能体调用大语言模型的统一入口，负责模型选择、请求路由、负载均衡、调用计量与异常处理。大模型网关与模型配置模块数据同步，根据任务类型、模型可用性、响应延迟等因素选择最优模型进行调用。网关支持流式响应与批量调用，能够适配不同场景的性能需求；同时记录所有调用日志，为成本核算与模型优化提供数据支撑。</w:t>
      </w:r>
    </w:p>
    <w:p w14:paraId="75B78CB9">
      <w:pPr>
        <w:spacing w:before="0" w:after="0" w:line="460" w:lineRule="exact"/>
      </w:pPr>
      <w:r>
        <w:rPr>
          <w:rFonts w:ascii="宋体" w:hAnsi="宋体" w:eastAsia="宋体"/>
          <w:b/>
          <w:sz w:val="28"/>
        </w:rPr>
        <w:t>结构化输出器</w:t>
      </w:r>
      <w:r>
        <w:rPr>
          <w:rFonts w:ascii="宋体" w:hAnsi="宋体" w:eastAsia="宋体"/>
          <w:sz w:val="28"/>
        </w:rPr>
        <w:t>负责将大模型的自然语言输出转换为结构化的业务数据格式。工艺设计场景要求智能体输出工艺方案、工艺参数、工艺指令等具有明确结构的数据，结构化输出器通过输出格式定义（JSON Schema、XML Schema等）、正则解析、大模型二次调用等方式，将自由文本输出转换为可被后续系统处理的结构化数据。</w:t>
      </w:r>
    </w:p>
    <w:p w14:paraId="4A677C68">
      <w:pPr>
        <w:spacing w:before="0" w:after="0" w:line="460" w:lineRule="exact"/>
      </w:pPr>
      <w:r>
        <w:rPr>
          <w:rFonts w:ascii="宋体" w:hAnsi="宋体" w:eastAsia="宋体"/>
          <w:b/>
          <w:sz w:val="28"/>
        </w:rPr>
        <w:t>人工校核接口</w:t>
      </w:r>
      <w:r>
        <w:rPr>
          <w:rFonts w:ascii="宋体" w:hAnsi="宋体" w:eastAsia="宋体"/>
          <w:sz w:val="28"/>
        </w:rPr>
        <w:t>为关键输出提供人工审核与确认入口。对于高风险或高价值的工艺设计输出（如最终工艺方案、关键工艺参数等），系统可配置为需要人工校核后方可进入后续流程。人工校核接口将待审核内容推送至指定审核人员，接收审核结果（通过、驳回、修改）并触发相应的后续处理。</w:t>
      </w:r>
    </w:p>
    <w:p w14:paraId="1F8D8E69">
      <w:pPr>
        <w:spacing w:before="0" w:after="0" w:line="460" w:lineRule="exact"/>
      </w:pPr>
      <w:r>
        <w:rPr>
          <w:rFonts w:ascii="宋体" w:hAnsi="宋体" w:eastAsia="宋体"/>
          <w:b/>
          <w:sz w:val="28"/>
        </w:rPr>
        <w:t>执行链路输出</w:t>
      </w:r>
      <w:r>
        <w:rPr>
          <w:rFonts w:ascii="宋体" w:hAnsi="宋体" w:eastAsia="宋体"/>
          <w:sz w:val="28"/>
        </w:rPr>
        <w:t>将最终的推理结果以标准化格式输出，包括工艺方案、工艺参数、工艺指令、规划结果、仿真结果等。输出数据同时写入任务记录、情节记忆，并根据配置选择性回写至外部知识库或触发后续工艺流程。</w:t>
      </w:r>
    </w:p>
    <w:p w14:paraId="7B4445A8">
      <w:pPr>
        <w:pStyle w:val="5"/>
        <w:bidi w:val="0"/>
      </w:pPr>
      <w:r>
        <w:t>5.3.5 多智能体全生命周期管理</w:t>
      </w:r>
    </w:p>
    <w:p w14:paraId="57677330">
      <w:pPr>
        <w:spacing w:before="0" w:after="0" w:line="460" w:lineRule="exact"/>
      </w:pPr>
      <w:r>
        <w:rPr>
          <w:rFonts w:ascii="宋体" w:hAnsi="宋体" w:eastAsia="宋体"/>
          <w:sz w:val="28"/>
        </w:rPr>
        <w:t>多智能体全生命周期管理组件负责智能体实例的注册、启用、暂停、销毁、状态监控与版本控制，为多智能体运行环境提供统一的资源管理与运维能力。</w:t>
      </w:r>
    </w:p>
    <w:p w14:paraId="1759C5DF">
      <w:pPr>
        <w:spacing w:before="0" w:after="0" w:line="460" w:lineRule="exact"/>
      </w:pPr>
      <w:r>
        <w:rPr>
          <w:rFonts w:ascii="宋体" w:hAnsi="宋体" w:eastAsia="宋体"/>
          <w:b/>
          <w:sz w:val="28"/>
        </w:rPr>
        <w:t>智能体注册</w:t>
      </w:r>
      <w:r>
        <w:rPr>
          <w:rFonts w:ascii="宋体" w:hAnsi="宋体" w:eastAsia="宋体"/>
          <w:sz w:val="28"/>
        </w:rPr>
        <w:t>是智能体进入系统的第一步。新智能体通过智能体应用模块完成配置后，需在生命周期管理组件中进行注册，获得唯一标识与运行时资源分配。注册信息包括智能体名称、类型、所依赖的模型与工具、输入输出格式定义、并发限制等元数据。</w:t>
      </w:r>
    </w:p>
    <w:p w14:paraId="16CA8001">
      <w:pPr>
        <w:spacing w:before="0" w:after="0" w:line="460" w:lineRule="exact"/>
      </w:pPr>
      <w:r>
        <w:rPr>
          <w:rFonts w:ascii="宋体" w:hAnsi="宋体" w:eastAsia="宋体"/>
          <w:b/>
          <w:sz w:val="28"/>
        </w:rPr>
        <w:t>智能体启用与暂停</w:t>
      </w:r>
      <w:r>
        <w:rPr>
          <w:rFonts w:ascii="宋体" w:hAnsi="宋体" w:eastAsia="宋体"/>
          <w:sz w:val="28"/>
        </w:rPr>
        <w:t>控制智能体的可用状态。已启用的智能体可被工作流引擎调度执行任务；暂停状态的智能体不接受新任务分配，但已在执行的任务可继续完成。启用与暂停操作记录至状态变更日志，支持操作审计。</w:t>
      </w:r>
    </w:p>
    <w:p w14:paraId="6A131854">
      <w:pPr>
        <w:spacing w:before="0" w:after="0" w:line="460" w:lineRule="exact"/>
      </w:pPr>
      <w:r>
        <w:rPr>
          <w:rFonts w:ascii="宋体" w:hAnsi="宋体" w:eastAsia="宋体"/>
          <w:b/>
          <w:sz w:val="28"/>
        </w:rPr>
        <w:t>智能体销毁</w:t>
      </w:r>
      <w:r>
        <w:rPr>
          <w:rFonts w:ascii="宋体" w:hAnsi="宋体" w:eastAsia="宋体"/>
          <w:sz w:val="28"/>
        </w:rPr>
        <w:t>将智能体从系统中移除。销毁前需检查是否存在关联的执行中任务或待处理任务，若存在则需先完成或取消相关任务。销毁操作将智能体的注册信息标记为无效，释放相关运行时资源，但保留历史执行记录以供审计。</w:t>
      </w:r>
    </w:p>
    <w:p w14:paraId="401F7188">
      <w:pPr>
        <w:spacing w:before="0" w:after="0" w:line="460" w:lineRule="exact"/>
      </w:pPr>
      <w:r>
        <w:rPr>
          <w:rFonts w:ascii="宋体" w:hAnsi="宋体" w:eastAsia="宋体"/>
          <w:b/>
          <w:sz w:val="28"/>
        </w:rPr>
        <w:t>状态监控</w:t>
      </w:r>
      <w:r>
        <w:rPr>
          <w:rFonts w:ascii="宋体" w:hAnsi="宋体" w:eastAsia="宋体"/>
          <w:sz w:val="28"/>
        </w:rPr>
        <w:t>实时采集智能体运行时指标，包括调用次数、成功率、平均响应时间、资源占用、异常次数等。监控数据以时序形式存储，支持实时仪表盘展示与历史趋势分析。当监控指标超出预设阈值时，系统可触发告警通知或自动降级处理。</w:t>
      </w:r>
    </w:p>
    <w:p w14:paraId="7D0EFEDE">
      <w:pPr>
        <w:spacing w:before="0" w:after="0" w:line="460" w:lineRule="exact"/>
      </w:pPr>
      <w:r>
        <w:rPr>
          <w:rFonts w:ascii="宋体" w:hAnsi="宋体" w:eastAsia="宋体"/>
          <w:b/>
          <w:sz w:val="28"/>
        </w:rPr>
        <w:t>版本控制</w:t>
      </w:r>
      <w:r>
        <w:rPr>
          <w:rFonts w:ascii="宋体" w:hAnsi="宋体" w:eastAsia="宋体"/>
          <w:sz w:val="28"/>
        </w:rPr>
        <w:t>为智能体配置的迭代演进提供管理支持。每次智能体配置变更（如修改提示词模板、调整模型参数、更新规则约束等）生成新版本记录，保留历史版本以支持回滚。版本控制与智能体应用模块的发布功能协同，确保生产环境运行的始终是经过验证的稳定版本。</w:t>
      </w:r>
    </w:p>
    <w:p w14:paraId="4B072486">
      <w:pPr>
        <w:pStyle w:val="5"/>
        <w:bidi w:val="0"/>
      </w:pPr>
      <w:r>
        <w:t>5.3.6 工具与外部系统接入设计</w:t>
      </w:r>
    </w:p>
    <w:p w14:paraId="06119C84">
      <w:pPr>
        <w:spacing w:before="0" w:after="0" w:line="460" w:lineRule="exact"/>
      </w:pPr>
      <w:r>
        <w:rPr>
          <w:rFonts w:ascii="宋体" w:hAnsi="宋体" w:eastAsia="宋体"/>
          <w:sz w:val="28"/>
        </w:rPr>
        <w:t>工具与外部系统接入模块是智能体与外部能力连接的桥梁，负责管理与CAPP、PLM、工艺数据库、文档系统、仿真与脚本工具、计算与脚本工具等外部系统的接入，以及执行结果的反馈与入库。</w:t>
      </w:r>
    </w:p>
    <w:p w14:paraId="58724CC6">
      <w:pPr>
        <w:spacing w:before="0" w:after="0" w:line="460" w:lineRule="exact"/>
      </w:pPr>
      <w:r>
        <w:rPr>
          <w:rFonts w:ascii="宋体" w:hAnsi="宋体" w:eastAsia="宋体"/>
          <w:b/>
          <w:sz w:val="28"/>
        </w:rPr>
        <w:t>工艺设计系统接口</w:t>
      </w:r>
      <w:r>
        <w:rPr>
          <w:rFonts w:ascii="宋体" w:hAnsi="宋体" w:eastAsia="宋体"/>
          <w:sz w:val="28"/>
        </w:rPr>
        <w:t>提供与CAPP、PLM、工艺数据库、文档系统等传统工艺设计系统的集成能力。接口采用标准化协议（REST API、Web Service等），支持工艺数据的双向同步、工艺文档的自动生成与归档、工艺审批流程的触发与状态同步等场景。接口设计遵循松耦合原则，通过配置化的端点地址与认证参数实现对接，无需修改核心代码即可适配不同客户环境。</w:t>
      </w:r>
    </w:p>
    <w:p w14:paraId="23D72BEF">
      <w:pPr>
        <w:spacing w:before="0" w:after="0" w:line="460" w:lineRule="exact"/>
      </w:pPr>
      <w:r>
        <w:rPr>
          <w:rFonts w:ascii="宋体" w:hAnsi="宋体" w:eastAsia="宋体"/>
          <w:b/>
          <w:sz w:val="28"/>
        </w:rPr>
        <w:t>仿真与脚本工具接口</w:t>
      </w:r>
      <w:r>
        <w:rPr>
          <w:rFonts w:ascii="宋体" w:hAnsi="宋体" w:eastAsia="宋体"/>
          <w:sz w:val="28"/>
        </w:rPr>
        <w:t>支持与CAE仿真软件、检测分析工具等本地端（CS端）应用的交互。由于仿真与检测等专业工具通常部署于本地工作站，本系统通过本地代理（Agent）方式实现与CS端的通信：本地代理作为常驻进程运行于工作站，接收来自服务器端的任务指令，调用本地仿真软件执行计算，并将结果回传至服务器端。本地代理支持Python、C++等多种语言的SDK集成，以及REST风格的HTTP接口调用。</w:t>
      </w:r>
    </w:p>
    <w:p w14:paraId="7C9FA059">
      <w:pPr>
        <w:spacing w:before="0" w:after="0" w:line="460" w:lineRule="exact"/>
      </w:pPr>
      <w:r>
        <w:rPr>
          <w:rFonts w:ascii="宋体" w:hAnsi="宋体" w:eastAsia="宋体"/>
          <w:b/>
          <w:sz w:val="28"/>
        </w:rPr>
        <w:t>计算与脚本工具接口</w:t>
      </w:r>
      <w:r>
        <w:rPr>
          <w:rFonts w:ascii="宋体" w:hAnsi="宋体" w:eastAsia="宋体"/>
          <w:sz w:val="28"/>
        </w:rPr>
        <w:t>支持Python脚本、API服务、规则引擎等计算能力的调用。智能体在执行过程中可根据需要调用外部计算服务完成数值计算、数据转换、格式校验等任务。接口支持同步调用与异步回调两种模式，适配不同时效性要求的场景。</w:t>
      </w:r>
    </w:p>
    <w:p w14:paraId="2701826A">
      <w:pPr>
        <w:spacing w:before="0" w:after="0" w:line="460" w:lineRule="exact"/>
      </w:pPr>
      <w:r>
        <w:rPr>
          <w:rFonts w:ascii="宋体" w:hAnsi="宋体" w:eastAsia="宋体"/>
          <w:b/>
          <w:sz w:val="28"/>
        </w:rPr>
        <w:t>执行结果反馈机制</w:t>
      </w:r>
      <w:r>
        <w:rPr>
          <w:rFonts w:ascii="宋体" w:hAnsi="宋体" w:eastAsia="宋体"/>
          <w:sz w:val="28"/>
        </w:rPr>
        <w:t>将智能体产生的工艺设计成果回写至相关系统。反馈内容包括工艺方案、工艺参数、工艺指令、规划结果、仿真结果等，反馈目标包括外部知识库（实现知识沉淀）、上游系统（实现数据同步）、本系统长期记忆（实现经验积累）等。反馈机制支持配置化的反馈策略，可根据结果类型、质量评估、审批状态等条件决定是否执行反馈及反馈目标。</w:t>
      </w:r>
    </w:p>
    <w:p w14:paraId="77ACBE7E">
      <w:pPr>
        <w:pStyle w:val="5"/>
        <w:bidi w:val="0"/>
      </w:pPr>
      <w:r>
        <w:t>5.3.7 与外部知识库的集成设计</w:t>
      </w:r>
    </w:p>
    <w:p w14:paraId="21791FA8">
      <w:pPr>
        <w:spacing w:before="0" w:after="0" w:line="460" w:lineRule="exact"/>
      </w:pPr>
      <w:r>
        <w:rPr>
          <w:rFonts w:ascii="宋体" w:hAnsi="宋体" w:eastAsia="宋体"/>
          <w:sz w:val="28"/>
        </w:rPr>
        <w:t>本系统的制造工艺知识库功能完全集成自外部独立部署的</w:t>
      </w:r>
      <w:r>
        <w:rPr>
          <w:rFonts w:ascii="宋体" w:hAnsi="宋体" w:eastAsia="宋体"/>
          <w:b/>
          <w:sz w:val="28"/>
        </w:rPr>
        <w:t>复杂结构件制造工艺知识库软件</w:t>
      </w:r>
      <w:r>
        <w:rPr>
          <w:rFonts w:ascii="宋体" w:hAnsi="宋体" w:eastAsia="宋体"/>
          <w:sz w:val="28"/>
        </w:rPr>
        <w:t>，通过标准化接口实现知识的检索、查看、问答与推送，本系统不维护独立的知识存储，仅作为知识库的调用方与展示载体。</w:t>
      </w:r>
    </w:p>
    <w:p w14:paraId="077A1C6F">
      <w:pPr>
        <w:spacing w:before="0" w:after="0" w:line="460" w:lineRule="exact"/>
      </w:pPr>
      <w:r>
        <w:rPr>
          <w:rFonts w:ascii="宋体" w:hAnsi="宋体" w:eastAsia="宋体"/>
          <w:b/>
          <w:sz w:val="28"/>
        </w:rPr>
        <w:t>知识检索集成</w:t>
      </w:r>
      <w:r>
        <w:rPr>
          <w:rFonts w:ascii="宋体" w:hAnsi="宋体" w:eastAsia="宋体"/>
          <w:sz w:val="28"/>
        </w:rPr>
        <w:t>通过调用外部知识库提供的检索接口，实现工艺知识的多条件查询。接口输入包括知识库类型、知识模型名称、检索关键词等高级检索条件；接口输出为符合条件的工艺知识列表。本系统在智能体工作台、工艺设计过程页面等位置提供知识检索入口，用户发起检索请求后，由后端服务转发至外部知识库，将返回结果在本系统界面中展示。</w:t>
      </w:r>
    </w:p>
    <w:p w14:paraId="559E6090">
      <w:pPr>
        <w:spacing w:before="0" w:after="0" w:line="460" w:lineRule="exact"/>
      </w:pPr>
      <w:r>
        <w:rPr>
          <w:rFonts w:ascii="宋体" w:hAnsi="宋体" w:eastAsia="宋体"/>
          <w:b/>
          <w:sz w:val="28"/>
        </w:rPr>
        <w:t>知识查看集成</w:t>
      </w:r>
      <w:r>
        <w:rPr>
          <w:rFonts w:ascii="宋体" w:hAnsi="宋体" w:eastAsia="宋体"/>
          <w:sz w:val="28"/>
        </w:rPr>
        <w:t>通过调用外部知识库提供的详情接口，实现单条工艺知识的详细内容展示。接口输入为工艺知识ID；接口输出为工艺知识详情及其关联的其他工艺知识和关系。本系统在知识列表、智能体推理上下文等场景中提供知识详情查看入口，点击后调用外部接口获取完整知识内容并在本系统内嵌页面或弹窗中展示。</w:t>
      </w:r>
    </w:p>
    <w:p w14:paraId="461C8549">
      <w:pPr>
        <w:spacing w:before="0" w:after="0" w:line="460" w:lineRule="exact"/>
      </w:pPr>
      <w:r>
        <w:rPr>
          <w:rFonts w:ascii="宋体" w:hAnsi="宋体" w:eastAsia="宋体"/>
          <w:b/>
          <w:sz w:val="28"/>
        </w:rPr>
        <w:t>知识问答集成</w:t>
      </w:r>
      <w:r>
        <w:rPr>
          <w:rFonts w:ascii="宋体" w:hAnsi="宋体" w:eastAsia="宋体"/>
          <w:sz w:val="28"/>
        </w:rPr>
        <w:t>通过调用外部知识库提供的问答接口，实现自然语言驱动的知识交互。接口输入为自然语言问题及上下文描述；接口输出为符合问题的答案及该答案生成过程中参照的原始知识。本系统在智能体工作台提供知识问答入口，同时智能体在推理过程中可自动调用知识问答接口获取相关知识支撑。</w:t>
      </w:r>
    </w:p>
    <w:p w14:paraId="4E8246E1">
      <w:pPr>
        <w:spacing w:before="0" w:after="0" w:line="460" w:lineRule="exact"/>
      </w:pPr>
      <w:r>
        <w:rPr>
          <w:rFonts w:ascii="宋体" w:hAnsi="宋体" w:eastAsia="宋体"/>
          <w:b/>
          <w:sz w:val="28"/>
        </w:rPr>
        <w:t>知识推送集成</w:t>
      </w:r>
      <w:r>
        <w:rPr>
          <w:rFonts w:ascii="宋体" w:hAnsi="宋体" w:eastAsia="宋体"/>
          <w:sz w:val="28"/>
        </w:rPr>
        <w:t>通过调用外部知识库提供的推送接口，实现场景化的知识主动推送。接口输入为子系统名称、当前工艺设计场景；接口输出为符合当前场景需要的工艺知识。本系统在工艺设计过程的各个环节（可制造性分析、工艺方案生成、工艺指令生成等）自动调用知识推送接口，将推送结果展示于页面侧边栏或智能体上下文中，辅助工艺设计决策。</w:t>
      </w:r>
    </w:p>
    <w:p w14:paraId="7627E792">
      <w:pPr>
        <w:spacing w:before="0" w:after="0" w:line="460" w:lineRule="exact"/>
      </w:pPr>
      <w:r>
        <w:rPr>
          <w:rFonts w:ascii="宋体" w:hAnsi="宋体" w:eastAsia="宋体"/>
          <w:b/>
          <w:sz w:val="28"/>
        </w:rPr>
        <w:t>集成通信机制</w:t>
      </w:r>
      <w:r>
        <w:rPr>
          <w:rFonts w:ascii="宋体" w:hAnsi="宋体" w:eastAsia="宋体"/>
          <w:sz w:val="28"/>
        </w:rPr>
        <w:t>采用HTTP REST接口作为主要通信方式，通过配置化的知识库服务地址与认证凭据实现对接。系统支持知识库服务地址的动态配置与健康检查，当知识库服务不可用时在界面提示用户并降级处理。知识接口调用日志纳入系统日志统计，便于问题排查与使用分析。</w:t>
      </w:r>
    </w:p>
    <w:p w14:paraId="784D3240">
      <w:pPr>
        <w:pStyle w:val="4"/>
        <w:bidi w:val="0"/>
      </w:pPr>
      <w:r>
        <w:t>5.4 核心任务流程详细设计</w:t>
      </w:r>
    </w:p>
    <w:p w14:paraId="7CA49834">
      <w:pPr>
        <w:spacing w:before="0" w:after="0" w:line="460" w:lineRule="exact"/>
      </w:pPr>
      <w:r>
        <w:rPr>
          <w:rFonts w:ascii="宋体" w:hAnsi="宋体" w:eastAsia="宋体"/>
          <w:sz w:val="28"/>
        </w:rPr>
        <w:t>本节针对工艺设计集成任务的核心操作流程进行详细说明，包括总任务创建与工作流自动生成、智能体配置页面操作与发布、任务进度监控与状态管理等关键环节的交互设计与后端处理逻辑。</w:t>
      </w:r>
    </w:p>
    <w:p w14:paraId="63EE5E82">
      <w:pPr>
        <w:spacing w:before="0" w:after="0" w:line="460" w:lineRule="exact"/>
      </w:pPr>
      <w:r>
        <w:rPr>
          <w:rFonts w:ascii="宋体" w:hAnsi="宋体" w:eastAsia="宋体"/>
          <w:sz w:val="28"/>
        </w:rPr>
        <w:t>总任务创建是用户发起工艺设计活动的起点，系统通过主要智能体算法根据任务输入自动生成工作流编排，为后续智能体配置与执行奠定基础。</w:t>
      </w:r>
    </w:p>
    <w:p w14:paraId="7EEFD09B">
      <w:pPr>
        <w:spacing w:before="0" w:after="0" w:line="460" w:lineRule="exact"/>
      </w:pPr>
      <w:r>
        <w:rPr>
          <w:rFonts w:ascii="宋体" w:hAnsi="宋体" w:eastAsia="宋体"/>
          <w:b/>
          <w:sz w:val="28"/>
        </w:rPr>
        <w:t>功能描述</w:t>
      </w:r>
      <w:r>
        <w:rPr>
          <w:rFonts w:ascii="宋体" w:hAnsi="宋体" w:eastAsia="宋体"/>
          <w:sz w:val="28"/>
        </w:rPr>
        <w:t>：用户在任务管理页面点击"新建总任务"按钮，弹出任务创建表单，输入任务名称、选择任务类型（零件类型或工艺系统类型）、填写可选的任务描述与扩展参数后，点击"确定"按钮提交任务创建请求。系统接收请求后，后端服务调用主要智能体算法，根据任务类型解析对应的工作流模板，结合任务输入参数动态生成个性化的工作流编排内容，同时创建与任务同名的智能体应用草稿并写入生成的编排数据，最后将集成任务记录与智能体应用建立关联并持久化存储。创建完成后，系统自动跳转至智能体配置页面，页面标题显示为任务名称，画布中展示已推荐的工作流节点供用户检查与调整。</w:t>
      </w:r>
    </w:p>
    <w:p w14:paraId="16449E76">
      <w:pPr>
        <w:spacing w:before="0" w:after="0" w:line="460" w:lineRule="exact"/>
      </w:pPr>
      <w:r>
        <w:rPr>
          <w:rFonts w:ascii="宋体" w:hAnsi="宋体" w:eastAsia="宋体"/>
          <w:b/>
          <w:sz w:val="28"/>
        </w:rPr>
        <w:t>交互流程</w:t>
      </w:r>
      <w:r>
        <w:rPr>
          <w:rFonts w:ascii="宋体" w:hAnsi="宋体" w:eastAsia="宋体"/>
          <w:sz w:val="28"/>
        </w:rPr>
        <w:t>：</w:t>
      </w:r>
    </w:p>
    <w:p w14:paraId="00977575">
      <w:pPr>
        <w:bidi w:val="0"/>
      </w:pPr>
      <w:r>
        <w:t>1. 用户进入任务管理页面，页面展示现有任务列表与"新建总任务"操作入口；</w:t>
      </w:r>
    </w:p>
    <w:p w14:paraId="67DD5397">
      <w:pPr>
        <w:spacing w:before="0" w:after="0" w:line="460" w:lineRule="exact"/>
      </w:pPr>
      <w:r>
        <w:rPr>
          <w:rFonts w:ascii="宋体" w:hAnsi="宋体" w:eastAsia="宋体"/>
          <w:sz w:val="28"/>
        </w:rPr>
        <w:t>2. 用户点击"新建总任务"按钮，系统弹出任务创建对话框；</w:t>
      </w:r>
    </w:p>
    <w:p w14:paraId="19546DB8">
      <w:pPr>
        <w:spacing w:before="0" w:after="0" w:line="460" w:lineRule="exact"/>
      </w:pPr>
      <w:r>
        <w:rPr>
          <w:rFonts w:ascii="宋体" w:hAnsi="宋体" w:eastAsia="宋体"/>
          <w:sz w:val="28"/>
        </w:rPr>
        <w:t>3. 对话框包含以下输入项：任务名称（必填，文本输入框）、任务类型（必填，下拉选择，选项包括"复合材料构件成型"、"复合材料构件切边"、"导管成形"、"超塑成形/扩散连接"等零件类型，或"可制造性分析"、"CAPP工艺决策"、"CAE工艺仿真"等工艺系统类型）、任务描述（选填，多行文本框）、扩展参数（选填，键值对形式）；</w:t>
      </w:r>
    </w:p>
    <w:p w14:paraId="3983805B">
      <w:pPr>
        <w:spacing w:before="0" w:after="0" w:line="460" w:lineRule="exact"/>
      </w:pPr>
      <w:r>
        <w:rPr>
          <w:rFonts w:ascii="宋体" w:hAnsi="宋体" w:eastAsia="宋体"/>
          <w:sz w:val="28"/>
        </w:rPr>
        <w:t>4. 用户填写完毕后点击"确定"按钮，对话框显示加载状态，提示"正在生成工作流..."；</w:t>
      </w:r>
    </w:p>
    <w:p w14:paraId="47BF3FC7">
      <w:pPr>
        <w:spacing w:before="0" w:after="0" w:line="460" w:lineRule="exact"/>
      </w:pPr>
      <w:r>
        <w:rPr>
          <w:rFonts w:ascii="宋体" w:hAnsi="宋体" w:eastAsia="宋体"/>
          <w:sz w:val="28"/>
        </w:rPr>
        <w:t>5. 系统后端接收创建请求，执行以下处理：</w:t>
      </w:r>
    </w:p>
    <w:p w14:paraId="7E4D3141">
      <w:pPr>
        <w:spacing w:before="0" w:after="0" w:line="460" w:lineRule="exact"/>
      </w:pPr>
      <w:r>
        <w:rPr>
          <w:rFonts w:ascii="宋体" w:hAnsi="宋体" w:eastAsia="宋体"/>
          <w:sz w:val="28"/>
        </w:rPr>
        <w:t>a. 校验任务名称非空且长度符合要求；</w:t>
      </w:r>
    </w:p>
    <w:p w14:paraId="694FA7DA">
      <w:pPr>
        <w:spacing w:before="0" w:after="0" w:line="460" w:lineRule="exact"/>
      </w:pPr>
      <w:r>
        <w:rPr>
          <w:rFonts w:ascii="宋体" w:hAnsi="宋体" w:eastAsia="宋体"/>
          <w:sz w:val="28"/>
        </w:rPr>
        <w:t>b. 根据任务类型查找预置的工作流模板（模板库按零件类型与工艺系统类型分类存储）；</w:t>
      </w:r>
    </w:p>
    <w:p w14:paraId="21F5FDAA">
      <w:pPr>
        <w:spacing w:before="0" w:after="0" w:line="460" w:lineRule="exact"/>
      </w:pPr>
      <w:r>
        <w:rPr>
          <w:rFonts w:ascii="宋体" w:hAnsi="宋体" w:eastAsia="宋体"/>
          <w:sz w:val="28"/>
        </w:rPr>
        <w:t>c. 调用主要智能体算法（工作流生成智能体），将任务名称、任务类型、任务描述、扩展参数作为输入，生成个性化的工作流编排内容；</w:t>
      </w:r>
    </w:p>
    <w:p w14:paraId="425BE9FE">
      <w:pPr>
        <w:spacing w:before="0" w:after="0" w:line="460" w:lineRule="exact"/>
      </w:pPr>
      <w:r>
        <w:rPr>
          <w:rFonts w:ascii="宋体" w:hAnsi="宋体" w:eastAsia="宋体"/>
          <w:sz w:val="28"/>
        </w:rPr>
        <w:t>d. 创建智能体应用记录，应用名称与任务名称相同，类型为"工艺设计任务"，状态为"草稿"，将生成的工作流编排内容写入应用的workflow字段；</w:t>
      </w:r>
    </w:p>
    <w:p w14:paraId="3D3C77FE">
      <w:pPr>
        <w:spacing w:before="0" w:after="0" w:line="460" w:lineRule="exact"/>
      </w:pPr>
      <w:r>
        <w:rPr>
          <w:rFonts w:ascii="宋体" w:hAnsi="宋体" w:eastAsia="宋体"/>
          <w:sz w:val="28"/>
        </w:rPr>
        <w:t>e. 创建集成任务记录，关联刚创建的智能体应用，初始状态为"待配置"，写入创建工作流时的内容快照；</w:t>
      </w:r>
    </w:p>
    <w:p w14:paraId="22B4EED5">
      <w:pPr>
        <w:spacing w:before="0" w:after="0" w:line="460" w:lineRule="exact"/>
      </w:pPr>
      <w:r>
        <w:rPr>
          <w:rFonts w:ascii="宋体" w:hAnsi="宋体" w:eastAsia="宋体"/>
          <w:sz w:val="28"/>
        </w:rPr>
        <w:t>f. 返回创建结果，包含任务标识、任务名称、关联应用标识、关联应用名称等信息；</w:t>
      </w:r>
    </w:p>
    <w:p w14:paraId="246D1FA6">
      <w:pPr>
        <w:spacing w:before="0" w:after="0" w:line="460" w:lineRule="exact"/>
      </w:pPr>
      <w:r>
        <w:rPr>
          <w:rFonts w:ascii="宋体" w:hAnsi="宋体" w:eastAsia="宋体"/>
          <w:sz w:val="28"/>
        </w:rPr>
        <w:t>6. 前端接收创建成功响应后，自动跳转至智能体配置页面，URL中携带应用标识参数；</w:t>
      </w:r>
    </w:p>
    <w:p w14:paraId="457299FD">
      <w:pPr>
        <w:spacing w:before="0" w:after="0" w:line="460" w:lineRule="exact"/>
      </w:pPr>
      <w:r>
        <w:rPr>
          <w:rFonts w:ascii="宋体" w:hAnsi="宋体" w:eastAsia="宋体"/>
          <w:sz w:val="28"/>
        </w:rPr>
        <w:t>7. 若创建失败，对话框显示错误提示信息，用户可修改输入后重试。</w:t>
      </w:r>
    </w:p>
    <w:p w14:paraId="059AD8C3">
      <w:pPr>
        <w:spacing w:before="0" w:after="0" w:line="460" w:lineRule="exact"/>
      </w:pPr>
      <w:r>
        <w:rPr>
          <w:rFonts w:ascii="宋体" w:hAnsi="宋体" w:eastAsia="宋体"/>
          <w:b/>
          <w:sz w:val="28"/>
        </w:rPr>
        <w:t>工作流自动生成算法</w:t>
      </w:r>
      <w:r>
        <w:rPr>
          <w:rFonts w:ascii="宋体" w:hAnsi="宋体" w:eastAsia="宋体"/>
          <w:sz w:val="28"/>
        </w:rPr>
        <w:t>：主要智能体算法是工作流自动生成的核心，其处理逻辑如下：</w:t>
      </w:r>
    </w:p>
    <w:p w14:paraId="6F7E1A4D">
      <w:pPr>
        <w:spacing w:before="0" w:after="0" w:line="460" w:lineRule="exact"/>
      </w:pPr>
      <w:r>
        <w:rPr>
          <w:rFonts w:ascii="宋体" w:hAnsi="宋体" w:eastAsia="宋体"/>
          <w:sz w:val="28"/>
        </w:rPr>
        <w:t>1. 根据任务类型从模板库加载基础工作流模板，模板定义了该类型任务的标准节点序列与节点配置；</w:t>
      </w:r>
    </w:p>
    <w:p w14:paraId="442728EE">
      <w:pPr>
        <w:spacing w:before="0" w:after="0" w:line="460" w:lineRule="exact"/>
      </w:pPr>
      <w:r>
        <w:rPr>
          <w:rFonts w:ascii="宋体" w:hAnsi="宋体" w:eastAsia="宋体"/>
          <w:sz w:val="28"/>
        </w:rPr>
        <w:t>2. 解析任务描述与扩展参数，识别其中包含的特殊需求（如是否需要仿真验证、是否需要人工校核、是否涉及特殊材料等）；</w:t>
      </w:r>
    </w:p>
    <w:p w14:paraId="2DB18042">
      <w:pPr>
        <w:spacing w:before="0" w:after="0" w:line="460" w:lineRule="exact"/>
      </w:pPr>
      <w:r>
        <w:rPr>
          <w:rFonts w:ascii="宋体" w:hAnsi="宋体" w:eastAsia="宋体"/>
          <w:sz w:val="28"/>
        </w:rPr>
        <w:t>3. 根据特殊需求对基础模板进行个性化调整：增加可选节点（如仿真验证节点）、设置条件分支（如根据复杂度决定是否启用详细分析）、调整节点参数（如设置特定模型或规则）；</w:t>
      </w:r>
    </w:p>
    <w:p w14:paraId="1B5BDF37">
      <w:pPr>
        <w:spacing w:before="0" w:after="0" w:line="460" w:lineRule="exact"/>
      </w:pPr>
      <w:r>
        <w:rPr>
          <w:rFonts w:ascii="宋体" w:hAnsi="宋体" w:eastAsia="宋体"/>
          <w:sz w:val="28"/>
        </w:rPr>
        <w:t>4. 为每个节点生成唯一标识、位置坐标（用于画布展示）、默认配置参数；</w:t>
      </w:r>
    </w:p>
    <w:p w14:paraId="0FDEC3AA">
      <w:pPr>
        <w:spacing w:before="0" w:after="0" w:line="460" w:lineRule="exact"/>
      </w:pPr>
      <w:r>
        <w:rPr>
          <w:rFonts w:ascii="宋体" w:hAnsi="宋体" w:eastAsia="宋体"/>
          <w:sz w:val="28"/>
        </w:rPr>
        <w:t>5. 建立节点间的连接关系，定义数据流向与执行依赖；</w:t>
      </w:r>
    </w:p>
    <w:p w14:paraId="1BE22C99">
      <w:pPr>
        <w:spacing w:before="0" w:after="0" w:line="460" w:lineRule="exact"/>
      </w:pPr>
      <w:r>
        <w:rPr>
          <w:rFonts w:ascii="宋体" w:hAnsi="宋体" w:eastAsia="宋体"/>
          <w:sz w:val="28"/>
        </w:rPr>
        <w:t>6. 将最终的工作流编排序列化为标准格式（JSON）返回。</w:t>
      </w:r>
    </w:p>
    <w:p w14:paraId="104288CE">
      <w:pPr>
        <w:spacing w:before="0" w:after="0" w:line="460" w:lineRule="exact"/>
      </w:pPr>
      <w:r>
        <w:rPr>
          <w:rFonts w:ascii="宋体" w:hAnsi="宋体" w:eastAsia="宋体"/>
          <w:b/>
          <w:sz w:val="28"/>
        </w:rPr>
        <w:t>输入项</w:t>
      </w:r>
      <w:r>
        <w:rPr>
          <w:rFonts w:ascii="宋体" w:hAnsi="宋体" w:eastAsia="宋体"/>
          <w:sz w:val="28"/>
        </w:rPr>
        <w:t>：任务名称（必填）、任务类型（必填）、任务描述（选填）、扩展参数（选填，JSON格式）。</w:t>
      </w:r>
    </w:p>
    <w:p w14:paraId="5D33D5A2">
      <w:pPr>
        <w:spacing w:before="0" w:after="0" w:line="460" w:lineRule="exact"/>
      </w:pPr>
      <w:r>
        <w:rPr>
          <w:rFonts w:ascii="宋体" w:hAnsi="宋体" w:eastAsia="宋体"/>
          <w:b/>
          <w:sz w:val="28"/>
        </w:rPr>
        <w:t>输出项</w:t>
      </w:r>
      <w:r>
        <w:rPr>
          <w:rFonts w:ascii="宋体" w:hAnsi="宋体" w:eastAsia="宋体"/>
          <w:sz w:val="28"/>
        </w:rPr>
        <w:t>：集成任务创建结果（含任务标识、任务名称、初始状态）、关联智能体应用信息（含应用标识、应用名称）、跳转目标URL。</w:t>
      </w:r>
    </w:p>
    <w:p w14:paraId="0C6E9733">
      <w:pPr>
        <w:spacing w:before="0" w:after="0" w:line="460" w:lineRule="exact"/>
      </w:pPr>
      <w:r>
        <w:rPr>
          <w:rFonts w:ascii="宋体" w:hAnsi="宋体" w:eastAsia="宋体"/>
          <w:b/>
          <w:sz w:val="28"/>
        </w:rPr>
        <w:t>业务规则</w:t>
      </w:r>
      <w:r>
        <w:rPr>
          <w:rFonts w:ascii="宋体" w:hAnsi="宋体" w:eastAsia="宋体"/>
          <w:sz w:val="28"/>
        </w:rPr>
        <w:t>：</w:t>
      </w:r>
    </w:p>
    <w:p w14:paraId="774C9921">
      <w:pPr>
        <w:spacing w:before="0" w:after="0" w:line="460" w:lineRule="exact"/>
      </w:pPr>
      <w:r>
        <w:rPr>
          <w:rFonts w:ascii="宋体" w:hAnsi="宋体" w:eastAsia="宋体"/>
          <w:sz w:val="28"/>
        </w:rPr>
        <w:t>1. 任务名称在系统内应具有可识别性，建议包含零件名称或项目编号；</w:t>
      </w:r>
    </w:p>
    <w:p w14:paraId="533B407A">
      <w:pPr>
        <w:spacing w:before="0" w:after="0" w:line="460" w:lineRule="exact"/>
      </w:pPr>
      <w:r>
        <w:rPr>
          <w:rFonts w:ascii="宋体" w:hAnsi="宋体" w:eastAsia="宋体"/>
          <w:sz w:val="28"/>
        </w:rPr>
        <w:t>2. 同一任务类型的工作流模板可在后台管理中进行维护与版本更新；</w:t>
      </w:r>
    </w:p>
    <w:p w14:paraId="579B58ED">
      <w:pPr>
        <w:spacing w:before="0" w:after="0" w:line="460" w:lineRule="exact"/>
      </w:pPr>
      <w:r>
        <w:rPr>
          <w:rFonts w:ascii="宋体" w:hAnsi="宋体" w:eastAsia="宋体"/>
          <w:sz w:val="28"/>
        </w:rPr>
        <w:t>3. 工作流自动生成失败时（如模板缺失、算法异常），系统提供兜底编排（仅包含基本节点），并在界面提示用户手动完善；</w:t>
      </w:r>
    </w:p>
    <w:p w14:paraId="2FF0779A">
      <w:pPr>
        <w:spacing w:before="0" w:after="0" w:line="460" w:lineRule="exact"/>
      </w:pPr>
      <w:r>
        <w:rPr>
          <w:rFonts w:ascii="宋体" w:hAnsi="宋体" w:eastAsia="宋体"/>
          <w:sz w:val="28"/>
        </w:rPr>
        <w:t>4. 创建任务时的工作流编排内容快照作为版本基线保存，便于后续对比与回溯。</w:t>
      </w:r>
    </w:p>
    <w:p w14:paraId="65850788">
      <w:pPr>
        <w:spacing w:before="0" w:after="0" w:line="460" w:lineRule="exact"/>
      </w:pPr>
      <w:r>
        <w:rPr>
          <w:rFonts w:ascii="宋体" w:hAnsi="宋体" w:eastAsia="宋体"/>
          <w:b/>
          <w:sz w:val="28"/>
        </w:rPr>
        <w:t>服务接口</w:t>
      </w:r>
      <w:r>
        <w:rPr>
          <w:rFonts w:ascii="宋体" w:hAnsi="宋体" w:eastAsia="宋体"/>
          <w:sz w:val="28"/>
        </w:rPr>
        <w:t>：</w:t>
      </w:r>
    </w:p>
    <w:p w14:paraId="2AAF1777">
      <w:pPr>
        <w:spacing w:before="0" w:after="0" w:line="460" w:lineRule="exact"/>
      </w:pPr>
      <w:r>
        <w:rPr>
          <w:rFonts w:ascii="宋体" w:hAnsi="宋体" w:eastAsia="宋体"/>
          <w:sz w:val="28"/>
        </w:rPr>
        <w:t>a. 创建集成任务并自动生成工作流服务（POST /api/integration-tasks，请求体包含任务名称、类型、描述、扩展参数，响应包含任务与应用创建结果）；</w:t>
      </w:r>
    </w:p>
    <w:p w14:paraId="08BAAE33">
      <w:pPr>
        <w:spacing w:before="0" w:after="0" w:line="460" w:lineRule="exact"/>
      </w:pPr>
      <w:r>
        <w:rPr>
          <w:rFonts w:ascii="宋体" w:hAnsi="宋体" w:eastAsia="宋体"/>
          <w:sz w:val="28"/>
        </w:rPr>
        <w:t>b. 查询工作流模板列表服务（GET /api/workflow-templates，按任务类型筛选）；</w:t>
      </w:r>
    </w:p>
    <w:p w14:paraId="59CB564B">
      <w:pPr>
        <w:spacing w:before="0" w:after="0" w:line="460" w:lineRule="exact"/>
      </w:pPr>
      <w:r>
        <w:rPr>
          <w:rFonts w:ascii="宋体" w:hAnsi="宋体" w:eastAsia="宋体"/>
          <w:sz w:val="28"/>
        </w:rPr>
        <w:t>c. 调用工作流生成智能体服务（内部服务，接收任务参数与模板，返回编排内容）。</w:t>
      </w:r>
    </w:p>
    <w:p w14:paraId="76452C02">
      <w:pPr>
        <w:spacing w:before="0" w:after="0" w:line="460" w:lineRule="exact"/>
      </w:pPr>
      <w:r>
        <w:rPr>
          <w:rFonts w:ascii="宋体" w:hAnsi="宋体" w:eastAsia="宋体"/>
          <w:b/>
          <w:sz w:val="28"/>
        </w:rPr>
        <w:t>5.4.2 智能体配置页面与工作流编辑</w:t>
      </w:r>
    </w:p>
    <w:p w14:paraId="03B84C1E">
      <w:pPr>
        <w:spacing w:before="0" w:after="0" w:line="460" w:lineRule="exact"/>
      </w:pPr>
      <w:r>
        <w:rPr>
          <w:rFonts w:ascii="宋体" w:hAnsi="宋体" w:eastAsia="宋体"/>
          <w:sz w:val="28"/>
        </w:rPr>
        <w:t>智能体配置页面是用户检查、调整与发布工作流的核心交互界面，页面名称与任务名称一致，提供可视化的工作流编辑能力。</w:t>
      </w:r>
    </w:p>
    <w:p w14:paraId="06099029">
      <w:pPr>
        <w:spacing w:before="0" w:after="0" w:line="460" w:lineRule="exact"/>
      </w:pPr>
      <w:r>
        <w:rPr>
          <w:rFonts w:ascii="宋体" w:hAnsi="宋体" w:eastAsia="宋体"/>
          <w:b/>
          <w:sz w:val="28"/>
        </w:rPr>
        <w:t>功能描述</w:t>
      </w:r>
      <w:r>
        <w:rPr>
          <w:rFonts w:ascii="宋体" w:hAnsi="宋体" w:eastAsia="宋体"/>
          <w:sz w:val="28"/>
        </w:rPr>
        <w:t>：智能体配置页面以画布形式展示工作流编排内容，画布中显示已推荐的各工作流节点（包括可制造性分析、工艺方案生成、工艺指令生成、工艺编程、工艺仿真等），节点之间以连线表示执行顺序与数据流向。用户可在画布上进行节点拖拽调整位置、双击节点编辑配置、右键节点删除或复制、从节点库拖入新节点、调整节点连接关系等操作。页面顶部显示页面标题（与任务名称相同）、保存按钮、发布按钮与返回按钮；页面左侧为节点库面板，展示可用的智能体节点类型；页面右侧为属性面板，选中节点后展示其详细配置项。</w:t>
      </w:r>
    </w:p>
    <w:p w14:paraId="091A4DC8">
      <w:pPr>
        <w:spacing w:before="0" w:after="0" w:line="460" w:lineRule="exact"/>
      </w:pPr>
      <w:r>
        <w:rPr>
          <w:rFonts w:ascii="宋体" w:hAnsi="宋体" w:eastAsia="宋体"/>
          <w:b/>
          <w:sz w:val="28"/>
        </w:rPr>
        <w:t>交互流程</w:t>
      </w:r>
      <w:r>
        <w:rPr>
          <w:rFonts w:ascii="宋体" w:hAnsi="宋体" w:eastAsia="宋体"/>
          <w:sz w:val="28"/>
        </w:rPr>
        <w:t>：</w:t>
      </w:r>
    </w:p>
    <w:p w14:paraId="6BA0D742">
      <w:pPr>
        <w:spacing w:before="0" w:after="0" w:line="460" w:lineRule="exact"/>
      </w:pPr>
      <w:r>
        <w:rPr>
          <w:rFonts w:ascii="宋体" w:hAnsi="宋体" w:eastAsia="宋体"/>
          <w:sz w:val="28"/>
        </w:rPr>
        <w:t>1. 用户从任务创建流程跳转进入智能体配置页面，或从任务列表点击"配置"操作进入；</w:t>
      </w:r>
    </w:p>
    <w:p w14:paraId="032B046C">
      <w:pPr>
        <w:spacing w:before="0" w:after="0" w:line="460" w:lineRule="exact"/>
      </w:pPr>
      <w:r>
        <w:rPr>
          <w:rFonts w:ascii="宋体" w:hAnsi="宋体" w:eastAsia="宋体"/>
          <w:sz w:val="28"/>
        </w:rPr>
        <w:t>2. 页面加载时根据URL参数中的应用标识调用后端接口获取应用详情（含工作流编排数据）；</w:t>
      </w:r>
    </w:p>
    <w:p w14:paraId="0EFC8E31">
      <w:pPr>
        <w:spacing w:before="0" w:after="0" w:line="460" w:lineRule="exact"/>
      </w:pPr>
      <w:r>
        <w:rPr>
          <w:rFonts w:ascii="宋体" w:hAnsi="宋体" w:eastAsia="宋体"/>
          <w:sz w:val="28"/>
        </w:rPr>
        <w:t>3. 页面渲染：顶部标题栏显示应用名称（即任务名称）；画布区域根据编排数据渲染各节点与连线；左侧节点库显示可用节点类型列表；右侧属性面板初始为空；</w:t>
      </w:r>
    </w:p>
    <w:p w14:paraId="6EBA533B">
      <w:pPr>
        <w:spacing w:before="0" w:after="0" w:line="460" w:lineRule="exact"/>
      </w:pPr>
      <w:r>
        <w:rPr>
          <w:rFonts w:ascii="宋体" w:hAnsi="宋体" w:eastAsia="宋体"/>
          <w:sz w:val="28"/>
        </w:rPr>
        <w:t>4. 用户在画布中查看已推荐的节点，可执行以下操作：</w:t>
      </w:r>
    </w:p>
    <w:p w14:paraId="6D006A3B">
      <w:pPr>
        <w:spacing w:before="0" w:after="0" w:line="460" w:lineRule="exact"/>
      </w:pPr>
      <w:r>
        <w:rPr>
          <w:rFonts w:ascii="宋体" w:hAnsi="宋体" w:eastAsia="宋体"/>
          <w:sz w:val="28"/>
        </w:rPr>
        <w:t xml:space="preserve">a. </w:t>
      </w:r>
      <w:r>
        <w:rPr>
          <w:rFonts w:ascii="宋体" w:hAnsi="宋体" w:eastAsia="宋体"/>
          <w:b/>
          <w:sz w:val="28"/>
        </w:rPr>
        <w:t>选中节点</w:t>
      </w:r>
      <w:r>
        <w:rPr>
          <w:rFonts w:ascii="宋体" w:hAnsi="宋体" w:eastAsia="宋体"/>
          <w:sz w:val="28"/>
        </w:rPr>
        <w:t>：单击节点，节点高亮，右侧属性面板显示该节点配置（节点名称、节点类型、关联模型、关联规则、关联工具、输入输出定义、执行参数等）；</w:t>
      </w:r>
    </w:p>
    <w:p w14:paraId="03247543">
      <w:pPr>
        <w:spacing w:before="0" w:after="0" w:line="460" w:lineRule="exact"/>
      </w:pPr>
      <w:r>
        <w:rPr>
          <w:rFonts w:ascii="宋体" w:hAnsi="宋体" w:eastAsia="宋体"/>
          <w:sz w:val="28"/>
        </w:rPr>
        <w:t xml:space="preserve">b. </w:t>
      </w:r>
      <w:r>
        <w:rPr>
          <w:rFonts w:ascii="宋体" w:hAnsi="宋体" w:eastAsia="宋体"/>
          <w:b/>
          <w:sz w:val="28"/>
        </w:rPr>
        <w:t>编辑节点配置</w:t>
      </w:r>
      <w:r>
        <w:rPr>
          <w:rFonts w:ascii="宋体" w:hAnsi="宋体" w:eastAsia="宋体"/>
          <w:sz w:val="28"/>
        </w:rPr>
        <w:t>：在属性面板中修改节点配置项，修改实时生效于内存中的编排数据；</w:t>
      </w:r>
    </w:p>
    <w:p w14:paraId="0DFCD24B">
      <w:pPr>
        <w:spacing w:before="0" w:after="0" w:line="460" w:lineRule="exact"/>
      </w:pPr>
      <w:r>
        <w:rPr>
          <w:rFonts w:ascii="宋体" w:hAnsi="宋体" w:eastAsia="宋体"/>
          <w:sz w:val="28"/>
        </w:rPr>
        <w:t xml:space="preserve">c. </w:t>
      </w:r>
      <w:r>
        <w:rPr>
          <w:rFonts w:ascii="宋体" w:hAnsi="宋体" w:eastAsia="宋体"/>
          <w:b/>
          <w:sz w:val="28"/>
        </w:rPr>
        <w:t>调整节点位置</w:t>
      </w:r>
      <w:r>
        <w:rPr>
          <w:rFonts w:ascii="宋体" w:hAnsi="宋体" w:eastAsia="宋体"/>
          <w:sz w:val="28"/>
        </w:rPr>
        <w:t>：拖拽节点在画布中移动，更新节点坐标；</w:t>
      </w:r>
    </w:p>
    <w:p w14:paraId="0A6CD469">
      <w:pPr>
        <w:spacing w:before="0" w:after="0" w:line="460" w:lineRule="exact"/>
      </w:pPr>
      <w:r>
        <w:rPr>
          <w:rFonts w:ascii="宋体" w:hAnsi="宋体" w:eastAsia="宋体"/>
          <w:sz w:val="28"/>
        </w:rPr>
        <w:t xml:space="preserve">d. </w:t>
      </w:r>
      <w:r>
        <w:rPr>
          <w:rFonts w:ascii="宋体" w:hAnsi="宋体" w:eastAsia="宋体"/>
          <w:b/>
          <w:sz w:val="28"/>
        </w:rPr>
        <w:t>删除节点</w:t>
      </w:r>
      <w:r>
        <w:rPr>
          <w:rFonts w:ascii="宋体" w:hAnsi="宋体" w:eastAsia="宋体"/>
          <w:sz w:val="28"/>
        </w:rPr>
        <w:t>：右键节点选择"删除"，或选中节点后按Delete键，节点从画布移除，相关连线自动断开；</w:t>
      </w:r>
    </w:p>
    <w:p w14:paraId="7791B214">
      <w:pPr>
        <w:spacing w:before="0" w:after="0" w:line="460" w:lineRule="exact"/>
      </w:pPr>
      <w:r>
        <w:rPr>
          <w:rFonts w:ascii="宋体" w:hAnsi="宋体" w:eastAsia="宋体"/>
          <w:sz w:val="28"/>
        </w:rPr>
        <w:t xml:space="preserve">e. </w:t>
      </w:r>
      <w:r>
        <w:rPr>
          <w:rFonts w:ascii="宋体" w:hAnsi="宋体" w:eastAsia="宋体"/>
          <w:b/>
          <w:sz w:val="28"/>
        </w:rPr>
        <w:t>添加节点</w:t>
      </w:r>
      <w:r>
        <w:rPr>
          <w:rFonts w:ascii="宋体" w:hAnsi="宋体" w:eastAsia="宋体"/>
          <w:sz w:val="28"/>
        </w:rPr>
        <w:t>：从左侧节点库拖拽节点类型至画布，在拖放位置创建新节点，系统自动分配节点标识与默认配置；</w:t>
      </w:r>
    </w:p>
    <w:p w14:paraId="1673E3BD">
      <w:pPr>
        <w:spacing w:before="0" w:after="0" w:line="460" w:lineRule="exact"/>
      </w:pPr>
      <w:r>
        <w:rPr>
          <w:rFonts w:ascii="宋体" w:hAnsi="宋体" w:eastAsia="宋体"/>
          <w:sz w:val="28"/>
        </w:rPr>
        <w:t xml:space="preserve">f. </w:t>
      </w:r>
      <w:r>
        <w:rPr>
          <w:rFonts w:ascii="宋体" w:hAnsi="宋体" w:eastAsia="宋体"/>
          <w:b/>
          <w:sz w:val="28"/>
        </w:rPr>
        <w:t>调整连接</w:t>
      </w:r>
      <w:r>
        <w:rPr>
          <w:rFonts w:ascii="宋体" w:hAnsi="宋体" w:eastAsia="宋体"/>
          <w:sz w:val="28"/>
        </w:rPr>
        <w:t>：从节点输出端口拖拽连线至另一节点输入端口，建立新连接；点击已有连线可选中并删除；</w:t>
      </w:r>
    </w:p>
    <w:p w14:paraId="017466FE">
      <w:pPr>
        <w:spacing w:before="0" w:after="0" w:line="460" w:lineRule="exact"/>
      </w:pPr>
      <w:r>
        <w:rPr>
          <w:rFonts w:ascii="宋体" w:hAnsi="宋体" w:eastAsia="宋体"/>
          <w:sz w:val="28"/>
        </w:rPr>
        <w:t xml:space="preserve">g. </w:t>
      </w:r>
      <w:r>
        <w:rPr>
          <w:rFonts w:ascii="宋体" w:hAnsi="宋体" w:eastAsia="宋体"/>
          <w:b/>
          <w:sz w:val="28"/>
        </w:rPr>
        <w:t>撤销/重做</w:t>
      </w:r>
      <w:r>
        <w:rPr>
          <w:rFonts w:ascii="宋体" w:hAnsi="宋体" w:eastAsia="宋体"/>
          <w:sz w:val="28"/>
        </w:rPr>
        <w:t>：通过快捷键或工具栏按钮撤销或重做最近的编辑操作；</w:t>
      </w:r>
    </w:p>
    <w:p w14:paraId="2B94E996">
      <w:pPr>
        <w:spacing w:before="0" w:after="0" w:line="460" w:lineRule="exact"/>
      </w:pPr>
      <w:r>
        <w:rPr>
          <w:rFonts w:ascii="宋体" w:hAnsi="宋体" w:eastAsia="宋体"/>
          <w:sz w:val="28"/>
        </w:rPr>
        <w:t>5. 用户完成检查与调整后，可点击"保存"按钮暂存当前编排数据（调用保存工作流接口），系统提示保存成功；</w:t>
      </w:r>
    </w:p>
    <w:p w14:paraId="020C9E88">
      <w:pPr>
        <w:spacing w:before="0" w:after="0" w:line="460" w:lineRule="exact"/>
      </w:pPr>
      <w:r>
        <w:rPr>
          <w:rFonts w:ascii="宋体" w:hAnsi="宋体" w:eastAsia="宋体"/>
          <w:sz w:val="28"/>
        </w:rPr>
        <w:t>6. 用户确认无误后点击"发布"按钮，系统执行发布流程（详见下一小节）；</w:t>
      </w:r>
    </w:p>
    <w:p w14:paraId="2F8CD719">
      <w:pPr>
        <w:spacing w:before="0" w:after="0" w:line="460" w:lineRule="exact"/>
      </w:pPr>
      <w:r>
        <w:rPr>
          <w:rFonts w:ascii="宋体" w:hAnsi="宋体" w:eastAsia="宋体"/>
          <w:sz w:val="28"/>
        </w:rPr>
        <w:t>7. 用户点击"返回"按钮，系统提示是否保存未保存的修改，确认后返回任务管理页面。</w:t>
      </w:r>
    </w:p>
    <w:p w14:paraId="1F17907B">
      <w:pPr>
        <w:spacing w:before="0" w:after="0" w:line="460" w:lineRule="exact"/>
      </w:pPr>
      <w:r>
        <w:rPr>
          <w:rFonts w:ascii="宋体" w:hAnsi="宋体" w:eastAsia="宋体"/>
          <w:b/>
          <w:sz w:val="28"/>
        </w:rPr>
        <w:t>节点类型定义</w:t>
      </w:r>
      <w:r>
        <w:rPr>
          <w:rFonts w:ascii="宋体" w:hAnsi="宋体" w:eastAsia="宋体"/>
          <w:sz w:val="28"/>
        </w:rPr>
        <w:t>：工作流中的节点按功能分为以下类型：</w:t>
      </w:r>
    </w:p>
    <w:p w14:paraId="642854E4">
      <w:pPr>
        <w:spacing w:before="0" w:after="0" w:line="460" w:lineRule="exact"/>
      </w:pPr>
      <w:r>
        <w:rPr>
          <w:rFonts w:ascii="宋体" w:hAnsi="宋体" w:eastAsia="宋体"/>
          <w:sz w:val="28"/>
        </w:rPr>
        <w:t xml:space="preserve">1. </w:t>
      </w:r>
      <w:r>
        <w:rPr>
          <w:rFonts w:ascii="宋体" w:hAnsi="宋体" w:eastAsia="宋体"/>
          <w:b/>
          <w:sz w:val="28"/>
        </w:rPr>
        <w:t>可制造性分析节点</w:t>
      </w:r>
      <w:r>
        <w:rPr>
          <w:rFonts w:ascii="宋体" w:hAnsi="宋体" w:eastAsia="宋体"/>
          <w:sz w:val="28"/>
        </w:rPr>
        <w:t>：调用可制造性分析智能体，输入零件模型与工艺约束，输出可制造性评估结果与优化建议；</w:t>
      </w:r>
    </w:p>
    <w:p w14:paraId="1100D59D">
      <w:pPr>
        <w:spacing w:before="0" w:after="0" w:line="460" w:lineRule="exact"/>
      </w:pPr>
      <w:r>
        <w:rPr>
          <w:rFonts w:ascii="宋体" w:hAnsi="宋体" w:eastAsia="宋体"/>
          <w:sz w:val="28"/>
        </w:rPr>
        <w:t xml:space="preserve">2. </w:t>
      </w:r>
      <w:r>
        <w:rPr>
          <w:rFonts w:ascii="宋体" w:hAnsi="宋体" w:eastAsia="宋体"/>
          <w:b/>
          <w:sz w:val="28"/>
        </w:rPr>
        <w:t>工艺方案生成节点</w:t>
      </w:r>
      <w:r>
        <w:rPr>
          <w:rFonts w:ascii="宋体" w:hAnsi="宋体" w:eastAsia="宋体"/>
          <w:sz w:val="28"/>
        </w:rPr>
        <w:t>：调用工艺方案生成智能体，输入零件特征与分析结果，输出推荐的工艺方案；</w:t>
      </w:r>
    </w:p>
    <w:p w14:paraId="7DC803F1">
      <w:pPr>
        <w:spacing w:before="0" w:after="0" w:line="460" w:lineRule="exact"/>
      </w:pPr>
      <w:r>
        <w:rPr>
          <w:rFonts w:ascii="宋体" w:hAnsi="宋体" w:eastAsia="宋体"/>
          <w:sz w:val="28"/>
        </w:rPr>
        <w:t xml:space="preserve">3. </w:t>
      </w:r>
      <w:r>
        <w:rPr>
          <w:rFonts w:ascii="宋体" w:hAnsi="宋体" w:eastAsia="宋体"/>
          <w:b/>
          <w:sz w:val="28"/>
        </w:rPr>
        <w:t>工艺指令生成节点</w:t>
      </w:r>
      <w:r>
        <w:rPr>
          <w:rFonts w:ascii="宋体" w:hAnsi="宋体" w:eastAsia="宋体"/>
          <w:sz w:val="28"/>
        </w:rPr>
        <w:t>：调用工艺指令生成智能体，输入工艺方案与参数，输出结构化的工艺指令；</w:t>
      </w:r>
    </w:p>
    <w:p w14:paraId="7BD2033F">
      <w:pPr>
        <w:spacing w:before="0" w:after="0" w:line="460" w:lineRule="exact"/>
      </w:pPr>
      <w:r>
        <w:rPr>
          <w:rFonts w:ascii="宋体" w:hAnsi="宋体" w:eastAsia="宋体"/>
          <w:sz w:val="28"/>
        </w:rPr>
        <w:t xml:space="preserve">4. </w:t>
      </w:r>
      <w:r>
        <w:rPr>
          <w:rFonts w:ascii="宋体" w:hAnsi="宋体" w:eastAsia="宋体"/>
          <w:b/>
          <w:sz w:val="28"/>
        </w:rPr>
        <w:t>工艺编程节点</w:t>
      </w:r>
      <w:r>
        <w:rPr>
          <w:rFonts w:ascii="宋体" w:hAnsi="宋体" w:eastAsia="宋体"/>
          <w:sz w:val="28"/>
        </w:rPr>
        <w:t>：调用工艺编程智能体或对接本地编程工具，输入工艺指令，输出可执行的NC代码或加工程序；</w:t>
      </w:r>
    </w:p>
    <w:p w14:paraId="469F6D6A">
      <w:pPr>
        <w:spacing w:before="0" w:after="0" w:line="460" w:lineRule="exact"/>
      </w:pPr>
      <w:r>
        <w:rPr>
          <w:rFonts w:ascii="宋体" w:hAnsi="宋体" w:eastAsia="宋体"/>
          <w:sz w:val="28"/>
        </w:rPr>
        <w:t xml:space="preserve">5. </w:t>
      </w:r>
      <w:r>
        <w:rPr>
          <w:rFonts w:ascii="宋体" w:hAnsi="宋体" w:eastAsia="宋体"/>
          <w:b/>
          <w:sz w:val="28"/>
        </w:rPr>
        <w:t>工艺仿真节点</w:t>
      </w:r>
      <w:r>
        <w:rPr>
          <w:rFonts w:ascii="宋体" w:hAnsi="宋体" w:eastAsia="宋体"/>
          <w:sz w:val="28"/>
        </w:rPr>
        <w:t>：对接本地仿真工具（通过CS交互），输入工艺方案或程序，输出仿真结果与验证报告；</w:t>
      </w:r>
    </w:p>
    <w:p w14:paraId="0669D117">
      <w:pPr>
        <w:spacing w:before="0" w:after="0" w:line="460" w:lineRule="exact"/>
      </w:pPr>
      <w:r>
        <w:rPr>
          <w:rFonts w:ascii="宋体" w:hAnsi="宋体" w:eastAsia="宋体"/>
          <w:sz w:val="28"/>
        </w:rPr>
        <w:t xml:space="preserve">6. </w:t>
      </w:r>
      <w:r>
        <w:rPr>
          <w:rFonts w:ascii="宋体" w:hAnsi="宋体" w:eastAsia="宋体"/>
          <w:b/>
          <w:sz w:val="28"/>
        </w:rPr>
        <w:t>人工校核节点</w:t>
      </w:r>
      <w:r>
        <w:rPr>
          <w:rFonts w:ascii="宋体" w:hAnsi="宋体" w:eastAsia="宋体"/>
          <w:sz w:val="28"/>
        </w:rPr>
        <w:t>：暂停执行等待人工审核，审核通过后继续执行；</w:t>
      </w:r>
    </w:p>
    <w:p w14:paraId="6BB3F67B">
      <w:pPr>
        <w:spacing w:before="0" w:after="0" w:line="460" w:lineRule="exact"/>
      </w:pPr>
      <w:r>
        <w:rPr>
          <w:rFonts w:ascii="宋体" w:hAnsi="宋体" w:eastAsia="宋体"/>
          <w:sz w:val="28"/>
        </w:rPr>
        <w:t xml:space="preserve">7. </w:t>
      </w:r>
      <w:r>
        <w:rPr>
          <w:rFonts w:ascii="宋体" w:hAnsi="宋体" w:eastAsia="宋体"/>
          <w:b/>
          <w:sz w:val="28"/>
        </w:rPr>
        <w:t>知识检索节点</w:t>
      </w:r>
      <w:r>
        <w:rPr>
          <w:rFonts w:ascii="宋体" w:hAnsi="宋体" w:eastAsia="宋体"/>
          <w:sz w:val="28"/>
        </w:rPr>
        <w:t>：调用外部知识库检索接口，获取相关工艺知识；</w:t>
      </w:r>
    </w:p>
    <w:p w14:paraId="3EA0ACAA">
      <w:pPr>
        <w:spacing w:before="0" w:after="0" w:line="460" w:lineRule="exact"/>
      </w:pPr>
      <w:r>
        <w:rPr>
          <w:rFonts w:ascii="宋体" w:hAnsi="宋体" w:eastAsia="宋体"/>
          <w:sz w:val="28"/>
        </w:rPr>
        <w:t xml:space="preserve">8. </w:t>
      </w:r>
      <w:r>
        <w:rPr>
          <w:rFonts w:ascii="宋体" w:hAnsi="宋体" w:eastAsia="宋体"/>
          <w:b/>
          <w:sz w:val="28"/>
        </w:rPr>
        <w:t>条件分支节点</w:t>
      </w:r>
      <w:r>
        <w:rPr>
          <w:rFonts w:ascii="宋体" w:hAnsi="宋体" w:eastAsia="宋体"/>
          <w:sz w:val="28"/>
        </w:rPr>
        <w:t>：根据上游输出的条件值选择执行路径；</w:t>
      </w:r>
    </w:p>
    <w:p w14:paraId="0A9487DE">
      <w:pPr>
        <w:spacing w:before="0" w:after="0" w:line="460" w:lineRule="exact"/>
      </w:pPr>
      <w:r>
        <w:rPr>
          <w:rFonts w:ascii="宋体" w:hAnsi="宋体" w:eastAsia="宋体"/>
          <w:sz w:val="28"/>
        </w:rPr>
        <w:t xml:space="preserve">9. </w:t>
      </w:r>
      <w:r>
        <w:rPr>
          <w:rFonts w:ascii="宋体" w:hAnsi="宋体" w:eastAsia="宋体"/>
          <w:b/>
          <w:sz w:val="28"/>
        </w:rPr>
        <w:t>并行分支节点</w:t>
      </w:r>
      <w:r>
        <w:rPr>
          <w:rFonts w:ascii="宋体" w:hAnsi="宋体" w:eastAsia="宋体"/>
          <w:sz w:val="28"/>
        </w:rPr>
        <w:t>：同时启动多个子分支并行执行；</w:t>
      </w:r>
    </w:p>
    <w:p w14:paraId="6582BDF7">
      <w:pPr>
        <w:spacing w:before="0" w:after="0" w:line="460" w:lineRule="exact"/>
      </w:pPr>
      <w:r>
        <w:rPr>
          <w:rFonts w:ascii="宋体" w:hAnsi="宋体" w:eastAsia="宋体"/>
          <w:sz w:val="28"/>
        </w:rPr>
        <w:t xml:space="preserve">10. </w:t>
      </w:r>
      <w:r>
        <w:rPr>
          <w:rFonts w:ascii="宋体" w:hAnsi="宋体" w:eastAsia="宋体"/>
          <w:b/>
          <w:sz w:val="28"/>
        </w:rPr>
        <w:t>汇聚节点</w:t>
      </w:r>
      <w:r>
        <w:rPr>
          <w:rFonts w:ascii="宋体" w:hAnsi="宋体" w:eastAsia="宋体"/>
          <w:sz w:val="28"/>
        </w:rPr>
        <w:t>：等待多个上游分支完成后汇聚继续执行。</w:t>
      </w:r>
    </w:p>
    <w:p w14:paraId="7F0093AC">
      <w:pPr>
        <w:spacing w:before="0" w:after="0" w:line="460" w:lineRule="exact"/>
      </w:pPr>
      <w:r>
        <w:rPr>
          <w:rFonts w:ascii="宋体" w:hAnsi="宋体" w:eastAsia="宋体"/>
          <w:b/>
          <w:sz w:val="28"/>
        </w:rPr>
        <w:t>节点配置项</w:t>
      </w:r>
      <w:r>
        <w:rPr>
          <w:rFonts w:ascii="宋体" w:hAnsi="宋体" w:eastAsia="宋体"/>
          <w:sz w:val="28"/>
        </w:rPr>
        <w:t>：每类节点具有通用配置项与专属配置项：</w:t>
      </w:r>
    </w:p>
    <w:p w14:paraId="6D104996">
      <w:pPr>
        <w:spacing w:before="0" w:after="0" w:line="460" w:lineRule="exact"/>
      </w:pPr>
      <w:r>
        <w:rPr>
          <w:rFonts w:ascii="宋体" w:hAnsi="宋体" w:eastAsia="宋体"/>
          <w:sz w:val="28"/>
        </w:rPr>
        <w:t>- 通用配置项：节点名称（可编辑，默认为节点类型名）、节点描述、超时时间、重试次数、失败处理策略（终止/跳过/人工处理）；</w:t>
      </w:r>
    </w:p>
    <w:p w14:paraId="07EF2D34">
      <w:pPr>
        <w:spacing w:before="0" w:after="0" w:line="460" w:lineRule="exact"/>
      </w:pPr>
      <w:r>
        <w:rPr>
          <w:rFonts w:ascii="宋体" w:hAnsi="宋体" w:eastAsia="宋体"/>
          <w:sz w:val="28"/>
        </w:rPr>
        <w:t>- 专属配置项示例：可制造性分析节点可配置分析维度（结构可行性、材料适配性、成本可控性等）；工艺仿真节点可配置对接的仿真工具类型（ABAQUS、CATIA等）与本地代理地址。</w:t>
      </w:r>
    </w:p>
    <w:p w14:paraId="396CEC17">
      <w:pPr>
        <w:spacing w:before="0" w:after="0" w:line="460" w:lineRule="exact"/>
      </w:pPr>
      <w:r>
        <w:rPr>
          <w:rFonts w:ascii="宋体" w:hAnsi="宋体" w:eastAsia="宋体"/>
          <w:b/>
          <w:sz w:val="28"/>
        </w:rPr>
        <w:t>输入项</w:t>
      </w:r>
      <w:r>
        <w:rPr>
          <w:rFonts w:ascii="宋体" w:hAnsi="宋体" w:eastAsia="宋体"/>
          <w:sz w:val="28"/>
        </w:rPr>
        <w:t>：应用标识（从URL参数获取）。</w:t>
      </w:r>
    </w:p>
    <w:p w14:paraId="42D5BECD">
      <w:pPr>
        <w:spacing w:before="0" w:after="0" w:line="460" w:lineRule="exact"/>
      </w:pPr>
      <w:r>
        <w:rPr>
          <w:rFonts w:ascii="宋体" w:hAnsi="宋体" w:eastAsia="宋体"/>
          <w:b/>
          <w:sz w:val="28"/>
        </w:rPr>
        <w:t>输出项</w:t>
      </w:r>
      <w:r>
        <w:rPr>
          <w:rFonts w:ascii="宋体" w:hAnsi="宋体" w:eastAsia="宋体"/>
          <w:sz w:val="28"/>
        </w:rPr>
        <w:t>：渲染后的智能体配置页面，包含可交互的工作流画布、节点库、属性面板。</w:t>
      </w:r>
    </w:p>
    <w:p w14:paraId="132E8C82">
      <w:pPr>
        <w:spacing w:before="0" w:after="0" w:line="460" w:lineRule="exact"/>
      </w:pPr>
      <w:r>
        <w:rPr>
          <w:rFonts w:ascii="宋体" w:hAnsi="宋体" w:eastAsia="宋体"/>
          <w:b/>
          <w:sz w:val="28"/>
        </w:rPr>
        <w:t>业务规则</w:t>
      </w:r>
      <w:r>
        <w:rPr>
          <w:rFonts w:ascii="宋体" w:hAnsi="宋体" w:eastAsia="宋体"/>
          <w:sz w:val="28"/>
        </w:rPr>
        <w:t>：</w:t>
      </w:r>
    </w:p>
    <w:p w14:paraId="4ADB1966">
      <w:pPr>
        <w:spacing w:before="0" w:after="0" w:line="460" w:lineRule="exact"/>
      </w:pPr>
      <w:r>
        <w:rPr>
          <w:rFonts w:ascii="宋体" w:hAnsi="宋体" w:eastAsia="宋体"/>
          <w:sz w:val="28"/>
        </w:rPr>
        <w:t>1. 页面标题必须与任务名称保持一致，不可在此页面修改；</w:t>
      </w:r>
    </w:p>
    <w:p w14:paraId="6030CADE">
      <w:pPr>
        <w:spacing w:before="0" w:after="0" w:line="460" w:lineRule="exact"/>
      </w:pPr>
      <w:r>
        <w:rPr>
          <w:rFonts w:ascii="宋体" w:hAnsi="宋体" w:eastAsia="宋体"/>
          <w:sz w:val="28"/>
        </w:rPr>
        <w:t>2. 已发布状态的应用进入配置页面时，编辑功能受限或提示用户创建新版本；</w:t>
      </w:r>
    </w:p>
    <w:p w14:paraId="22E6742B">
      <w:pPr>
        <w:spacing w:before="0" w:after="0" w:line="460" w:lineRule="exact"/>
      </w:pPr>
      <w:r>
        <w:rPr>
          <w:rFonts w:ascii="宋体" w:hAnsi="宋体" w:eastAsia="宋体"/>
          <w:sz w:val="28"/>
        </w:rPr>
        <w:t>3. 工作流编排必须包含至少一个业务节点（纯分支/汇聚节点不算）方可发布；</w:t>
      </w:r>
    </w:p>
    <w:p w14:paraId="50527F8D">
      <w:pPr>
        <w:spacing w:before="0" w:after="0" w:line="460" w:lineRule="exact"/>
      </w:pPr>
      <w:r>
        <w:rPr>
          <w:rFonts w:ascii="宋体" w:hAnsi="宋体" w:eastAsia="宋体"/>
          <w:sz w:val="28"/>
        </w:rPr>
        <w:t>4. 存在配置不完整的节点（如未关联模型或工具）时，发布前需完成补全。</w:t>
      </w:r>
    </w:p>
    <w:p w14:paraId="08A45B95">
      <w:pPr>
        <w:spacing w:before="0" w:after="0" w:line="460" w:lineRule="exact"/>
      </w:pPr>
      <w:r>
        <w:rPr>
          <w:rFonts w:ascii="宋体" w:hAnsi="宋体" w:eastAsia="宋体"/>
          <w:b/>
          <w:sz w:val="28"/>
        </w:rPr>
        <w:t>服务接口</w:t>
      </w:r>
      <w:r>
        <w:rPr>
          <w:rFonts w:ascii="宋体" w:hAnsi="宋体" w:eastAsia="宋体"/>
          <w:sz w:val="28"/>
        </w:rPr>
        <w:t>：</w:t>
      </w:r>
    </w:p>
    <w:p w14:paraId="0D8F6CE9">
      <w:pPr>
        <w:spacing w:before="0" w:after="0" w:line="460" w:lineRule="exact"/>
      </w:pPr>
      <w:r>
        <w:rPr>
          <w:rFonts w:ascii="宋体" w:hAnsi="宋体" w:eastAsia="宋体"/>
          <w:sz w:val="28"/>
        </w:rPr>
        <w:t>a. 查询智能体应用详情（含工作流编排）服务（GET /api/agent-apps/{id}）；</w:t>
      </w:r>
    </w:p>
    <w:p w14:paraId="3C7872F8">
      <w:pPr>
        <w:spacing w:before="0" w:after="0" w:line="460" w:lineRule="exact"/>
      </w:pPr>
      <w:r>
        <w:rPr>
          <w:rFonts w:ascii="宋体" w:hAnsi="宋体" w:eastAsia="宋体"/>
          <w:sz w:val="28"/>
        </w:rPr>
        <w:t>b. 保存智能体应用工作流编排服务（PUT /api/agent-apps/{id}/workflow，请求体为编排数据）；</w:t>
      </w:r>
    </w:p>
    <w:p w14:paraId="118DE4C0">
      <w:pPr>
        <w:spacing w:before="0" w:after="0" w:line="460" w:lineRule="exact"/>
      </w:pPr>
      <w:r>
        <w:rPr>
          <w:rFonts w:ascii="宋体" w:hAnsi="宋体" w:eastAsia="宋体"/>
          <w:sz w:val="28"/>
        </w:rPr>
        <w:t>c. 查询可用节点类型列表服务（GET /api/workflow-node-types）；</w:t>
      </w:r>
    </w:p>
    <w:p w14:paraId="1F504022">
      <w:pPr>
        <w:spacing w:before="0" w:after="0" w:line="460" w:lineRule="exact"/>
      </w:pPr>
      <w:r>
        <w:rPr>
          <w:rFonts w:ascii="宋体" w:hAnsi="宋体" w:eastAsia="宋体"/>
          <w:sz w:val="28"/>
        </w:rPr>
        <w:t>d. 查询可用模型/规则/工具列表服务（供节点配置下拉选择）。</w:t>
      </w:r>
    </w:p>
    <w:p w14:paraId="6F693F4C">
      <w:pPr>
        <w:spacing w:before="0" w:after="0" w:line="460" w:lineRule="exact"/>
      </w:pPr>
      <w:r>
        <w:rPr>
          <w:rFonts w:ascii="宋体" w:hAnsi="宋体" w:eastAsia="宋体"/>
          <w:b/>
          <w:sz w:val="28"/>
        </w:rPr>
        <w:t>5.4.3 工作流发布与任务状态更新</w:t>
      </w:r>
    </w:p>
    <w:p w14:paraId="1270107C">
      <w:pPr>
        <w:spacing w:before="0" w:after="0" w:line="460" w:lineRule="exact"/>
      </w:pPr>
      <w:r>
        <w:rPr>
          <w:rFonts w:ascii="宋体" w:hAnsi="宋体" w:eastAsia="宋体"/>
          <w:sz w:val="28"/>
        </w:rPr>
        <w:t>工作流发布是将配置完成的智能体应用正式上线的关键操作，发布后系统更新任务状态并支持执行调度。</w:t>
      </w:r>
    </w:p>
    <w:p w14:paraId="7C7C9B2A">
      <w:pPr>
        <w:spacing w:before="0" w:after="0" w:line="460" w:lineRule="exact"/>
      </w:pPr>
      <w:r>
        <w:rPr>
          <w:rFonts w:ascii="宋体" w:hAnsi="宋体" w:eastAsia="宋体"/>
          <w:b/>
          <w:sz w:val="28"/>
        </w:rPr>
        <w:t>功能描述</w:t>
      </w:r>
      <w:r>
        <w:rPr>
          <w:rFonts w:ascii="宋体" w:hAnsi="宋体" w:eastAsia="宋体"/>
          <w:sz w:val="28"/>
        </w:rPr>
        <w:t>：用户在智能体配置页面完成工作流检查与调整后，点击"发布"按钮发起发布操作。系统首先校验工作流编排的完整性与合法性（如节点配置是否完整、连接关系是否有效、是否存在孤立节点等），校验通过后将智能体应用状态更新为"已发布"，记录发布时间，若应用尚未配置对外访问路径则自动生成默认路径；同时更新关联的集成任务状态为"排队中"，表示任务已可被执行调度。发布完成后，系统自动跳转回任务管理页面，用户可在任务列表中查看该任务的最新状态。</w:t>
      </w:r>
    </w:p>
    <w:p w14:paraId="56AB4096">
      <w:pPr>
        <w:spacing w:before="0" w:after="0" w:line="460" w:lineRule="exact"/>
      </w:pPr>
      <w:r>
        <w:rPr>
          <w:rFonts w:ascii="宋体" w:hAnsi="宋体" w:eastAsia="宋体"/>
          <w:b/>
          <w:sz w:val="28"/>
        </w:rPr>
        <w:t>交互流程</w:t>
      </w:r>
      <w:r>
        <w:rPr>
          <w:rFonts w:ascii="宋体" w:hAnsi="宋体" w:eastAsia="宋体"/>
          <w:sz w:val="28"/>
        </w:rPr>
        <w:t>：</w:t>
      </w:r>
    </w:p>
    <w:p w14:paraId="7301BBD0">
      <w:pPr>
        <w:spacing w:before="0" w:after="0" w:line="460" w:lineRule="exact"/>
      </w:pPr>
      <w:r>
        <w:rPr>
          <w:rFonts w:ascii="宋体" w:hAnsi="宋体" w:eastAsia="宋体"/>
          <w:sz w:val="28"/>
        </w:rPr>
        <w:t>1. 用户在智能体配置页面点击"发布"按钮；</w:t>
      </w:r>
    </w:p>
    <w:p w14:paraId="12CF84DC">
      <w:pPr>
        <w:spacing w:before="0" w:after="0" w:line="460" w:lineRule="exact"/>
      </w:pPr>
      <w:r>
        <w:rPr>
          <w:rFonts w:ascii="宋体" w:hAnsi="宋体" w:eastAsia="宋体"/>
          <w:sz w:val="28"/>
        </w:rPr>
        <w:t>2. 系统显示发布确认对话框，提示"确认发布当前工作流？发布后将进入执行队列。"；</w:t>
      </w:r>
    </w:p>
    <w:p w14:paraId="694C0E6D">
      <w:pPr>
        <w:spacing w:before="0" w:after="0" w:line="460" w:lineRule="exact"/>
      </w:pPr>
      <w:r>
        <w:rPr>
          <w:rFonts w:ascii="宋体" w:hAnsi="宋体" w:eastAsia="宋体"/>
          <w:sz w:val="28"/>
        </w:rPr>
        <w:t>3. 用户点击"确认"后，对话框显示加载状态，提示"正在发布..."；</w:t>
      </w:r>
    </w:p>
    <w:p w14:paraId="438762A7">
      <w:pPr>
        <w:spacing w:before="0" w:after="0" w:line="460" w:lineRule="exact"/>
      </w:pPr>
      <w:r>
        <w:rPr>
          <w:rFonts w:ascii="宋体" w:hAnsi="宋体" w:eastAsia="宋体"/>
          <w:sz w:val="28"/>
        </w:rPr>
        <w:t>4. 系统后端执行发布处理：</w:t>
      </w:r>
    </w:p>
    <w:p w14:paraId="6DB3DF31">
      <w:pPr>
        <w:spacing w:before="0" w:after="0" w:line="460" w:lineRule="exact"/>
      </w:pPr>
      <w:r>
        <w:rPr>
          <w:rFonts w:ascii="宋体" w:hAnsi="宋体" w:eastAsia="宋体"/>
          <w:sz w:val="28"/>
        </w:rPr>
        <w:t>a. 校验工作流编排完整性：检查所有节点是否配置完整、检查节点间连接是否形成有效的执行路径、检查是否存在死循环或不可达节点；</w:t>
      </w:r>
    </w:p>
    <w:p w14:paraId="249E8A4A">
      <w:pPr>
        <w:spacing w:before="0" w:after="0" w:line="460" w:lineRule="exact"/>
      </w:pPr>
      <w:r>
        <w:rPr>
          <w:rFonts w:ascii="宋体" w:hAnsi="宋体" w:eastAsia="宋体"/>
          <w:sz w:val="28"/>
        </w:rPr>
        <w:t>b. 若校验失败，返回错误信息，列出具体问题项；</w:t>
      </w:r>
    </w:p>
    <w:p w14:paraId="5B915513">
      <w:pPr>
        <w:spacing w:before="0" w:after="0" w:line="460" w:lineRule="exact"/>
      </w:pPr>
      <w:r>
        <w:rPr>
          <w:rFonts w:ascii="宋体" w:hAnsi="宋体" w:eastAsia="宋体"/>
          <w:sz w:val="28"/>
        </w:rPr>
        <w:t>c. 若校验通过，更新智能体应用状态为"已发布"，写入发布时间戳；</w:t>
      </w:r>
    </w:p>
    <w:p w14:paraId="22D5F2EE">
      <w:pPr>
        <w:spacing w:before="0" w:after="0" w:line="460" w:lineRule="exact"/>
      </w:pPr>
      <w:r>
        <w:rPr>
          <w:rFonts w:ascii="宋体" w:hAnsi="宋体" w:eastAsia="宋体"/>
          <w:sz w:val="28"/>
        </w:rPr>
        <w:t>d. 检查应用是否已配置accessPath，若未配置则根据应用标识生成默认访问路径；</w:t>
      </w:r>
    </w:p>
    <w:p w14:paraId="45AF5081">
      <w:pPr>
        <w:spacing w:before="0" w:after="0" w:line="460" w:lineRule="exact"/>
      </w:pPr>
      <w:r>
        <w:rPr>
          <w:rFonts w:ascii="宋体" w:hAnsi="宋体" w:eastAsia="宋体"/>
          <w:sz w:val="28"/>
        </w:rPr>
        <w:t>e. 更新关联集成任务的状态为"排队中"，更新状态变更时间；</w:t>
      </w:r>
    </w:p>
    <w:p w14:paraId="202E36B5">
      <w:pPr>
        <w:spacing w:before="0" w:after="0" w:line="460" w:lineRule="exact"/>
      </w:pPr>
      <w:r>
        <w:rPr>
          <w:rFonts w:ascii="宋体" w:hAnsi="宋体" w:eastAsia="宋体"/>
          <w:sz w:val="28"/>
        </w:rPr>
        <w:t>f. 将发布后的工作流编排版本写入任务的workflowSnapshot字段，作为执行时的版本基线；</w:t>
      </w:r>
    </w:p>
    <w:p w14:paraId="379CA563">
      <w:pPr>
        <w:spacing w:before="0" w:after="0" w:line="460" w:lineRule="exact"/>
      </w:pPr>
      <w:r>
        <w:rPr>
          <w:rFonts w:ascii="宋体" w:hAnsi="宋体" w:eastAsia="宋体"/>
          <w:sz w:val="28"/>
        </w:rPr>
        <w:t>g. 返回发布成功响应；</w:t>
      </w:r>
    </w:p>
    <w:p w14:paraId="52F10F4F">
      <w:pPr>
        <w:spacing w:before="0" w:after="0" w:line="460" w:lineRule="exact"/>
      </w:pPr>
      <w:r>
        <w:rPr>
          <w:rFonts w:ascii="宋体" w:hAnsi="宋体" w:eastAsia="宋体"/>
          <w:sz w:val="28"/>
        </w:rPr>
        <w:t>5. 前端接收发布成功响应后，显示成功提示，自动跳转至任务管理页面；</w:t>
      </w:r>
    </w:p>
    <w:p w14:paraId="3A5C6407">
      <w:pPr>
        <w:spacing w:before="0" w:after="0" w:line="460" w:lineRule="exact"/>
      </w:pPr>
      <w:r>
        <w:rPr>
          <w:rFonts w:ascii="宋体" w:hAnsi="宋体" w:eastAsia="宋体"/>
          <w:sz w:val="28"/>
        </w:rPr>
        <w:t>6. 若发布失败，对话框显示错误提示与具体问题列表，用户可根据提示修正后重试。</w:t>
      </w:r>
    </w:p>
    <w:p w14:paraId="41A19582">
      <w:pPr>
        <w:spacing w:before="0" w:after="0" w:line="460" w:lineRule="exact"/>
      </w:pPr>
      <w:r>
        <w:rPr>
          <w:rFonts w:ascii="宋体" w:hAnsi="宋体" w:eastAsia="宋体"/>
          <w:b/>
          <w:sz w:val="28"/>
        </w:rPr>
        <w:t>发布校验规则</w:t>
      </w:r>
      <w:r>
        <w:rPr>
          <w:rFonts w:ascii="宋体" w:hAnsi="宋体" w:eastAsia="宋体"/>
          <w:sz w:val="28"/>
        </w:rPr>
        <w:t>：</w:t>
      </w:r>
    </w:p>
    <w:p w14:paraId="322BA8E5">
      <w:pPr>
        <w:spacing w:before="0" w:after="0" w:line="460" w:lineRule="exact"/>
      </w:pPr>
      <w:r>
        <w:rPr>
          <w:rFonts w:ascii="宋体" w:hAnsi="宋体" w:eastAsia="宋体"/>
          <w:sz w:val="28"/>
        </w:rPr>
        <w:t>1. 工作流必须包含开始节点（或明确的入口节点）与结束节点（或明确的出口节点）；</w:t>
      </w:r>
    </w:p>
    <w:p w14:paraId="5F540BE6">
      <w:pPr>
        <w:spacing w:before="0" w:after="0" w:line="460" w:lineRule="exact"/>
      </w:pPr>
      <w:r>
        <w:rPr>
          <w:rFonts w:ascii="宋体" w:hAnsi="宋体" w:eastAsia="宋体"/>
          <w:sz w:val="28"/>
        </w:rPr>
        <w:t>2. 所有业务节点的必填配置项必须已填写（如可制造性分析节点必须关联分析模型）；</w:t>
      </w:r>
    </w:p>
    <w:p w14:paraId="4EB046BF">
      <w:pPr>
        <w:spacing w:before="0" w:after="0" w:line="460" w:lineRule="exact"/>
      </w:pPr>
      <w:r>
        <w:rPr>
          <w:rFonts w:ascii="宋体" w:hAnsi="宋体" w:eastAsia="宋体"/>
          <w:sz w:val="28"/>
        </w:rPr>
        <w:t>3. 涉及CS端交互的节点（如工艺仿真节点）必须配置有效的本地代理地址或工具端点；</w:t>
      </w:r>
    </w:p>
    <w:p w14:paraId="12F54A65">
      <w:pPr>
        <w:spacing w:before="0" w:after="0" w:line="460" w:lineRule="exact"/>
      </w:pPr>
      <w:r>
        <w:rPr>
          <w:rFonts w:ascii="宋体" w:hAnsi="宋体" w:eastAsia="宋体"/>
          <w:sz w:val="28"/>
        </w:rPr>
        <w:t>4. 节点间连接必须形成从入口到出口的连通路径，不允许存在孤立节点；</w:t>
      </w:r>
    </w:p>
    <w:p w14:paraId="49F32E49">
      <w:pPr>
        <w:spacing w:before="0" w:after="0" w:line="460" w:lineRule="exact"/>
      </w:pPr>
      <w:r>
        <w:rPr>
          <w:rFonts w:ascii="宋体" w:hAnsi="宋体" w:eastAsia="宋体"/>
          <w:sz w:val="28"/>
        </w:rPr>
        <w:t>5. 条件分支节点必须定义完整的分支条件，所有分支路径最终需汇聚或到达结束节点。</w:t>
      </w:r>
    </w:p>
    <w:p w14:paraId="326C6BA7">
      <w:pPr>
        <w:spacing w:before="0" w:after="0" w:line="460" w:lineRule="exact"/>
      </w:pPr>
      <w:r>
        <w:rPr>
          <w:rFonts w:ascii="宋体" w:hAnsi="宋体" w:eastAsia="宋体"/>
          <w:b/>
          <w:sz w:val="28"/>
        </w:rPr>
        <w:t>输入项</w:t>
      </w:r>
      <w:r>
        <w:rPr>
          <w:rFonts w:ascii="宋体" w:hAnsi="宋体" w:eastAsia="宋体"/>
          <w:sz w:val="28"/>
        </w:rPr>
        <w:t>：智能体应用标识。</w:t>
      </w:r>
    </w:p>
    <w:p w14:paraId="43F4B594">
      <w:pPr>
        <w:spacing w:before="0" w:after="0" w:line="460" w:lineRule="exact"/>
      </w:pPr>
      <w:r>
        <w:rPr>
          <w:rFonts w:ascii="宋体" w:hAnsi="宋体" w:eastAsia="宋体"/>
          <w:b/>
          <w:sz w:val="28"/>
        </w:rPr>
        <w:t>输出项</w:t>
      </w:r>
      <w:r>
        <w:rPr>
          <w:rFonts w:ascii="宋体" w:hAnsi="宋体" w:eastAsia="宋体"/>
          <w:sz w:val="28"/>
        </w:rPr>
        <w:t>：发布结果（成功/失败及原因）、发布后的应用状态与任务状态。</w:t>
      </w:r>
    </w:p>
    <w:p w14:paraId="1AF6AF19">
      <w:pPr>
        <w:spacing w:before="0" w:after="0" w:line="460" w:lineRule="exact"/>
      </w:pPr>
      <w:r>
        <w:rPr>
          <w:rFonts w:ascii="宋体" w:hAnsi="宋体" w:eastAsia="宋体"/>
          <w:b/>
          <w:sz w:val="28"/>
        </w:rPr>
        <w:t>业务规则</w:t>
      </w:r>
      <w:r>
        <w:rPr>
          <w:rFonts w:ascii="宋体" w:hAnsi="宋体" w:eastAsia="宋体"/>
          <w:sz w:val="28"/>
        </w:rPr>
        <w:t>：</w:t>
      </w:r>
    </w:p>
    <w:p w14:paraId="5A518C92">
      <w:pPr>
        <w:spacing w:before="0" w:after="0" w:line="460" w:lineRule="exact"/>
      </w:pPr>
      <w:r>
        <w:rPr>
          <w:rFonts w:ascii="宋体" w:hAnsi="宋体" w:eastAsia="宋体"/>
          <w:sz w:val="28"/>
        </w:rPr>
        <w:t>1. 已发布的应用再次发布视为版本更新，生成新的发布时间与工作流快照；</w:t>
      </w:r>
    </w:p>
    <w:p w14:paraId="689F29F2">
      <w:pPr>
        <w:spacing w:before="0" w:after="0" w:line="460" w:lineRule="exact"/>
      </w:pPr>
      <w:r>
        <w:rPr>
          <w:rFonts w:ascii="宋体" w:hAnsi="宋体" w:eastAsia="宋体"/>
          <w:sz w:val="28"/>
        </w:rPr>
        <w:t>2. 发布操作需记录操作人与操作时间，纳入日志统计；</w:t>
      </w:r>
    </w:p>
    <w:p w14:paraId="611971C4">
      <w:pPr>
        <w:spacing w:before="0" w:after="0" w:line="460" w:lineRule="exact"/>
      </w:pPr>
      <w:r>
        <w:rPr>
          <w:rFonts w:ascii="宋体" w:hAnsi="宋体" w:eastAsia="宋体"/>
          <w:sz w:val="28"/>
        </w:rPr>
        <w:t>3. 发布失败不影响当前保存的编排数据，用户可继续编辑；</w:t>
      </w:r>
    </w:p>
    <w:p w14:paraId="583EDD4A">
      <w:pPr>
        <w:spacing w:before="0" w:after="0" w:line="460" w:lineRule="exact"/>
      </w:pPr>
      <w:r>
        <w:rPr>
          <w:rFonts w:ascii="宋体" w:hAnsi="宋体" w:eastAsia="宋体"/>
          <w:sz w:val="28"/>
        </w:rPr>
        <w:t>4. 任务状态更新为"排队中"后，可由执行调度服务（独立后台服务或定时任务）拉取并启动执行。</w:t>
      </w:r>
    </w:p>
    <w:p w14:paraId="098C6C11">
      <w:pPr>
        <w:spacing w:before="0" w:after="0" w:line="460" w:lineRule="exact"/>
      </w:pPr>
      <w:r>
        <w:rPr>
          <w:rFonts w:ascii="宋体" w:hAnsi="宋体" w:eastAsia="宋体"/>
          <w:b/>
          <w:sz w:val="28"/>
        </w:rPr>
        <w:t>服务接口</w:t>
      </w:r>
      <w:r>
        <w:rPr>
          <w:rFonts w:ascii="宋体" w:hAnsi="宋体" w:eastAsia="宋体"/>
          <w:sz w:val="28"/>
        </w:rPr>
        <w:t>：</w:t>
      </w:r>
    </w:p>
    <w:p w14:paraId="0AEE7AAE">
      <w:pPr>
        <w:spacing w:before="0" w:after="0" w:line="460" w:lineRule="exact"/>
      </w:pPr>
      <w:r>
        <w:rPr>
          <w:rFonts w:ascii="宋体" w:hAnsi="宋体" w:eastAsia="宋体"/>
          <w:sz w:val="28"/>
        </w:rPr>
        <w:t>a. 发布智能体应用服务（POST /api/agent-apps/{id}/publish，执行校验与状态更新）；</w:t>
      </w:r>
    </w:p>
    <w:p w14:paraId="216CCB92">
      <w:pPr>
        <w:spacing w:before="0" w:after="0" w:line="460" w:lineRule="exact"/>
      </w:pPr>
      <w:r>
        <w:rPr>
          <w:rFonts w:ascii="宋体" w:hAnsi="宋体" w:eastAsia="宋体"/>
          <w:sz w:val="28"/>
        </w:rPr>
        <w:t>b. 更新集成任务状态服务（PUT /api/integration-tasks/{id}/status，请求体包含目标状态）。</w:t>
      </w:r>
    </w:p>
    <w:p w14:paraId="60796289">
      <w:pPr>
        <w:spacing w:before="0" w:after="0" w:line="460" w:lineRule="exact"/>
      </w:pPr>
      <w:r>
        <w:rPr>
          <w:rFonts w:ascii="宋体" w:hAnsi="宋体" w:eastAsia="宋体"/>
          <w:b/>
          <w:sz w:val="28"/>
        </w:rPr>
        <w:t>5.4.4 任务列表与进度监控</w:t>
      </w:r>
    </w:p>
    <w:p w14:paraId="727AF178">
      <w:pPr>
        <w:spacing w:before="0" w:after="0" w:line="460" w:lineRule="exact"/>
      </w:pPr>
      <w:r>
        <w:rPr>
          <w:rFonts w:ascii="宋体" w:hAnsi="宋体" w:eastAsia="宋体"/>
          <w:sz w:val="28"/>
        </w:rPr>
        <w:t>任务管理页面的任务列表展示所有集成任务的概要信息与执行进度，支持状态筛选、进度查看与操作入口。</w:t>
      </w:r>
    </w:p>
    <w:p w14:paraId="2FA9D90D">
      <w:pPr>
        <w:spacing w:before="0" w:after="0" w:line="460" w:lineRule="exact"/>
      </w:pPr>
      <w:r>
        <w:rPr>
          <w:rFonts w:ascii="宋体" w:hAnsi="宋体" w:eastAsia="宋体"/>
          <w:b/>
          <w:sz w:val="28"/>
        </w:rPr>
        <w:t>功能描述</w:t>
      </w:r>
      <w:r>
        <w:rPr>
          <w:rFonts w:ascii="宋体" w:hAnsi="宋体" w:eastAsia="宋体"/>
          <w:sz w:val="28"/>
        </w:rPr>
        <w:t>：任务管理页面以列表形式展示用户有权查看的集成任务，每条任务显示任务名称、任务类型、所属系统、当前状态、执行进度、创建时间、计划起止时间、运行时长等信息。列表支持按状态（待配置、排队中、执行中、已完成、已失败、已取消）、按所属系统、按创建时间范围等条件筛选；支持按创建时间、更新时间排序。每条任务提供"配置"（进入智能体配置页面）、"查看详情"（查看任务完整信息与执行日志）、"启动执行"（针对排队中状态）、"暂停"/"恢复"/"取消"（针对执行中状态）等操作入口。列表支持实时刷新或自动轮询更新，使用户能够及时获知任务状态变化。</w:t>
      </w:r>
    </w:p>
    <w:p w14:paraId="4CCC253F">
      <w:pPr>
        <w:spacing w:before="0" w:after="0" w:line="460" w:lineRule="exact"/>
      </w:pPr>
      <w:r>
        <w:rPr>
          <w:rFonts w:ascii="宋体" w:hAnsi="宋体" w:eastAsia="宋体"/>
          <w:b/>
          <w:sz w:val="28"/>
        </w:rPr>
        <w:t>交互流程</w:t>
      </w:r>
      <w:r>
        <w:rPr>
          <w:rFonts w:ascii="宋体" w:hAnsi="宋体" w:eastAsia="宋体"/>
          <w:sz w:val="28"/>
        </w:rPr>
        <w:t>：</w:t>
      </w:r>
    </w:p>
    <w:p w14:paraId="58C02B1F">
      <w:pPr>
        <w:spacing w:before="0" w:after="0" w:line="460" w:lineRule="exact"/>
      </w:pPr>
      <w:r>
        <w:rPr>
          <w:rFonts w:ascii="宋体" w:hAnsi="宋体" w:eastAsia="宋体"/>
          <w:sz w:val="28"/>
        </w:rPr>
        <w:t>1. 用户进入任务管理页面，系统调用任务列表查询接口获取数据；</w:t>
      </w:r>
    </w:p>
    <w:p w14:paraId="484C69BA">
      <w:pPr>
        <w:spacing w:before="0" w:after="0" w:line="460" w:lineRule="exact"/>
      </w:pPr>
      <w:r>
        <w:rPr>
          <w:rFonts w:ascii="宋体" w:hAnsi="宋体" w:eastAsia="宋体"/>
          <w:sz w:val="28"/>
        </w:rPr>
        <w:t>2. 页面渲染任务列表，包含表头（任务名称、类型、所属系统、状态、进度、创建时间、操作）与数据行；</w:t>
      </w:r>
    </w:p>
    <w:p w14:paraId="15920409">
      <w:pPr>
        <w:spacing w:before="0" w:after="0" w:line="460" w:lineRule="exact"/>
      </w:pPr>
      <w:r>
        <w:rPr>
          <w:rFonts w:ascii="宋体" w:hAnsi="宋体" w:eastAsia="宋体"/>
          <w:sz w:val="28"/>
        </w:rPr>
        <w:t>3. 列表顶部提供筛选条件区域：状态下拉选择（可多选）、所属系统下拉选择、创建时间范围选择器、关键词搜索框（匹配任务名称）；</w:t>
      </w:r>
    </w:p>
    <w:p w14:paraId="5CE4AF00">
      <w:pPr>
        <w:spacing w:before="0" w:after="0" w:line="460" w:lineRule="exact"/>
      </w:pPr>
      <w:r>
        <w:rPr>
          <w:rFonts w:ascii="宋体" w:hAnsi="宋体" w:eastAsia="宋体"/>
          <w:sz w:val="28"/>
        </w:rPr>
        <w:t>4. 用户设置筛选条件后，列表自动刷新展示符合条件的任务；</w:t>
      </w:r>
    </w:p>
    <w:p w14:paraId="0E77C1AB">
      <w:pPr>
        <w:spacing w:before="0" w:after="0" w:line="460" w:lineRule="exact"/>
      </w:pPr>
      <w:r>
        <w:rPr>
          <w:rFonts w:ascii="宋体" w:hAnsi="宋体" w:eastAsia="宋体"/>
          <w:sz w:val="28"/>
        </w:rPr>
        <w:t>5. 用户点击某任务行的"配置"操作，跳转至该任务关联应用的智能体配置页面；</w:t>
      </w:r>
    </w:p>
    <w:p w14:paraId="17530C7A">
      <w:pPr>
        <w:spacing w:before="0" w:after="0" w:line="460" w:lineRule="exact"/>
      </w:pPr>
      <w:r>
        <w:rPr>
          <w:rFonts w:ascii="宋体" w:hAnsi="宋体" w:eastAsia="宋体"/>
          <w:sz w:val="28"/>
        </w:rPr>
        <w:t>6. 用户点击"查看详情"操作，进入任务详情页面（或弹出详情侧边栏），展示任务完整信息、工作流节点执行状态、执行日志、输出结果等；</w:t>
      </w:r>
    </w:p>
    <w:p w14:paraId="306B3ACE">
      <w:pPr>
        <w:spacing w:before="0" w:after="0" w:line="460" w:lineRule="exact"/>
      </w:pPr>
      <w:r>
        <w:rPr>
          <w:rFonts w:ascii="宋体" w:hAnsi="宋体" w:eastAsia="宋体"/>
          <w:sz w:val="28"/>
        </w:rPr>
        <w:t>7. 用户点击"启动执行"操作（仅对"排队中"状态任务可见），系统将任务状态更新为"执行中"并触发执行调度；</w:t>
      </w:r>
    </w:p>
    <w:p w14:paraId="1FF7CB3C">
      <w:pPr>
        <w:spacing w:before="0" w:after="0" w:line="460" w:lineRule="exact"/>
      </w:pPr>
      <w:r>
        <w:rPr>
          <w:rFonts w:ascii="宋体" w:hAnsi="宋体" w:eastAsia="宋体"/>
          <w:sz w:val="28"/>
        </w:rPr>
        <w:t>8. 对于"执行中"状态的任务，用户可点击"暂停"暂时中止执行、"取消"终止执行；已暂停的任务可点击"恢复"继续执行；</w:t>
      </w:r>
    </w:p>
    <w:p w14:paraId="15C200F3">
      <w:pPr>
        <w:spacing w:before="0" w:after="0" w:line="460" w:lineRule="exact"/>
      </w:pPr>
      <w:r>
        <w:rPr>
          <w:rFonts w:ascii="宋体" w:hAnsi="宋体" w:eastAsia="宋体"/>
          <w:sz w:val="28"/>
        </w:rPr>
        <w:t>9. 列表支持设置自动刷新间隔（如每10秒刷新一次），或用户手动点击"刷新"按钮获取最新数据。</w:t>
      </w:r>
    </w:p>
    <w:p w14:paraId="717A8B63">
      <w:pPr>
        <w:spacing w:before="0" w:after="0" w:line="460" w:lineRule="exact"/>
      </w:pPr>
      <w:r>
        <w:rPr>
          <w:rFonts w:ascii="宋体" w:hAnsi="宋体" w:eastAsia="宋体"/>
          <w:b/>
          <w:sz w:val="28"/>
        </w:rPr>
        <w:t>进度展示设计</w:t>
      </w:r>
      <w:r>
        <w:rPr>
          <w:rFonts w:ascii="宋体" w:hAnsi="宋体" w:eastAsia="宋体"/>
          <w:sz w:val="28"/>
        </w:rPr>
        <w:t>：任务执行进度以进度条形式展示，进度百分比根据工作流中已完成节点数与总节点数计算。进度条颜色根据状态变化：排队中为灰色、执行中为蓝色、已完成为绿色、已失败为红色、已取消为橙色。悬停进度条时显示详细进度信息（如"已完成3/5个节点，当前执行：工艺指令生成"）。</w:t>
      </w:r>
    </w:p>
    <w:p w14:paraId="6B4DB321">
      <w:pPr>
        <w:spacing w:before="0" w:after="0" w:line="460" w:lineRule="exact"/>
      </w:pPr>
      <w:r>
        <w:rPr>
          <w:rFonts w:ascii="宋体" w:hAnsi="宋体" w:eastAsia="宋体"/>
          <w:b/>
          <w:sz w:val="28"/>
        </w:rPr>
        <w:t>状态说明</w:t>
      </w:r>
      <w:r>
        <w:rPr>
          <w:rFonts w:ascii="宋体" w:hAnsi="宋体" w:eastAsia="宋体"/>
          <w:sz w:val="28"/>
        </w:rPr>
        <w:t>：</w:t>
      </w:r>
    </w:p>
    <w:p w14:paraId="4539B927">
      <w:pPr>
        <w:spacing w:before="0" w:after="0" w:line="460" w:lineRule="exact"/>
      </w:pPr>
      <w:r>
        <w:rPr>
          <w:rFonts w:ascii="宋体" w:hAnsi="宋体" w:eastAsia="宋体"/>
          <w:sz w:val="28"/>
        </w:rPr>
        <w:t xml:space="preserve">- </w:t>
      </w:r>
      <w:r>
        <w:rPr>
          <w:rFonts w:ascii="宋体" w:hAnsi="宋体" w:eastAsia="宋体"/>
          <w:b/>
          <w:sz w:val="28"/>
        </w:rPr>
        <w:t>待配置</w:t>
      </w:r>
      <w:r>
        <w:rPr>
          <w:rFonts w:ascii="宋体" w:hAnsi="宋体" w:eastAsia="宋体"/>
          <w:sz w:val="28"/>
        </w:rPr>
        <w:t>：任务已创建但工作流尚未发布，需进入配置页面完成编辑与发布；</w:t>
      </w:r>
    </w:p>
    <w:p w14:paraId="3E4977F3">
      <w:pPr>
        <w:spacing w:before="0" w:after="0" w:line="460" w:lineRule="exact"/>
      </w:pPr>
      <w:r>
        <w:rPr>
          <w:rFonts w:ascii="宋体" w:hAnsi="宋体" w:eastAsia="宋体"/>
          <w:sz w:val="28"/>
        </w:rPr>
        <w:t xml:space="preserve">- </w:t>
      </w:r>
      <w:r>
        <w:rPr>
          <w:rFonts w:ascii="宋体" w:hAnsi="宋体" w:eastAsia="宋体"/>
          <w:b/>
          <w:sz w:val="28"/>
        </w:rPr>
        <w:t>排队中</w:t>
      </w:r>
      <w:r>
        <w:rPr>
          <w:rFonts w:ascii="宋体" w:hAnsi="宋体" w:eastAsia="宋体"/>
          <w:sz w:val="28"/>
        </w:rPr>
        <w:t>：工作流已发布，等待执行调度启动；</w:t>
      </w:r>
    </w:p>
    <w:p w14:paraId="0D9709C7">
      <w:pPr>
        <w:spacing w:before="0" w:after="0" w:line="460" w:lineRule="exact"/>
      </w:pPr>
      <w:r>
        <w:rPr>
          <w:rFonts w:ascii="宋体" w:hAnsi="宋体" w:eastAsia="宋体"/>
          <w:sz w:val="28"/>
        </w:rPr>
        <w:t xml:space="preserve">- </w:t>
      </w:r>
      <w:r>
        <w:rPr>
          <w:rFonts w:ascii="宋体" w:hAnsi="宋体" w:eastAsia="宋体"/>
          <w:b/>
          <w:sz w:val="28"/>
        </w:rPr>
        <w:t>执行中</w:t>
      </w:r>
      <w:r>
        <w:rPr>
          <w:rFonts w:ascii="宋体" w:hAnsi="宋体" w:eastAsia="宋体"/>
          <w:sz w:val="28"/>
        </w:rPr>
        <w:t>：任务正在执行，工作流节点按编排顺序依次或并行执行；</w:t>
      </w:r>
    </w:p>
    <w:p w14:paraId="42828C31">
      <w:pPr>
        <w:spacing w:before="0" w:after="0" w:line="460" w:lineRule="exact"/>
      </w:pPr>
      <w:r>
        <w:rPr>
          <w:rFonts w:ascii="宋体" w:hAnsi="宋体" w:eastAsia="宋体"/>
          <w:sz w:val="28"/>
        </w:rPr>
        <w:t xml:space="preserve">- </w:t>
      </w:r>
      <w:r>
        <w:rPr>
          <w:rFonts w:ascii="宋体" w:hAnsi="宋体" w:eastAsia="宋体"/>
          <w:b/>
          <w:sz w:val="28"/>
        </w:rPr>
        <w:t>已完成</w:t>
      </w:r>
      <w:r>
        <w:rPr>
          <w:rFonts w:ascii="宋体" w:hAnsi="宋体" w:eastAsia="宋体"/>
          <w:sz w:val="28"/>
        </w:rPr>
        <w:t>：所有工作流节点执行成功，任务正常结束；</w:t>
      </w:r>
    </w:p>
    <w:p w14:paraId="5CFF79F6">
      <w:pPr>
        <w:spacing w:before="0" w:after="0" w:line="460" w:lineRule="exact"/>
      </w:pPr>
      <w:r>
        <w:rPr>
          <w:rFonts w:ascii="宋体" w:hAnsi="宋体" w:eastAsia="宋体"/>
          <w:sz w:val="28"/>
        </w:rPr>
        <w:t xml:space="preserve">- </w:t>
      </w:r>
      <w:r>
        <w:rPr>
          <w:rFonts w:ascii="宋体" w:hAnsi="宋体" w:eastAsia="宋体"/>
          <w:b/>
          <w:sz w:val="28"/>
        </w:rPr>
        <w:t>已失败</w:t>
      </w:r>
      <w:r>
        <w:rPr>
          <w:rFonts w:ascii="宋体" w:hAnsi="宋体" w:eastAsia="宋体"/>
          <w:sz w:val="28"/>
        </w:rPr>
        <w:t>：执行过程中某节点失败且未配置跳过策略，任务异常终止；</w:t>
      </w:r>
    </w:p>
    <w:p w14:paraId="67F36503">
      <w:pPr>
        <w:spacing w:before="0" w:after="0" w:line="460" w:lineRule="exact"/>
      </w:pPr>
      <w:r>
        <w:rPr>
          <w:rFonts w:ascii="宋体" w:hAnsi="宋体" w:eastAsia="宋体"/>
          <w:sz w:val="28"/>
        </w:rPr>
        <w:t xml:space="preserve">- </w:t>
      </w:r>
      <w:r>
        <w:rPr>
          <w:rFonts w:ascii="宋体" w:hAnsi="宋体" w:eastAsia="宋体"/>
          <w:b/>
          <w:sz w:val="28"/>
        </w:rPr>
        <w:t>已取消</w:t>
      </w:r>
      <w:r>
        <w:rPr>
          <w:rFonts w:ascii="宋体" w:hAnsi="宋体" w:eastAsia="宋体"/>
          <w:sz w:val="28"/>
        </w:rPr>
        <w:t>：用户主动取消任务执行；</w:t>
      </w:r>
    </w:p>
    <w:p w14:paraId="708F5981">
      <w:pPr>
        <w:spacing w:before="0" w:after="0" w:line="460" w:lineRule="exact"/>
      </w:pPr>
      <w:r>
        <w:rPr>
          <w:rFonts w:ascii="宋体" w:hAnsi="宋体" w:eastAsia="宋体"/>
          <w:sz w:val="28"/>
        </w:rPr>
        <w:t xml:space="preserve">- </w:t>
      </w:r>
      <w:r>
        <w:rPr>
          <w:rFonts w:ascii="宋体" w:hAnsi="宋体" w:eastAsia="宋体"/>
          <w:b/>
          <w:sz w:val="28"/>
        </w:rPr>
        <w:t>已暂停</w:t>
      </w:r>
      <w:r>
        <w:rPr>
          <w:rFonts w:ascii="宋体" w:hAnsi="宋体" w:eastAsia="宋体"/>
          <w:sz w:val="28"/>
        </w:rPr>
        <w:t>：用户主动暂停任务执行，可恢复继续。</w:t>
      </w:r>
    </w:p>
    <w:p w14:paraId="1EC7437D">
      <w:pPr>
        <w:spacing w:before="0" w:after="0" w:line="460" w:lineRule="exact"/>
      </w:pPr>
      <w:r>
        <w:rPr>
          <w:rFonts w:ascii="宋体" w:hAnsi="宋体" w:eastAsia="宋体"/>
          <w:b/>
          <w:sz w:val="28"/>
        </w:rPr>
        <w:t>输入项</w:t>
      </w:r>
      <w:r>
        <w:rPr>
          <w:rFonts w:ascii="宋体" w:hAnsi="宋体" w:eastAsia="宋体"/>
          <w:sz w:val="28"/>
        </w:rPr>
        <w:t>：筛选条件（状态、所属系统、时间范围、关键词）、分页参数。</w:t>
      </w:r>
    </w:p>
    <w:p w14:paraId="7F461396">
      <w:pPr>
        <w:spacing w:before="0" w:after="0" w:line="460" w:lineRule="exact"/>
      </w:pPr>
      <w:r>
        <w:rPr>
          <w:rFonts w:ascii="宋体" w:hAnsi="宋体" w:eastAsia="宋体"/>
          <w:b/>
          <w:sz w:val="28"/>
        </w:rPr>
        <w:t>输出项</w:t>
      </w:r>
      <w:r>
        <w:rPr>
          <w:rFonts w:ascii="宋体" w:hAnsi="宋体" w:eastAsia="宋体"/>
          <w:sz w:val="28"/>
        </w:rPr>
        <w:t>：任务列表（分页）、各任务的状态与进度信息。</w:t>
      </w:r>
    </w:p>
    <w:p w14:paraId="6BF1E1A4">
      <w:pPr>
        <w:spacing w:before="0" w:after="0" w:line="460" w:lineRule="exact"/>
      </w:pPr>
      <w:r>
        <w:rPr>
          <w:rFonts w:ascii="宋体" w:hAnsi="宋体" w:eastAsia="宋体"/>
          <w:b/>
          <w:sz w:val="28"/>
        </w:rPr>
        <w:t>业务规则</w:t>
      </w:r>
      <w:r>
        <w:rPr>
          <w:rFonts w:ascii="宋体" w:hAnsi="宋体" w:eastAsia="宋体"/>
          <w:sz w:val="28"/>
        </w:rPr>
        <w:t>：</w:t>
      </w:r>
    </w:p>
    <w:p w14:paraId="0BFA40F0">
      <w:pPr>
        <w:spacing w:before="0" w:after="0" w:line="460" w:lineRule="exact"/>
      </w:pPr>
      <w:r>
        <w:rPr>
          <w:rFonts w:ascii="宋体" w:hAnsi="宋体" w:eastAsia="宋体"/>
          <w:sz w:val="28"/>
        </w:rPr>
        <w:t>1. 用户仅可查看本人创建的任务或被授权查看的任务（按组织机构或角色授权）；</w:t>
      </w:r>
    </w:p>
    <w:p w14:paraId="7AB9B2BD">
      <w:pPr>
        <w:spacing w:before="0" w:after="0" w:line="460" w:lineRule="exact"/>
      </w:pPr>
      <w:r>
        <w:rPr>
          <w:rFonts w:ascii="宋体" w:hAnsi="宋体" w:eastAsia="宋体"/>
          <w:sz w:val="28"/>
        </w:rPr>
        <w:t>2. 已完成或已失败的任务不可再次启动执行，但可查看详情与执行日志；</w:t>
      </w:r>
    </w:p>
    <w:p w14:paraId="1CFB572E">
      <w:pPr>
        <w:spacing w:before="0" w:after="0" w:line="460" w:lineRule="exact"/>
      </w:pPr>
      <w:r>
        <w:rPr>
          <w:rFonts w:ascii="宋体" w:hAnsi="宋体" w:eastAsia="宋体"/>
          <w:sz w:val="28"/>
        </w:rPr>
        <w:t>3. 执行中的任务取消后，当前正在执行的节点可配置为等待完成或强制终止；</w:t>
      </w:r>
    </w:p>
    <w:p w14:paraId="5C017458">
      <w:pPr>
        <w:spacing w:before="0" w:after="0" w:line="460" w:lineRule="exact"/>
      </w:pPr>
      <w:r>
        <w:rPr>
          <w:rFonts w:ascii="宋体" w:hAnsi="宋体" w:eastAsia="宋体"/>
          <w:sz w:val="28"/>
        </w:rPr>
        <w:t>4. 任务状态变更时系统可通过消息推送（WebSocket或轮询）通知前端刷新。</w:t>
      </w:r>
    </w:p>
    <w:p w14:paraId="69D9D859">
      <w:pPr>
        <w:spacing w:before="0" w:after="0" w:line="460" w:lineRule="exact"/>
      </w:pPr>
      <w:r>
        <w:rPr>
          <w:rFonts w:ascii="宋体" w:hAnsi="宋体" w:eastAsia="宋体"/>
          <w:b/>
          <w:sz w:val="28"/>
        </w:rPr>
        <w:t>服务接口</w:t>
      </w:r>
      <w:r>
        <w:rPr>
          <w:rFonts w:ascii="宋体" w:hAnsi="宋体" w:eastAsia="宋体"/>
          <w:sz w:val="28"/>
        </w:rPr>
        <w:t>：</w:t>
      </w:r>
    </w:p>
    <w:p w14:paraId="5885DDC2">
      <w:pPr>
        <w:spacing w:before="0" w:after="0" w:line="460" w:lineRule="exact"/>
      </w:pPr>
      <w:r>
        <w:rPr>
          <w:rFonts w:ascii="宋体" w:hAnsi="宋体" w:eastAsia="宋体"/>
          <w:sz w:val="28"/>
        </w:rPr>
        <w:t>a. 查询集成任务列表服务（GET /api/integration-tasks，支持筛选与分页）；</w:t>
      </w:r>
    </w:p>
    <w:p w14:paraId="71874F63">
      <w:pPr>
        <w:spacing w:before="0" w:after="0" w:line="460" w:lineRule="exact"/>
      </w:pPr>
      <w:r>
        <w:rPr>
          <w:rFonts w:ascii="宋体" w:hAnsi="宋体" w:eastAsia="宋体"/>
          <w:sz w:val="28"/>
        </w:rPr>
        <w:t>b. 查询集成任务详情服务（GET /api/integration-tasks/{id}）；</w:t>
      </w:r>
    </w:p>
    <w:p w14:paraId="05EBDF12">
      <w:pPr>
        <w:spacing w:before="0" w:after="0" w:line="460" w:lineRule="exact"/>
      </w:pPr>
      <w:r>
        <w:rPr>
          <w:rFonts w:ascii="宋体" w:hAnsi="宋体" w:eastAsia="宋体"/>
          <w:sz w:val="28"/>
        </w:rPr>
        <w:t>c. 更新集成任务状态服务（PUT /api/integration-tasks/{id}/status）；</w:t>
      </w:r>
    </w:p>
    <w:p w14:paraId="31899D0E">
      <w:pPr>
        <w:spacing w:before="0" w:after="0" w:line="460" w:lineRule="exact"/>
      </w:pPr>
      <w:r>
        <w:rPr>
          <w:rFonts w:ascii="宋体" w:hAnsi="宋体" w:eastAsia="宋体"/>
          <w:sz w:val="28"/>
        </w:rPr>
        <w:t>d. 查询任务执行日志服务（GET /api/integration-tasks/{id}/logs）。</w:t>
      </w:r>
    </w:p>
    <w:p w14:paraId="644164B4">
      <w:pPr>
        <w:spacing w:before="0" w:after="0" w:line="460" w:lineRule="exact"/>
      </w:pPr>
      <w:r>
        <w:rPr>
          <w:rFonts w:ascii="宋体" w:hAnsi="宋体" w:eastAsia="宋体"/>
          <w:b/>
          <w:sz w:val="28"/>
        </w:rPr>
        <w:t>5.4.5 工艺设计过程与CS端交互设计</w:t>
      </w:r>
    </w:p>
    <w:p w14:paraId="7D5C2B5C">
      <w:pPr>
        <w:spacing w:before="0" w:after="0" w:line="460" w:lineRule="exact"/>
      </w:pPr>
      <w:r>
        <w:rPr>
          <w:rFonts w:ascii="宋体" w:hAnsi="宋体" w:eastAsia="宋体"/>
          <w:sz w:val="28"/>
        </w:rPr>
        <w:t>工艺设计过程中的专业APP（除任务管理外）需要与本地端（CS端）进行交互，以调用部署在本地工作站的仿真软件、分析工具、编程环境等专业能力。</w:t>
      </w:r>
    </w:p>
    <w:p w14:paraId="359A3905">
      <w:pPr>
        <w:spacing w:before="0" w:after="0" w:line="460" w:lineRule="exact"/>
      </w:pPr>
      <w:r>
        <w:rPr>
          <w:rFonts w:ascii="宋体" w:hAnsi="宋体" w:eastAsia="宋体"/>
          <w:b/>
          <w:sz w:val="28"/>
        </w:rPr>
        <w:t>CS端交互架构</w:t>
      </w:r>
      <w:r>
        <w:rPr>
          <w:rFonts w:ascii="宋体" w:hAnsi="宋体" w:eastAsia="宋体"/>
          <w:sz w:val="28"/>
        </w:rPr>
        <w:t>：系统采用本地代理（Local Agent）方式实现BS端与CS端的通信。本地代理作为轻量级常驻进程部署于用户工作站，负责接收来自服务器端的任务指令、调用本地安装的专业软件（如ABAQUS、CATIA、Qt开发的自研工具等）、采集执行结果并回传至服务器端。通信协议采用HTTP REST或WebSocket，支持任务下发、状态回传、结果上传等操作。</w:t>
      </w:r>
    </w:p>
    <w:p w14:paraId="49D00036">
      <w:pPr>
        <w:spacing w:before="0" w:after="0" w:line="460" w:lineRule="exact"/>
      </w:pPr>
      <w:r>
        <w:rPr>
          <w:rFonts w:ascii="宋体" w:hAnsi="宋体" w:eastAsia="宋体"/>
          <w:b/>
          <w:sz w:val="28"/>
        </w:rPr>
        <w:t>本地代理功能</w:t>
      </w:r>
      <w:r>
        <w:rPr>
          <w:rFonts w:ascii="宋体" w:hAnsi="宋体" w:eastAsia="宋体"/>
          <w:sz w:val="28"/>
        </w:rPr>
        <w:t>：</w:t>
      </w:r>
    </w:p>
    <w:p w14:paraId="3978C07D">
      <w:pPr>
        <w:spacing w:before="0" w:after="0" w:line="460" w:lineRule="exact"/>
      </w:pPr>
      <w:r>
        <w:rPr>
          <w:rFonts w:ascii="宋体" w:hAnsi="宋体" w:eastAsia="宋体"/>
          <w:sz w:val="28"/>
        </w:rPr>
        <w:t xml:space="preserve">1. </w:t>
      </w:r>
      <w:r>
        <w:rPr>
          <w:rFonts w:ascii="宋体" w:hAnsi="宋体" w:eastAsia="宋体"/>
          <w:b/>
          <w:sz w:val="28"/>
        </w:rPr>
        <w:t>任务接收</w:t>
      </w:r>
      <w:r>
        <w:rPr>
          <w:rFonts w:ascii="宋体" w:hAnsi="宋体" w:eastAsia="宋体"/>
          <w:sz w:val="28"/>
        </w:rPr>
        <w:t>：监听服务器端推送的任务指令，解析任务类型、输入参数、执行配置等信息；</w:t>
      </w:r>
    </w:p>
    <w:p w14:paraId="0FB29F82">
      <w:pPr>
        <w:spacing w:before="0" w:after="0" w:line="460" w:lineRule="exact"/>
      </w:pPr>
      <w:r>
        <w:rPr>
          <w:rFonts w:ascii="宋体" w:hAnsi="宋体" w:eastAsia="宋体"/>
          <w:sz w:val="28"/>
        </w:rPr>
        <w:t xml:space="preserve">2. </w:t>
      </w:r>
      <w:r>
        <w:rPr>
          <w:rFonts w:ascii="宋体" w:hAnsi="宋体" w:eastAsia="宋体"/>
          <w:b/>
          <w:sz w:val="28"/>
        </w:rPr>
        <w:t>软件调用</w:t>
      </w:r>
      <w:r>
        <w:rPr>
          <w:rFonts w:ascii="宋体" w:hAnsi="宋体" w:eastAsia="宋体"/>
          <w:sz w:val="28"/>
        </w:rPr>
        <w:t>：根据任务类型调用对应的本地软件，支持命令行调用、SDK集成、脚本执行等方式；</w:t>
      </w:r>
    </w:p>
    <w:p w14:paraId="7FB51B72">
      <w:pPr>
        <w:spacing w:before="0" w:after="0" w:line="460" w:lineRule="exact"/>
      </w:pPr>
      <w:r>
        <w:rPr>
          <w:rFonts w:ascii="宋体" w:hAnsi="宋体" w:eastAsia="宋体"/>
          <w:sz w:val="28"/>
        </w:rPr>
        <w:t xml:space="preserve">3. </w:t>
      </w:r>
      <w:r>
        <w:rPr>
          <w:rFonts w:ascii="宋体" w:hAnsi="宋体" w:eastAsia="宋体"/>
          <w:b/>
          <w:sz w:val="28"/>
        </w:rPr>
        <w:t>状态上报</w:t>
      </w:r>
      <w:r>
        <w:rPr>
          <w:rFonts w:ascii="宋体" w:hAnsi="宋体" w:eastAsia="宋体"/>
          <w:sz w:val="28"/>
        </w:rPr>
        <w:t>：周期性向服务器端上报任务执行状态（排队、执行中、已完成、失败等）与进度信息；</w:t>
      </w:r>
    </w:p>
    <w:p w14:paraId="235E93F8">
      <w:pPr>
        <w:spacing w:before="0" w:after="0" w:line="460" w:lineRule="exact"/>
      </w:pPr>
      <w:r>
        <w:rPr>
          <w:rFonts w:ascii="宋体" w:hAnsi="宋体" w:eastAsia="宋体"/>
          <w:sz w:val="28"/>
        </w:rPr>
        <w:t xml:space="preserve">4. </w:t>
      </w:r>
      <w:r>
        <w:rPr>
          <w:rFonts w:ascii="宋体" w:hAnsi="宋体" w:eastAsia="宋体"/>
          <w:b/>
          <w:sz w:val="28"/>
        </w:rPr>
        <w:t>结果回传</w:t>
      </w:r>
      <w:r>
        <w:rPr>
          <w:rFonts w:ascii="宋体" w:hAnsi="宋体" w:eastAsia="宋体"/>
          <w:sz w:val="28"/>
        </w:rPr>
        <w:t>：任务完成后将输出文件（仿真结果、分析报告、NC代码等）上传至服务器端对象存储，并通知任务完成；</w:t>
      </w:r>
    </w:p>
    <w:p w14:paraId="3355E4FF">
      <w:pPr>
        <w:spacing w:before="0" w:after="0" w:line="460" w:lineRule="exact"/>
      </w:pPr>
      <w:r>
        <w:rPr>
          <w:rFonts w:ascii="宋体" w:hAnsi="宋体" w:eastAsia="宋体"/>
          <w:sz w:val="28"/>
        </w:rPr>
        <w:t xml:space="preserve">5. </w:t>
      </w:r>
      <w:r>
        <w:rPr>
          <w:rFonts w:ascii="宋体" w:hAnsi="宋体" w:eastAsia="宋体"/>
          <w:b/>
          <w:sz w:val="28"/>
        </w:rPr>
        <w:t>异常处理</w:t>
      </w:r>
      <w:r>
        <w:rPr>
          <w:rFonts w:ascii="宋体" w:hAnsi="宋体" w:eastAsia="宋体"/>
          <w:sz w:val="28"/>
        </w:rPr>
        <w:t>：本地软件执行异常时捕获错误信息，上报至服务器端供问题排查。</w:t>
      </w:r>
    </w:p>
    <w:p w14:paraId="5C9968AE">
      <w:pPr>
        <w:spacing w:before="0" w:after="0" w:line="460" w:lineRule="exact"/>
      </w:pPr>
      <w:r>
        <w:rPr>
          <w:rFonts w:ascii="宋体" w:hAnsi="宋体" w:eastAsia="宋体"/>
          <w:b/>
          <w:sz w:val="28"/>
        </w:rPr>
        <w:t>涉及CS交互的工艺APP</w:t>
      </w:r>
      <w:r>
        <w:rPr>
          <w:rFonts w:ascii="宋体" w:hAnsi="宋体" w:eastAsia="宋体"/>
          <w:sz w:val="28"/>
        </w:rPr>
        <w:t>：</w:t>
      </w:r>
    </w:p>
    <w:p w14:paraId="3A26B343">
      <w:pPr>
        <w:spacing w:before="0" w:after="0" w:line="460" w:lineRule="exact"/>
      </w:pPr>
      <w:r>
        <w:rPr>
          <w:rFonts w:ascii="宋体" w:hAnsi="宋体" w:eastAsia="宋体"/>
          <w:sz w:val="28"/>
        </w:rPr>
        <w:t xml:space="preserve">1. </w:t>
      </w:r>
      <w:r>
        <w:rPr>
          <w:rFonts w:ascii="宋体" w:hAnsi="宋体" w:eastAsia="宋体"/>
          <w:b/>
          <w:sz w:val="28"/>
        </w:rPr>
        <w:t>可制造性分析APP</w:t>
      </w:r>
      <w:r>
        <w:rPr>
          <w:rFonts w:ascii="宋体" w:hAnsi="宋体" w:eastAsia="宋体"/>
          <w:sz w:val="28"/>
        </w:rPr>
        <w:t>：调用本地结构分析工具进行几何可行性与工艺约束分析，返回分析结果与优化建议；</w:t>
      </w:r>
    </w:p>
    <w:p w14:paraId="12C51ED8">
      <w:pPr>
        <w:spacing w:before="0" w:after="0" w:line="460" w:lineRule="exact"/>
      </w:pPr>
      <w:r>
        <w:rPr>
          <w:rFonts w:ascii="宋体" w:hAnsi="宋体" w:eastAsia="宋体"/>
          <w:sz w:val="28"/>
        </w:rPr>
        <w:t xml:space="preserve">2. </w:t>
      </w:r>
      <w:r>
        <w:rPr>
          <w:rFonts w:ascii="宋体" w:hAnsi="宋体" w:eastAsia="宋体"/>
          <w:b/>
          <w:sz w:val="28"/>
        </w:rPr>
        <w:t>CAPP类APP</w:t>
      </w:r>
      <w:r>
        <w:rPr>
          <w:rFonts w:ascii="宋体" w:hAnsi="宋体" w:eastAsia="宋体"/>
          <w:sz w:val="28"/>
        </w:rPr>
        <w:t>（特种工艺决策与指令生成、复材铺放/铺丝编程、导管成形工艺、超塑成形工艺等）：调用本地工艺编程工具生成NC代码或工艺指令文件；</w:t>
      </w:r>
    </w:p>
    <w:p w14:paraId="64BEB42C">
      <w:pPr>
        <w:spacing w:before="0" w:after="0" w:line="460" w:lineRule="exact"/>
      </w:pPr>
      <w:r>
        <w:rPr>
          <w:rFonts w:ascii="宋体" w:hAnsi="宋体" w:eastAsia="宋体"/>
          <w:sz w:val="28"/>
        </w:rPr>
        <w:t xml:space="preserve">3. </w:t>
      </w:r>
      <w:r>
        <w:rPr>
          <w:rFonts w:ascii="宋体" w:hAnsi="宋体" w:eastAsia="宋体"/>
          <w:b/>
          <w:sz w:val="28"/>
        </w:rPr>
        <w:t>CAE类APP</w:t>
      </w:r>
      <w:r>
        <w:rPr>
          <w:rFonts w:ascii="宋体" w:hAnsi="宋体" w:eastAsia="宋体"/>
          <w:sz w:val="28"/>
        </w:rPr>
        <w:t>（复材制造过程仿真、渗流求解、多物理耦合等）：调用本地仿真软件（ABAQUS等）执行仿真计算，返回仿真结果文件与验证报告；</w:t>
      </w:r>
    </w:p>
    <w:p w14:paraId="204FE563">
      <w:pPr>
        <w:spacing w:before="0" w:after="0" w:line="460" w:lineRule="exact"/>
      </w:pPr>
      <w:r>
        <w:rPr>
          <w:rFonts w:ascii="宋体" w:hAnsi="宋体" w:eastAsia="宋体"/>
          <w:sz w:val="28"/>
        </w:rPr>
        <w:t xml:space="preserve">4. </w:t>
      </w:r>
      <w:r>
        <w:rPr>
          <w:rFonts w:ascii="宋体" w:hAnsi="宋体" w:eastAsia="宋体"/>
          <w:b/>
          <w:sz w:val="28"/>
        </w:rPr>
        <w:t>结构合理性分析APP</w:t>
      </w:r>
      <w:r>
        <w:rPr>
          <w:rFonts w:ascii="宋体" w:hAnsi="宋体" w:eastAsia="宋体"/>
          <w:sz w:val="28"/>
        </w:rPr>
        <w:t>：调用本地CAE工具进行结构强度、刚度分析，返回分析结果。</w:t>
      </w:r>
    </w:p>
    <w:p w14:paraId="5A19A196">
      <w:pPr>
        <w:spacing w:before="0" w:after="0" w:line="460" w:lineRule="exact"/>
      </w:pPr>
      <w:r>
        <w:rPr>
          <w:rFonts w:ascii="宋体" w:hAnsi="宋体" w:eastAsia="宋体"/>
          <w:b/>
          <w:sz w:val="28"/>
        </w:rPr>
        <w:t>交互流程示例（工艺仿真场景）</w:t>
      </w:r>
      <w:r>
        <w:rPr>
          <w:rFonts w:ascii="宋体" w:hAnsi="宋体" w:eastAsia="宋体"/>
          <w:sz w:val="28"/>
        </w:rPr>
        <w:t>：</w:t>
      </w:r>
    </w:p>
    <w:p w14:paraId="0EFF2589">
      <w:pPr>
        <w:spacing w:before="0" w:after="0" w:line="460" w:lineRule="exact"/>
      </w:pPr>
      <w:r>
        <w:rPr>
          <w:rFonts w:ascii="宋体" w:hAnsi="宋体" w:eastAsia="宋体"/>
          <w:sz w:val="28"/>
        </w:rPr>
        <w:t>1. 用户在工艺设计过程页面进入工艺仿真APP，选择待仿真的工艺方案或工艺指令；</w:t>
      </w:r>
    </w:p>
    <w:p w14:paraId="7FF37BAE">
      <w:pPr>
        <w:spacing w:before="0" w:after="0" w:line="460" w:lineRule="exact"/>
      </w:pPr>
      <w:r>
        <w:rPr>
          <w:rFonts w:ascii="宋体" w:hAnsi="宋体" w:eastAsia="宋体"/>
          <w:sz w:val="28"/>
        </w:rPr>
        <w:t>2. 用户配置仿真参数（仿真类型、网格精度、边界条件等），点击"提交仿真"按钮；</w:t>
      </w:r>
    </w:p>
    <w:p w14:paraId="3DF6BEBF">
      <w:pPr>
        <w:spacing w:before="0" w:after="0" w:line="460" w:lineRule="exact"/>
      </w:pPr>
      <w:r>
        <w:rPr>
          <w:rFonts w:ascii="宋体" w:hAnsi="宋体" w:eastAsia="宋体"/>
          <w:sz w:val="28"/>
        </w:rPr>
        <w:t>3. 系统后端创建仿真任务记录，将任务信息推送至目标工作站的本地代理；</w:t>
      </w:r>
    </w:p>
    <w:p w14:paraId="25A96C66">
      <w:pPr>
        <w:spacing w:before="0" w:after="0" w:line="460" w:lineRule="exact"/>
      </w:pPr>
      <w:r>
        <w:rPr>
          <w:rFonts w:ascii="宋体" w:hAnsi="宋体" w:eastAsia="宋体"/>
          <w:sz w:val="28"/>
        </w:rPr>
        <w:t>4. 本地代理接收任务，下载输入文件（工艺方案数据、模型文件等）至本地目录；</w:t>
      </w:r>
    </w:p>
    <w:p w14:paraId="7334548B">
      <w:pPr>
        <w:spacing w:before="0" w:after="0" w:line="460" w:lineRule="exact"/>
      </w:pPr>
      <w:r>
        <w:rPr>
          <w:rFonts w:ascii="宋体" w:hAnsi="宋体" w:eastAsia="宋体"/>
          <w:sz w:val="28"/>
        </w:rPr>
        <w:t>5. 本地代理调用ABAQUS或其他仿真软件，传入输入文件与仿真参数，启动仿真计算；</w:t>
      </w:r>
    </w:p>
    <w:p w14:paraId="0111874E">
      <w:pPr>
        <w:spacing w:before="0" w:after="0" w:line="460" w:lineRule="exact"/>
      </w:pPr>
      <w:r>
        <w:rPr>
          <w:rFonts w:ascii="宋体" w:hAnsi="宋体" w:eastAsia="宋体"/>
          <w:sz w:val="28"/>
        </w:rPr>
        <w:t>6. 仿真执行过程中，本地代理周期性上报进度（如"网格划分完成"、"求解进度30%"等）；</w:t>
      </w:r>
    </w:p>
    <w:p w14:paraId="333D305F">
      <w:pPr>
        <w:spacing w:before="0" w:after="0" w:line="460" w:lineRule="exact"/>
      </w:pPr>
      <w:r>
        <w:rPr>
          <w:rFonts w:ascii="宋体" w:hAnsi="宋体" w:eastAsia="宋体"/>
          <w:sz w:val="28"/>
        </w:rPr>
        <w:t>7. 仿真完成后，本地代理将结果文件（ODB、报告等）上传至服务器端对象存储；</w:t>
      </w:r>
    </w:p>
    <w:p w14:paraId="43DD9E9A">
      <w:pPr>
        <w:spacing w:before="0" w:after="0" w:line="460" w:lineRule="exact"/>
      </w:pPr>
      <w:r>
        <w:rPr>
          <w:rFonts w:ascii="宋体" w:hAnsi="宋体" w:eastAsia="宋体"/>
          <w:sz w:val="28"/>
        </w:rPr>
        <w:t>8. 本地代理通知服务器端任务完成，传递结果文件存储路径与摘要信息；</w:t>
      </w:r>
    </w:p>
    <w:p w14:paraId="37D4156A">
      <w:pPr>
        <w:spacing w:before="0" w:after="0" w:line="460" w:lineRule="exact"/>
      </w:pPr>
      <w:r>
        <w:rPr>
          <w:rFonts w:ascii="宋体" w:hAnsi="宋体" w:eastAsia="宋体"/>
          <w:sz w:val="28"/>
        </w:rPr>
        <w:t>9. 服务器端更新任务状态为"已完成"，前端页面刷新显示仿真结果，支持在线预览或下载。</w:t>
      </w:r>
    </w:p>
    <w:p w14:paraId="3DCE8F98">
      <w:pPr>
        <w:spacing w:before="0" w:after="0" w:line="460" w:lineRule="exact"/>
      </w:pPr>
      <w:r>
        <w:rPr>
          <w:rFonts w:ascii="宋体" w:hAnsi="宋体" w:eastAsia="宋体"/>
          <w:b/>
          <w:sz w:val="28"/>
        </w:rPr>
        <w:t>通信安全</w:t>
      </w:r>
      <w:r>
        <w:rPr>
          <w:rFonts w:ascii="宋体" w:hAnsi="宋体" w:eastAsia="宋体"/>
          <w:sz w:val="28"/>
        </w:rPr>
        <w:t>：本地代理与服务器端通信采用HTTPS加密传输，代理启动时需使用预分配的认证凭据向服务器端注册，服务器端验证凭据有效性后方允许通信。认证凭据支持定期轮换与紧急撤销。</w:t>
      </w:r>
    </w:p>
    <w:p w14:paraId="7418D968">
      <w:pPr>
        <w:spacing w:before="0" w:after="0" w:line="460" w:lineRule="exact"/>
      </w:pPr>
      <w:r>
        <w:rPr>
          <w:rFonts w:ascii="宋体" w:hAnsi="宋体" w:eastAsia="宋体"/>
          <w:b/>
          <w:sz w:val="28"/>
        </w:rPr>
        <w:t>输入项</w:t>
      </w:r>
      <w:r>
        <w:rPr>
          <w:rFonts w:ascii="宋体" w:hAnsi="宋体" w:eastAsia="宋体"/>
          <w:sz w:val="28"/>
        </w:rPr>
        <w:t>：任务类型、输入文件/参数、目标工作站标识、执行配置。</w:t>
      </w:r>
    </w:p>
    <w:p w14:paraId="46619D26">
      <w:pPr>
        <w:spacing w:before="0" w:after="0" w:line="460" w:lineRule="exact"/>
      </w:pPr>
      <w:r>
        <w:rPr>
          <w:rFonts w:ascii="宋体" w:hAnsi="宋体" w:eastAsia="宋体"/>
          <w:b/>
          <w:sz w:val="28"/>
        </w:rPr>
        <w:t>输出项</w:t>
      </w:r>
      <w:r>
        <w:rPr>
          <w:rFonts w:ascii="宋体" w:hAnsi="宋体" w:eastAsia="宋体"/>
          <w:sz w:val="28"/>
        </w:rPr>
        <w:t>：执行状态、进度信息、输出文件存储路径、执行日志。</w:t>
      </w:r>
    </w:p>
    <w:p w14:paraId="7A73E417">
      <w:pPr>
        <w:spacing w:before="0" w:after="0" w:line="460" w:lineRule="exact"/>
      </w:pPr>
      <w:r>
        <w:rPr>
          <w:rFonts w:ascii="宋体" w:hAnsi="宋体" w:eastAsia="宋体"/>
          <w:b/>
          <w:sz w:val="28"/>
        </w:rPr>
        <w:t>业务规则</w:t>
      </w:r>
      <w:r>
        <w:rPr>
          <w:rFonts w:ascii="宋体" w:hAnsi="宋体" w:eastAsia="宋体"/>
          <w:sz w:val="28"/>
        </w:rPr>
        <w:t>：</w:t>
      </w:r>
    </w:p>
    <w:p w14:paraId="1E516AE8">
      <w:pPr>
        <w:spacing w:before="0" w:after="0" w:line="460" w:lineRule="exact"/>
      </w:pPr>
      <w:r>
        <w:rPr>
          <w:rFonts w:ascii="宋体" w:hAnsi="宋体" w:eastAsia="宋体"/>
          <w:sz w:val="28"/>
        </w:rPr>
        <w:t>1. 用户提交CS端任务前需确认目标工作站的本地代理在线且相关软件已安装；</w:t>
      </w:r>
    </w:p>
    <w:p w14:paraId="234F3501">
      <w:pPr>
        <w:spacing w:before="0" w:after="0" w:line="460" w:lineRule="exact"/>
      </w:pPr>
      <w:r>
        <w:rPr>
          <w:rFonts w:ascii="宋体" w:hAnsi="宋体" w:eastAsia="宋体"/>
          <w:sz w:val="28"/>
        </w:rPr>
        <w:t>2. 任务执行超时（可配置）后系统自动标记为失败，并通知用户；</w:t>
      </w:r>
    </w:p>
    <w:p w14:paraId="54A5D599">
      <w:pPr>
        <w:spacing w:before="0" w:after="0" w:line="460" w:lineRule="exact"/>
      </w:pPr>
      <w:r>
        <w:rPr>
          <w:rFonts w:ascii="宋体" w:hAnsi="宋体" w:eastAsia="宋体"/>
          <w:sz w:val="28"/>
        </w:rPr>
        <w:t>3. 本地代理与服务器端连接中断时，代理缓存任务指令待恢复后继续执行，服务器端标记任务状态为"连接中断"。</w:t>
      </w:r>
    </w:p>
    <w:p w14:paraId="61E12076">
      <w:pPr>
        <w:pStyle w:val="4"/>
        <w:bidi w:val="0"/>
      </w:pPr>
      <w:r>
        <w:t>5.5 与工艺设计过程各APP的集成设计</w:t>
      </w:r>
    </w:p>
    <w:p w14:paraId="6A1A5A63">
      <w:pPr>
        <w:spacing w:before="0" w:after="0" w:line="460" w:lineRule="exact"/>
      </w:pPr>
      <w:r>
        <w:rPr>
          <w:rFonts w:ascii="宋体" w:hAnsi="宋体" w:eastAsia="宋体"/>
          <w:sz w:val="28"/>
        </w:rPr>
        <w:t>本节说明系统门户与工艺设计过程各专业APP的集成方式，阐述页面嵌入、数据交互与任务关联等设计要点。</w:t>
      </w:r>
    </w:p>
    <w:p w14:paraId="1D314FF8">
      <w:pPr>
        <w:spacing w:before="0" w:after="0" w:line="460" w:lineRule="exact"/>
      </w:pPr>
      <w:r>
        <w:rPr>
          <w:rFonts w:ascii="宋体" w:hAnsi="宋体" w:eastAsia="宋体"/>
          <w:b/>
          <w:sz w:val="28"/>
        </w:rPr>
        <w:t>5.5.1 集成方式概述</w:t>
      </w:r>
    </w:p>
    <w:p w14:paraId="306D10B8">
      <w:pPr>
        <w:spacing w:before="0" w:after="0" w:line="460" w:lineRule="exact"/>
      </w:pPr>
      <w:r>
        <w:rPr>
          <w:rFonts w:ascii="宋体" w:hAnsi="宋体" w:eastAsia="宋体"/>
          <w:sz w:val="28"/>
        </w:rPr>
        <w:t>工艺设计过程模块采用统一门户+多APP嵌入的集成模式，将可制造性分析、CAPP类、CAE类等专业APP以页面嵌入或链接跳转形式纳入统一的工艺设计过程导航体系。用户通过工艺设计过程总览页面的菜单或路径导航进入各APP，各APP可以是本系统内置页面、外部独立Web应用的嵌入页面，或调用CS端工具的任务触发入口。</w:t>
      </w:r>
    </w:p>
    <w:p w14:paraId="556AD88F">
      <w:pPr>
        <w:spacing w:before="0" w:after="0" w:line="460" w:lineRule="exact"/>
      </w:pPr>
      <w:r>
        <w:rPr>
          <w:rFonts w:ascii="宋体" w:hAnsi="宋体" w:eastAsia="宋体"/>
          <w:b/>
          <w:sz w:val="28"/>
        </w:rPr>
        <w:t>集成层次</w:t>
      </w:r>
      <w:r>
        <w:rPr>
          <w:rFonts w:ascii="宋体" w:hAnsi="宋体" w:eastAsia="宋体"/>
          <w:sz w:val="28"/>
        </w:rPr>
        <w:t>：</w:t>
      </w:r>
    </w:p>
    <w:p w14:paraId="46000646">
      <w:pPr>
        <w:spacing w:before="0" w:after="0" w:line="460" w:lineRule="exact"/>
      </w:pPr>
      <w:r>
        <w:rPr>
          <w:rFonts w:ascii="宋体" w:hAnsi="宋体" w:eastAsia="宋体"/>
          <w:sz w:val="28"/>
        </w:rPr>
        <w:t xml:space="preserve">1. </w:t>
      </w:r>
      <w:r>
        <w:rPr>
          <w:rFonts w:ascii="宋体" w:hAnsi="宋体" w:eastAsia="宋体"/>
          <w:b/>
          <w:sz w:val="28"/>
        </w:rPr>
        <w:t>菜单级集成</w:t>
      </w:r>
      <w:r>
        <w:rPr>
          <w:rFonts w:ascii="宋体" w:hAnsi="宋体" w:eastAsia="宋体"/>
          <w:sz w:val="28"/>
        </w:rPr>
        <w:t>：各APP在系统菜单中拥有对应的菜单项，用户点击菜单进入APP首页；</w:t>
      </w:r>
    </w:p>
    <w:p w14:paraId="2DB921CB">
      <w:pPr>
        <w:spacing w:before="0" w:after="0" w:line="460" w:lineRule="exact"/>
      </w:pPr>
      <w:r>
        <w:rPr>
          <w:rFonts w:ascii="宋体" w:hAnsi="宋体" w:eastAsia="宋体"/>
          <w:sz w:val="28"/>
        </w:rPr>
        <w:t xml:space="preserve">2. </w:t>
      </w:r>
      <w:r>
        <w:rPr>
          <w:rFonts w:ascii="宋体" w:hAnsi="宋体" w:eastAsia="宋体"/>
          <w:b/>
          <w:sz w:val="28"/>
        </w:rPr>
        <w:t>导航级集成</w:t>
      </w:r>
      <w:r>
        <w:rPr>
          <w:rFonts w:ascii="宋体" w:hAnsi="宋体" w:eastAsia="宋体"/>
          <w:sz w:val="28"/>
        </w:rPr>
        <w:t>：工艺设计过程总览页面以工艺路径可视化组件展示各APP的执行顺序与当前位置，用户可按路径导航进入下一步APP；</w:t>
      </w:r>
    </w:p>
    <w:p w14:paraId="403B0B65">
      <w:pPr>
        <w:spacing w:before="0" w:after="0" w:line="460" w:lineRule="exact"/>
      </w:pPr>
      <w:r>
        <w:rPr>
          <w:rFonts w:ascii="宋体" w:hAnsi="宋体" w:eastAsia="宋体"/>
          <w:sz w:val="28"/>
        </w:rPr>
        <w:t xml:space="preserve">3. </w:t>
      </w:r>
      <w:r>
        <w:rPr>
          <w:rFonts w:ascii="宋体" w:hAnsi="宋体" w:eastAsia="宋体"/>
          <w:b/>
          <w:sz w:val="28"/>
        </w:rPr>
        <w:t>数据级集成</w:t>
      </w:r>
      <w:r>
        <w:rPr>
          <w:rFonts w:ascii="宋体" w:hAnsi="宋体" w:eastAsia="宋体"/>
          <w:sz w:val="28"/>
        </w:rPr>
        <w:t>：各APP与集成任务模块通过任务标识关联，APP执行结果写入任务记录，供后续APP读取；</w:t>
      </w:r>
    </w:p>
    <w:p w14:paraId="707035D2">
      <w:pPr>
        <w:spacing w:before="0" w:after="0" w:line="460" w:lineRule="exact"/>
      </w:pPr>
      <w:r>
        <w:rPr>
          <w:rFonts w:ascii="宋体" w:hAnsi="宋体" w:eastAsia="宋体"/>
          <w:sz w:val="28"/>
        </w:rPr>
        <w:t xml:space="preserve">4. </w:t>
      </w:r>
      <w:r>
        <w:rPr>
          <w:rFonts w:ascii="宋体" w:hAnsi="宋体" w:eastAsia="宋体"/>
          <w:b/>
          <w:sz w:val="28"/>
        </w:rPr>
        <w:t>服务级集成</w:t>
      </w:r>
      <w:r>
        <w:rPr>
          <w:rFonts w:ascii="宋体" w:hAnsi="宋体" w:eastAsia="宋体"/>
          <w:sz w:val="28"/>
        </w:rPr>
        <w:t>：各APP可调用系统统一提供的业务服务（如知识检索、智能体调用、文件存储等）。</w:t>
      </w:r>
    </w:p>
    <w:p w14:paraId="3596B019">
      <w:pPr>
        <w:spacing w:before="0" w:after="0" w:line="460" w:lineRule="exact"/>
      </w:pPr>
      <w:r>
        <w:rPr>
          <w:rFonts w:ascii="宋体" w:hAnsi="宋体" w:eastAsia="宋体"/>
          <w:b/>
          <w:sz w:val="28"/>
        </w:rPr>
        <w:t>5.5.2 各APP集成设计</w:t>
      </w:r>
    </w:p>
    <w:p w14:paraId="2AB01491">
      <w:pPr>
        <w:spacing w:before="0" w:after="0" w:line="460" w:lineRule="exact"/>
      </w:pPr>
      <w:r>
        <w:rPr>
          <w:rFonts w:ascii="宋体" w:hAnsi="宋体" w:eastAsia="宋体"/>
          <w:b/>
          <w:sz w:val="28"/>
        </w:rPr>
        <w:t>（1）可制造性分析与优化APP</w:t>
      </w:r>
    </w:p>
    <w:p w14:paraId="29FD8E21">
      <w:pPr>
        <w:spacing w:before="0" w:after="0" w:line="460" w:lineRule="exact"/>
      </w:pPr>
      <w:r>
        <w:rPr>
          <w:rFonts w:ascii="宋体" w:hAnsi="宋体" w:eastAsia="宋体"/>
          <w:sz w:val="28"/>
        </w:rPr>
        <w:t>集成位置：工艺设计过程菜单下的首个子菜单项。</w:t>
      </w:r>
    </w:p>
    <w:p w14:paraId="18BA6235">
      <w:pPr>
        <w:spacing w:before="0" w:after="0" w:line="460" w:lineRule="exact"/>
      </w:pPr>
      <w:r>
        <w:rPr>
          <w:rFonts w:ascii="宋体" w:hAnsi="宋体" w:eastAsia="宋体"/>
          <w:sz w:val="28"/>
        </w:rPr>
        <w:t>功能定位：对零件模型进行可制造性分析，识别制造难点与风险，提出工艺优化建议。</w:t>
      </w:r>
    </w:p>
    <w:p w14:paraId="6730399D">
      <w:pPr>
        <w:spacing w:before="0" w:after="0" w:line="460" w:lineRule="exact"/>
      </w:pPr>
      <w:r>
        <w:rPr>
          <w:rFonts w:ascii="宋体" w:hAnsi="宋体" w:eastAsia="宋体"/>
          <w:sz w:val="28"/>
        </w:rPr>
        <w:t>页面形态：本系统内置页面，提供模型上传、分析参数配置、分析结果展示等功能。</w:t>
      </w:r>
    </w:p>
    <w:p w14:paraId="0F66CA7D">
      <w:pPr>
        <w:spacing w:before="0" w:after="0" w:line="460" w:lineRule="exact"/>
      </w:pPr>
      <w:r>
        <w:rPr>
          <w:rFonts w:ascii="宋体" w:hAnsi="宋体" w:eastAsia="宋体"/>
          <w:sz w:val="28"/>
        </w:rPr>
        <w:t>CS端交互：调用本地分析工具执行几何分析与工艺约束校验，结果回传至页面展示。</w:t>
      </w:r>
    </w:p>
    <w:p w14:paraId="27EA9A65">
      <w:pPr>
        <w:spacing w:before="0" w:after="0" w:line="460" w:lineRule="exact"/>
      </w:pPr>
      <w:r>
        <w:rPr>
          <w:rFonts w:ascii="宋体" w:hAnsi="宋体" w:eastAsia="宋体"/>
          <w:sz w:val="28"/>
        </w:rPr>
        <w:t>数据交互：分析结果写入集成任务记录，供后续工艺方案生成APP读取；可调用外部知识库获取相关工艺规范。</w:t>
      </w:r>
    </w:p>
    <w:p w14:paraId="27835FDA">
      <w:pPr>
        <w:spacing w:before="0" w:after="0" w:line="460" w:lineRule="exact"/>
      </w:pPr>
      <w:r>
        <w:rPr>
          <w:rFonts w:ascii="宋体" w:hAnsi="宋体" w:eastAsia="宋体"/>
          <w:b/>
          <w:sz w:val="28"/>
        </w:rPr>
        <w:t>（2）CAPP类APP（特种工艺决策与指令生成）</w:t>
      </w:r>
    </w:p>
    <w:p w14:paraId="59C9A839">
      <w:pPr>
        <w:spacing w:before="0" w:after="0" w:line="460" w:lineRule="exact"/>
      </w:pPr>
      <w:r>
        <w:rPr>
          <w:rFonts w:ascii="宋体" w:hAnsi="宋体" w:eastAsia="宋体"/>
          <w:sz w:val="28"/>
        </w:rPr>
        <w:t>集成位置：工艺设计过程菜单下CAPP类子菜单，包含特种决策工艺与指令生成、复材铺放编程、复材铺丝编程、导管成形工艺、超塑成形工艺等细分入口。</w:t>
      </w:r>
    </w:p>
    <w:p w14:paraId="224A018E">
      <w:pPr>
        <w:spacing w:before="0" w:after="0" w:line="460" w:lineRule="exact"/>
      </w:pPr>
      <w:r>
        <w:rPr>
          <w:rFonts w:ascii="宋体" w:hAnsi="宋体" w:eastAsia="宋体"/>
          <w:sz w:val="28"/>
        </w:rPr>
        <w:t>功能定位：根据工艺方案生成具体的工艺指令、NC代码或编程文件。</w:t>
      </w:r>
    </w:p>
    <w:p w14:paraId="3863BF43">
      <w:pPr>
        <w:spacing w:before="0" w:after="0" w:line="460" w:lineRule="exact"/>
      </w:pPr>
      <w:r>
        <w:rPr>
          <w:rFonts w:ascii="宋体" w:hAnsi="宋体" w:eastAsia="宋体"/>
          <w:sz w:val="28"/>
        </w:rPr>
        <w:t>页面形态：混合模式，部分功能（如工艺参数配置、指令预览）为本系统内置页面，部分功能（如NC代码生成）为调用CS端编程工具。</w:t>
      </w:r>
    </w:p>
    <w:p w14:paraId="35B41FFD">
      <w:pPr>
        <w:spacing w:before="0" w:after="0" w:line="460" w:lineRule="exact"/>
      </w:pPr>
      <w:r>
        <w:rPr>
          <w:rFonts w:ascii="宋体" w:hAnsi="宋体" w:eastAsia="宋体"/>
          <w:sz w:val="28"/>
        </w:rPr>
        <w:t>CS端交互：将工艺方案与参数下发至本地编程工具，获取生成的NC代码或工艺指令文件。</w:t>
      </w:r>
    </w:p>
    <w:p w14:paraId="64078773">
      <w:pPr>
        <w:spacing w:before="0" w:after="0" w:line="460" w:lineRule="exact"/>
      </w:pPr>
      <w:r>
        <w:rPr>
          <w:rFonts w:ascii="宋体" w:hAnsi="宋体" w:eastAsia="宋体"/>
          <w:sz w:val="28"/>
        </w:rPr>
        <w:t>数据交互：生成的工艺指令写入集成任务记录与文件存储，供后续工艺仿真APP验证；可调用外部知识库获取工艺参数参考值。</w:t>
      </w:r>
    </w:p>
    <w:p w14:paraId="488AC0E1">
      <w:pPr>
        <w:spacing w:before="0" w:after="0" w:line="460" w:lineRule="exact"/>
      </w:pPr>
      <w:r>
        <w:rPr>
          <w:rFonts w:ascii="宋体" w:hAnsi="宋体" w:eastAsia="宋体"/>
          <w:b/>
          <w:sz w:val="28"/>
        </w:rPr>
        <w:t>（3）CAE类APP（工艺仿真与分析）</w:t>
      </w:r>
    </w:p>
    <w:p w14:paraId="164756DB">
      <w:pPr>
        <w:spacing w:before="0" w:after="0" w:line="460" w:lineRule="exact"/>
      </w:pPr>
      <w:r>
        <w:rPr>
          <w:rFonts w:ascii="宋体" w:hAnsi="宋体" w:eastAsia="宋体"/>
          <w:sz w:val="28"/>
        </w:rPr>
        <w:t>集成位置：工艺设计过程菜单下CAE类子菜单，包含复材制造过程仿真、渗流求解、多物理耦合等细分入口。</w:t>
      </w:r>
    </w:p>
    <w:p w14:paraId="00518BDE">
      <w:pPr>
        <w:spacing w:before="0" w:after="0" w:line="460" w:lineRule="exact"/>
      </w:pPr>
      <w:r>
        <w:rPr>
          <w:rFonts w:ascii="宋体" w:hAnsi="宋体" w:eastAsia="宋体"/>
          <w:sz w:val="28"/>
        </w:rPr>
        <w:t>功能定位：对工艺方案或工艺指令进行仿真验证，评估工艺过程的可行性与质量。</w:t>
      </w:r>
    </w:p>
    <w:p w14:paraId="6039F54B">
      <w:pPr>
        <w:spacing w:before="0" w:after="0" w:line="460" w:lineRule="exact"/>
      </w:pPr>
      <w:r>
        <w:rPr>
          <w:rFonts w:ascii="宋体" w:hAnsi="宋体" w:eastAsia="宋体"/>
          <w:sz w:val="28"/>
        </w:rPr>
        <w:t>页面形态：本系统内置任务提交与结果查看页面，实际仿真计算由CS端仿真软件执行。</w:t>
      </w:r>
    </w:p>
    <w:p w14:paraId="177C41E2">
      <w:pPr>
        <w:spacing w:before="0" w:after="0" w:line="460" w:lineRule="exact"/>
      </w:pPr>
      <w:r>
        <w:rPr>
          <w:rFonts w:ascii="宋体" w:hAnsi="宋体" w:eastAsia="宋体"/>
          <w:sz w:val="28"/>
        </w:rPr>
        <w:t>CS端交互：将仿真任务下发至本地仿真软件（ABAQUS、自研工具等），采集仿真结果回传展示。</w:t>
      </w:r>
    </w:p>
    <w:p w14:paraId="5A58734D">
      <w:pPr>
        <w:spacing w:before="0" w:after="0" w:line="460" w:lineRule="exact"/>
      </w:pPr>
      <w:r>
        <w:rPr>
          <w:rFonts w:ascii="宋体" w:hAnsi="宋体" w:eastAsia="宋体"/>
          <w:sz w:val="28"/>
        </w:rPr>
        <w:t>数据交互：仿真结果写入集成任务记录，供工艺方案优化或人工评审参考；仿真报告可归档至文件存储。</w:t>
      </w:r>
    </w:p>
    <w:p w14:paraId="32A8C5AE">
      <w:pPr>
        <w:spacing w:before="0" w:after="0" w:line="460" w:lineRule="exact"/>
      </w:pPr>
      <w:r>
        <w:rPr>
          <w:rFonts w:ascii="宋体" w:hAnsi="宋体" w:eastAsia="宋体"/>
          <w:b/>
          <w:sz w:val="28"/>
        </w:rPr>
        <w:t>（4）结构合理性分析APP</w:t>
      </w:r>
    </w:p>
    <w:p w14:paraId="33D9D581">
      <w:pPr>
        <w:spacing w:before="0" w:after="0" w:line="460" w:lineRule="exact"/>
      </w:pPr>
      <w:r>
        <w:rPr>
          <w:rFonts w:ascii="宋体" w:hAnsi="宋体" w:eastAsia="宋体"/>
          <w:sz w:val="28"/>
        </w:rPr>
        <w:t>集成位置：本地端应用入口或工艺设计过程扩展菜单。</w:t>
      </w:r>
    </w:p>
    <w:p w14:paraId="09A454E9">
      <w:pPr>
        <w:spacing w:before="0" w:after="0" w:line="460" w:lineRule="exact"/>
      </w:pPr>
      <w:r>
        <w:rPr>
          <w:rFonts w:ascii="宋体" w:hAnsi="宋体" w:eastAsia="宋体"/>
          <w:sz w:val="28"/>
        </w:rPr>
        <w:t>功能定位：对零件结构进行强度、刚度等力学分析，验证结构设计的合理性。</w:t>
      </w:r>
    </w:p>
    <w:p w14:paraId="1BEE7C7A">
      <w:pPr>
        <w:spacing w:before="0" w:after="0" w:line="460" w:lineRule="exact"/>
      </w:pPr>
      <w:r>
        <w:rPr>
          <w:rFonts w:ascii="宋体" w:hAnsi="宋体" w:eastAsia="宋体"/>
          <w:sz w:val="28"/>
        </w:rPr>
        <w:t>页面形态：以CS端应用为主，本系统提供任务触发与结果接收入口。</w:t>
      </w:r>
    </w:p>
    <w:p w14:paraId="2DC80611">
      <w:pPr>
        <w:spacing w:before="0" w:after="0" w:line="460" w:lineRule="exact"/>
      </w:pPr>
      <w:r>
        <w:rPr>
          <w:rFonts w:ascii="宋体" w:hAnsi="宋体" w:eastAsia="宋体"/>
          <w:sz w:val="28"/>
        </w:rPr>
        <w:t>CS端交互：调用本地CAE分析工具执行结构分析，结果回传至系统。</w:t>
      </w:r>
    </w:p>
    <w:p w14:paraId="2F446269">
      <w:pPr>
        <w:spacing w:before="0" w:after="0" w:line="460" w:lineRule="exact"/>
      </w:pPr>
      <w:r>
        <w:rPr>
          <w:rFonts w:ascii="宋体" w:hAnsi="宋体" w:eastAsia="宋体"/>
          <w:b/>
          <w:sz w:val="28"/>
        </w:rPr>
        <w:t>5.5.3 集成任务与APP的关联机制</w:t>
      </w:r>
    </w:p>
    <w:p w14:paraId="51BFC41B">
      <w:pPr>
        <w:spacing w:before="0" w:after="0" w:line="460" w:lineRule="exact"/>
      </w:pPr>
      <w:r>
        <w:rPr>
          <w:rFonts w:ascii="宋体" w:hAnsi="宋体" w:eastAsia="宋体"/>
          <w:sz w:val="28"/>
        </w:rPr>
        <w:t>各APP在执行过程中通过集成任务标识与总任务建立关联，实现任务上下文的贯通与执行轨迹的追溯。</w:t>
      </w:r>
    </w:p>
    <w:p w14:paraId="3810D021">
      <w:pPr>
        <w:spacing w:before="0" w:after="0" w:line="460" w:lineRule="exact"/>
      </w:pPr>
      <w:r>
        <w:rPr>
          <w:rFonts w:ascii="宋体" w:hAnsi="宋体" w:eastAsia="宋体"/>
          <w:b/>
          <w:sz w:val="28"/>
        </w:rPr>
        <w:t>关联方式</w:t>
      </w:r>
      <w:r>
        <w:rPr>
          <w:rFonts w:ascii="宋体" w:hAnsi="宋体" w:eastAsia="宋体"/>
          <w:sz w:val="28"/>
        </w:rPr>
        <w:t>：用户从任务管理启动任务执行或进入工艺设计过程后，系统在会话上下文中维护当前任务标识。用户进入各APP页面时，页面自动获取当前任务标识，后续操作（如提交分析、生成指令、启动仿真）均携带任务标识，使各APP的执行结果能够写入同一任务记录。</w:t>
      </w:r>
    </w:p>
    <w:p w14:paraId="72FEEA76">
      <w:pPr>
        <w:spacing w:before="0" w:after="0" w:line="460" w:lineRule="exact"/>
      </w:pPr>
      <w:r>
        <w:rPr>
          <w:rFonts w:ascii="宋体" w:hAnsi="宋体" w:eastAsia="宋体"/>
          <w:b/>
          <w:sz w:val="28"/>
        </w:rPr>
        <w:t>数据传递</w:t>
      </w:r>
      <w:r>
        <w:rPr>
          <w:rFonts w:ascii="宋体" w:hAnsi="宋体" w:eastAsia="宋体"/>
          <w:sz w:val="28"/>
        </w:rPr>
        <w:t>：上游APP的输出（如可制造性分析结果）通过任务记录传递至下游APP（如工艺方案生成），下游APP页面加载时可查询任务详情获取上游输出作为输入。</w:t>
      </w:r>
    </w:p>
    <w:p w14:paraId="24BF6923">
      <w:pPr>
        <w:spacing w:before="0" w:after="0" w:line="460" w:lineRule="exact"/>
      </w:pPr>
      <w:r>
        <w:rPr>
          <w:rFonts w:ascii="宋体" w:hAnsi="宋体" w:eastAsia="宋体"/>
          <w:b/>
          <w:sz w:val="28"/>
        </w:rPr>
        <w:t>进度同步</w:t>
      </w:r>
      <w:r>
        <w:rPr>
          <w:rFonts w:ascii="宋体" w:hAnsi="宋体" w:eastAsia="宋体"/>
          <w:sz w:val="28"/>
        </w:rPr>
        <w:t>：各APP执行节点的完成状态实时更新至集成任务的工作流执行状态，任务管理页面的进度展示反映各APP的实际执行进展。</w:t>
      </w:r>
    </w:p>
    <w:p w14:paraId="17AF97A1">
      <w:pPr>
        <w:pStyle w:val="3"/>
        <w:bidi w:val="0"/>
        <w:rPr>
          <w:rFonts w:hint="default" w:ascii="Times New Roman" w:hAnsi="Times New Roman" w:cs="Times New Roman"/>
        </w:rPr>
      </w:pPr>
      <w:r>
        <w:rPr>
          <w:rFonts w:hint="default" w:ascii="Times New Roman" w:hAnsi="Times New Roman" w:cs="Times New Roman"/>
        </w:rPr>
        <w:t>6 需求可追踪性</w:t>
      </w:r>
    </w:p>
    <w:p w14:paraId="59168E6D">
      <w:pPr>
        <w:spacing w:before="0" w:after="0" w:line="460" w:lineRule="exact"/>
      </w:pPr>
      <w:r>
        <w:rPr>
          <w:rFonts w:ascii="宋体" w:hAnsi="宋体" w:eastAsia="宋体"/>
          <w:sz w:val="28"/>
        </w:rPr>
        <w:t>需求可追踪性是软件质量保障的重要环节，通过建立需求与设计、实现、测试各环节的映射关系，确保每项需求均有对应的设计落地，每项设计均有明确的需求来源。本章采用正向追溯与反向追溯相结合的方式，阐述本系统设计内容与需求规格说明的对应关系。</w:t>
      </w:r>
    </w:p>
    <w:p w14:paraId="5404FEC2">
      <w:pPr>
        <w:pStyle w:val="4"/>
        <w:bidi w:val="0"/>
      </w:pPr>
      <w:r>
        <w:t>6.1 正向追溯</w:t>
      </w:r>
    </w:p>
    <w:p w14:paraId="42861D16">
      <w:pPr>
        <w:spacing w:before="0" w:after="0" w:line="460" w:lineRule="exact"/>
      </w:pPr>
      <w:r>
        <w:rPr>
          <w:rFonts w:ascii="宋体" w:hAnsi="宋体" w:eastAsia="宋体"/>
          <w:sz w:val="28"/>
        </w:rPr>
        <w:t>正向追溯针对需求规格说明中的每一项需求，明确其在软件设计各环节的具体体现，包括CSCI级设计决策、体系结构设计、详细设计中的对应模块及技术实现方式。</w:t>
      </w:r>
    </w:p>
    <w:p w14:paraId="497373AA">
      <w:pPr>
        <w:spacing w:before="0" w:after="0" w:line="460" w:lineRule="exact"/>
      </w:pPr>
      <w:r>
        <w:rPr>
          <w:rFonts w:ascii="宋体" w:hAnsi="宋体" w:eastAsia="宋体"/>
          <w:b/>
          <w:sz w:val="28"/>
        </w:rPr>
        <w:t>功能需求追溯</w:t>
      </w:r>
      <w:r>
        <w:rPr>
          <w:rFonts w:ascii="宋体" w:hAnsi="宋体" w:eastAsia="宋体"/>
          <w:sz w:val="28"/>
        </w:rPr>
        <w:t>：</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60"/>
        <w:gridCol w:w="2160"/>
        <w:gridCol w:w="2160"/>
      </w:tblGrid>
      <w:tr w14:paraId="7453A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8BFA9D5">
            <w:pPr>
              <w:spacing w:before="0" w:after="0" w:line="460" w:lineRule="exact"/>
            </w:pPr>
            <w:r>
              <w:rPr>
                <w:rFonts w:ascii="宋体" w:hAnsi="宋体" w:eastAsia="宋体"/>
                <w:sz w:val="28"/>
              </w:rPr>
              <w:t>需求编号</w:t>
            </w:r>
          </w:p>
        </w:tc>
        <w:tc>
          <w:tcPr>
            <w:tcW w:w="2160" w:type="dxa"/>
          </w:tcPr>
          <w:p w14:paraId="149EE941">
            <w:pPr>
              <w:spacing w:before="0" w:after="0" w:line="460" w:lineRule="exact"/>
            </w:pPr>
            <w:r>
              <w:rPr>
                <w:rFonts w:ascii="宋体" w:hAnsi="宋体" w:eastAsia="宋体"/>
                <w:sz w:val="28"/>
              </w:rPr>
              <w:t>需求描述</w:t>
            </w:r>
          </w:p>
        </w:tc>
        <w:tc>
          <w:tcPr>
            <w:tcW w:w="2160" w:type="dxa"/>
          </w:tcPr>
          <w:p w14:paraId="45E83257">
            <w:pPr>
              <w:spacing w:before="0" w:after="0" w:line="460" w:lineRule="exact"/>
            </w:pPr>
            <w:r>
              <w:rPr>
                <w:rFonts w:ascii="宋体" w:hAnsi="宋体" w:eastAsia="宋体"/>
                <w:sz w:val="28"/>
              </w:rPr>
              <w:t>对应设计章节</w:t>
            </w:r>
          </w:p>
        </w:tc>
        <w:tc>
          <w:tcPr>
            <w:tcW w:w="2160" w:type="dxa"/>
          </w:tcPr>
          <w:p w14:paraId="2288D0C0">
            <w:pPr>
              <w:spacing w:before="0" w:after="0" w:line="460" w:lineRule="exact"/>
            </w:pPr>
            <w:r>
              <w:rPr>
                <w:rFonts w:ascii="宋体" w:hAnsi="宋体" w:eastAsia="宋体"/>
                <w:sz w:val="28"/>
              </w:rPr>
              <w:t>设计内容摘要</w:t>
            </w:r>
          </w:p>
        </w:tc>
      </w:tr>
      <w:tr w14:paraId="59505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E34E329">
            <w:pPr>
              <w:spacing w:before="0" w:after="0" w:line="460" w:lineRule="exact"/>
            </w:pPr>
            <w:r>
              <w:rPr>
                <w:rFonts w:ascii="宋体" w:hAnsi="宋体" w:eastAsia="宋体"/>
                <w:sz w:val="28"/>
              </w:rPr>
              <w:t>FR-001</w:t>
            </w:r>
          </w:p>
        </w:tc>
        <w:tc>
          <w:tcPr>
            <w:tcW w:w="2160" w:type="dxa"/>
          </w:tcPr>
          <w:p w14:paraId="29B4A660">
            <w:pPr>
              <w:spacing w:before="0" w:after="0" w:line="460" w:lineRule="exact"/>
            </w:pPr>
            <w:r>
              <w:rPr>
                <w:rFonts w:ascii="宋体" w:hAnsi="宋体" w:eastAsia="宋体"/>
                <w:sz w:val="28"/>
              </w:rPr>
              <w:t>系统应支持组织机构的树形维护</w:t>
            </w:r>
          </w:p>
        </w:tc>
        <w:tc>
          <w:tcPr>
            <w:tcW w:w="2160" w:type="dxa"/>
          </w:tcPr>
          <w:p w14:paraId="4153FF44">
            <w:pPr>
              <w:spacing w:before="0" w:after="0" w:line="460" w:lineRule="exact"/>
            </w:pPr>
            <w:r>
              <w:rPr>
                <w:rFonts w:ascii="宋体" w:hAnsi="宋体" w:eastAsia="宋体"/>
                <w:sz w:val="28"/>
              </w:rPr>
              <w:t>5.2.1 组织机构管理</w:t>
            </w:r>
          </w:p>
        </w:tc>
        <w:tc>
          <w:tcPr>
            <w:tcW w:w="2160" w:type="dxa"/>
          </w:tcPr>
          <w:p w14:paraId="15C2E79E">
            <w:pPr>
              <w:spacing w:before="0" w:after="0" w:line="460" w:lineRule="exact"/>
            </w:pPr>
            <w:r>
              <w:rPr>
                <w:rFonts w:ascii="宋体" w:hAnsi="宋体" w:eastAsia="宋体"/>
                <w:sz w:val="28"/>
              </w:rPr>
              <w:t>实现组织机构树的展示、新建、编辑、删除功能</w:t>
            </w:r>
          </w:p>
        </w:tc>
      </w:tr>
      <w:tr w14:paraId="76299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33DBE929">
            <w:pPr>
              <w:spacing w:before="0" w:after="0" w:line="460" w:lineRule="exact"/>
            </w:pPr>
            <w:r>
              <w:rPr>
                <w:rFonts w:ascii="宋体" w:hAnsi="宋体" w:eastAsia="宋体"/>
                <w:sz w:val="28"/>
              </w:rPr>
              <w:t>FR-002</w:t>
            </w:r>
          </w:p>
        </w:tc>
        <w:tc>
          <w:tcPr>
            <w:tcW w:w="2160" w:type="dxa"/>
          </w:tcPr>
          <w:p w14:paraId="0840DABB">
            <w:pPr>
              <w:spacing w:before="0" w:after="0" w:line="460" w:lineRule="exact"/>
            </w:pPr>
            <w:r>
              <w:rPr>
                <w:rFonts w:ascii="宋体" w:hAnsi="宋体" w:eastAsia="宋体"/>
                <w:sz w:val="28"/>
              </w:rPr>
              <w:t>系统应支持用户账号与角色的管理</w:t>
            </w:r>
          </w:p>
        </w:tc>
        <w:tc>
          <w:tcPr>
            <w:tcW w:w="2160" w:type="dxa"/>
          </w:tcPr>
          <w:p w14:paraId="2337384F">
            <w:pPr>
              <w:spacing w:before="0" w:after="0" w:line="460" w:lineRule="exact"/>
            </w:pPr>
            <w:r>
              <w:rPr>
                <w:rFonts w:ascii="宋体" w:hAnsi="宋体" w:eastAsia="宋体"/>
                <w:sz w:val="28"/>
              </w:rPr>
              <w:t>5.2.2 用户与角色及权限管理</w:t>
            </w:r>
          </w:p>
        </w:tc>
        <w:tc>
          <w:tcPr>
            <w:tcW w:w="2160" w:type="dxa"/>
          </w:tcPr>
          <w:p w14:paraId="020D8FF4">
            <w:pPr>
              <w:spacing w:before="0" w:after="0" w:line="460" w:lineRule="exact"/>
            </w:pPr>
            <w:r>
              <w:rPr>
                <w:rFonts w:ascii="宋体" w:hAnsi="宋体" w:eastAsia="宋体"/>
                <w:sz w:val="28"/>
              </w:rPr>
              <w:t>实现用户CRUD、角色CRUD、权限绑定功能</w:t>
            </w:r>
          </w:p>
        </w:tc>
      </w:tr>
      <w:tr w14:paraId="6881E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782F5963">
            <w:pPr>
              <w:spacing w:before="0" w:after="0" w:line="460" w:lineRule="exact"/>
            </w:pPr>
            <w:r>
              <w:rPr>
                <w:rFonts w:ascii="宋体" w:hAnsi="宋体" w:eastAsia="宋体"/>
                <w:sz w:val="28"/>
              </w:rPr>
              <w:t>FR-003</w:t>
            </w:r>
          </w:p>
        </w:tc>
        <w:tc>
          <w:tcPr>
            <w:tcW w:w="2160" w:type="dxa"/>
          </w:tcPr>
          <w:p w14:paraId="5CAEE033">
            <w:pPr>
              <w:spacing w:before="0" w:after="0" w:line="460" w:lineRule="exact"/>
            </w:pPr>
            <w:r>
              <w:rPr>
                <w:rFonts w:ascii="宋体" w:hAnsi="宋体" w:eastAsia="宋体"/>
                <w:sz w:val="28"/>
              </w:rPr>
              <w:t>系统应支持工艺知识的检索与查看</w:t>
            </w:r>
          </w:p>
        </w:tc>
        <w:tc>
          <w:tcPr>
            <w:tcW w:w="2160" w:type="dxa"/>
          </w:tcPr>
          <w:p w14:paraId="663D3728">
            <w:pPr>
              <w:spacing w:before="0" w:after="0" w:line="460" w:lineRule="exact"/>
            </w:pPr>
            <w:r>
              <w:rPr>
                <w:rFonts w:ascii="宋体" w:hAnsi="宋体" w:eastAsia="宋体"/>
                <w:sz w:val="28"/>
              </w:rPr>
              <w:t>5.3.7 与外部知识库集成设计</w:t>
            </w:r>
          </w:p>
        </w:tc>
        <w:tc>
          <w:tcPr>
            <w:tcW w:w="2160" w:type="dxa"/>
          </w:tcPr>
          <w:p w14:paraId="01798666">
            <w:pPr>
              <w:spacing w:before="0" w:after="0" w:line="460" w:lineRule="exact"/>
            </w:pPr>
            <w:r>
              <w:rPr>
                <w:rFonts w:ascii="宋体" w:hAnsi="宋体" w:eastAsia="宋体"/>
                <w:sz w:val="28"/>
              </w:rPr>
              <w:t>通过外部知识库接口实现知识检索、查看、问答、推送</w:t>
            </w:r>
          </w:p>
        </w:tc>
      </w:tr>
      <w:tr w14:paraId="4CBAE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A9A17E5">
            <w:pPr>
              <w:spacing w:before="0" w:after="0" w:line="460" w:lineRule="exact"/>
            </w:pPr>
            <w:r>
              <w:rPr>
                <w:rFonts w:ascii="宋体" w:hAnsi="宋体" w:eastAsia="宋体"/>
                <w:sz w:val="28"/>
              </w:rPr>
              <w:t>FR-004</w:t>
            </w:r>
          </w:p>
        </w:tc>
        <w:tc>
          <w:tcPr>
            <w:tcW w:w="2160" w:type="dxa"/>
          </w:tcPr>
          <w:p w14:paraId="7F4F48B6">
            <w:pPr>
              <w:spacing w:before="0" w:after="0" w:line="460" w:lineRule="exact"/>
            </w:pPr>
            <w:r>
              <w:rPr>
                <w:rFonts w:ascii="宋体" w:hAnsi="宋体" w:eastAsia="宋体"/>
                <w:sz w:val="28"/>
              </w:rPr>
              <w:t>系统应支持工艺路径的配置与展示</w:t>
            </w:r>
          </w:p>
        </w:tc>
        <w:tc>
          <w:tcPr>
            <w:tcW w:w="2160" w:type="dxa"/>
          </w:tcPr>
          <w:p w14:paraId="74248205">
            <w:pPr>
              <w:spacing w:before="0" w:after="0" w:line="460" w:lineRule="exact"/>
            </w:pPr>
            <w:r>
              <w:rPr>
                <w:rFonts w:ascii="宋体" w:hAnsi="宋体" w:eastAsia="宋体"/>
                <w:sz w:val="28"/>
              </w:rPr>
              <w:t>5.2.4 工艺路径模块</w:t>
            </w:r>
          </w:p>
        </w:tc>
        <w:tc>
          <w:tcPr>
            <w:tcW w:w="2160" w:type="dxa"/>
          </w:tcPr>
          <w:p w14:paraId="3E70EE3F">
            <w:pPr>
              <w:spacing w:before="0" w:after="0" w:line="460" w:lineRule="exact"/>
            </w:pPr>
            <w:r>
              <w:rPr>
                <w:rFonts w:ascii="宋体" w:hAnsi="宋体" w:eastAsia="宋体"/>
                <w:sz w:val="28"/>
              </w:rPr>
              <w:t>实现路径项的维护与工艺导航组件展示</w:t>
            </w:r>
          </w:p>
        </w:tc>
      </w:tr>
      <w:tr w14:paraId="3364B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9D175D3">
            <w:pPr>
              <w:spacing w:before="0" w:after="0" w:line="460" w:lineRule="exact"/>
            </w:pPr>
            <w:r>
              <w:rPr>
                <w:rFonts w:ascii="宋体" w:hAnsi="宋体" w:eastAsia="宋体"/>
                <w:sz w:val="28"/>
              </w:rPr>
              <w:t>FR-005</w:t>
            </w:r>
          </w:p>
        </w:tc>
        <w:tc>
          <w:tcPr>
            <w:tcW w:w="2160" w:type="dxa"/>
          </w:tcPr>
          <w:p w14:paraId="06A32517">
            <w:pPr>
              <w:spacing w:before="0" w:after="0" w:line="460" w:lineRule="exact"/>
            </w:pPr>
            <w:r>
              <w:rPr>
                <w:rFonts w:ascii="宋体" w:hAnsi="宋体" w:eastAsia="宋体"/>
                <w:sz w:val="28"/>
              </w:rPr>
              <w:t>系统应支持模型、规则、工具的配置</w:t>
            </w:r>
          </w:p>
        </w:tc>
        <w:tc>
          <w:tcPr>
            <w:tcW w:w="2160" w:type="dxa"/>
          </w:tcPr>
          <w:p w14:paraId="6217BCB4">
            <w:pPr>
              <w:spacing w:before="0" w:after="0" w:line="460" w:lineRule="exact"/>
            </w:pPr>
            <w:r>
              <w:rPr>
                <w:rFonts w:ascii="宋体" w:hAnsi="宋体" w:eastAsia="宋体"/>
                <w:sz w:val="28"/>
              </w:rPr>
              <w:t>5.2.5-5.2.7 各配置模块</w:t>
            </w:r>
          </w:p>
        </w:tc>
        <w:tc>
          <w:tcPr>
            <w:tcW w:w="2160" w:type="dxa"/>
          </w:tcPr>
          <w:p w14:paraId="47067D41">
            <w:pPr>
              <w:spacing w:before="0" w:after="0" w:line="460" w:lineRule="exact"/>
            </w:pPr>
            <w:r>
              <w:rPr>
                <w:rFonts w:ascii="宋体" w:hAnsi="宋体" w:eastAsia="宋体"/>
                <w:sz w:val="28"/>
              </w:rPr>
              <w:t>实现模型/规则/工具的CRUD与关联配置</w:t>
            </w:r>
          </w:p>
        </w:tc>
      </w:tr>
      <w:tr w14:paraId="6BCA8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B3ABD2A">
            <w:pPr>
              <w:spacing w:before="0" w:after="0" w:line="460" w:lineRule="exact"/>
            </w:pPr>
            <w:r>
              <w:rPr>
                <w:rFonts w:ascii="宋体" w:hAnsi="宋体" w:eastAsia="宋体"/>
                <w:sz w:val="28"/>
              </w:rPr>
              <w:t>FR-006</w:t>
            </w:r>
          </w:p>
        </w:tc>
        <w:tc>
          <w:tcPr>
            <w:tcW w:w="2160" w:type="dxa"/>
          </w:tcPr>
          <w:p w14:paraId="744AEBEB">
            <w:pPr>
              <w:spacing w:before="0" w:after="0" w:line="460" w:lineRule="exact"/>
            </w:pPr>
            <w:r>
              <w:rPr>
                <w:rFonts w:ascii="宋体" w:hAnsi="宋体" w:eastAsia="宋体"/>
                <w:sz w:val="28"/>
              </w:rPr>
              <w:t>系统应支持智能体应用的编排与发布</w:t>
            </w:r>
          </w:p>
        </w:tc>
        <w:tc>
          <w:tcPr>
            <w:tcW w:w="2160" w:type="dxa"/>
          </w:tcPr>
          <w:p w14:paraId="49EB07B1">
            <w:pPr>
              <w:spacing w:before="0" w:after="0" w:line="460" w:lineRule="exact"/>
            </w:pPr>
            <w:r>
              <w:rPr>
                <w:rFonts w:ascii="宋体" w:hAnsi="宋体" w:eastAsia="宋体"/>
                <w:sz w:val="28"/>
              </w:rPr>
              <w:t>5.2.8 智能体应用模块</w:t>
            </w:r>
          </w:p>
        </w:tc>
        <w:tc>
          <w:tcPr>
            <w:tcW w:w="2160" w:type="dxa"/>
          </w:tcPr>
          <w:p w14:paraId="62EED8B1">
            <w:pPr>
              <w:spacing w:before="0" w:after="0" w:line="460" w:lineRule="exact"/>
            </w:pPr>
            <w:r>
              <w:rPr>
                <w:rFonts w:ascii="宋体" w:hAnsi="宋体" w:eastAsia="宋体"/>
                <w:sz w:val="28"/>
              </w:rPr>
              <w:t>实现应用创建、工作流编辑、发布操作</w:t>
            </w:r>
          </w:p>
        </w:tc>
      </w:tr>
      <w:tr w14:paraId="59CF7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092D1B30">
            <w:pPr>
              <w:spacing w:before="0" w:after="0" w:line="460" w:lineRule="exact"/>
            </w:pPr>
            <w:r>
              <w:rPr>
                <w:rFonts w:ascii="宋体" w:hAnsi="宋体" w:eastAsia="宋体"/>
                <w:sz w:val="28"/>
              </w:rPr>
              <w:t>FR-007</w:t>
            </w:r>
          </w:p>
        </w:tc>
        <w:tc>
          <w:tcPr>
            <w:tcW w:w="2160" w:type="dxa"/>
          </w:tcPr>
          <w:p w14:paraId="44AA608E">
            <w:pPr>
              <w:spacing w:before="0" w:after="0" w:line="460" w:lineRule="exact"/>
            </w:pPr>
            <w:r>
              <w:rPr>
                <w:rFonts w:ascii="宋体" w:hAnsi="宋体" w:eastAsia="宋体"/>
                <w:sz w:val="28"/>
              </w:rPr>
              <w:t>系统应支持工艺设计任务的创建与跟踪</w:t>
            </w:r>
          </w:p>
        </w:tc>
        <w:tc>
          <w:tcPr>
            <w:tcW w:w="2160" w:type="dxa"/>
          </w:tcPr>
          <w:p w14:paraId="6E5AD110">
            <w:pPr>
              <w:spacing w:before="0" w:after="0" w:line="460" w:lineRule="exact"/>
            </w:pPr>
            <w:r>
              <w:rPr>
                <w:rFonts w:ascii="宋体" w:hAnsi="宋体" w:eastAsia="宋体"/>
                <w:sz w:val="28"/>
              </w:rPr>
              <w:t>5.2.9、5.4 核心任务流程</w:t>
            </w:r>
          </w:p>
        </w:tc>
        <w:tc>
          <w:tcPr>
            <w:tcW w:w="2160" w:type="dxa"/>
          </w:tcPr>
          <w:p w14:paraId="488EDC39">
            <w:pPr>
              <w:spacing w:before="0" w:after="0" w:line="460" w:lineRule="exact"/>
            </w:pPr>
            <w:r>
              <w:rPr>
                <w:rFonts w:ascii="宋体" w:hAnsi="宋体" w:eastAsia="宋体"/>
                <w:sz w:val="28"/>
              </w:rPr>
              <w:t>实现任务创建、工作流生成、进度监控功能</w:t>
            </w:r>
          </w:p>
        </w:tc>
      </w:tr>
      <w:tr w14:paraId="6C58D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0231AF4">
            <w:pPr>
              <w:spacing w:before="0" w:after="0" w:line="460" w:lineRule="exact"/>
            </w:pPr>
            <w:r>
              <w:rPr>
                <w:rFonts w:ascii="宋体" w:hAnsi="宋体" w:eastAsia="宋体"/>
                <w:sz w:val="28"/>
              </w:rPr>
              <w:t>FR-008</w:t>
            </w:r>
          </w:p>
        </w:tc>
        <w:tc>
          <w:tcPr>
            <w:tcW w:w="2160" w:type="dxa"/>
          </w:tcPr>
          <w:p w14:paraId="3BE33C60">
            <w:pPr>
              <w:spacing w:before="0" w:after="0" w:line="460" w:lineRule="exact"/>
            </w:pPr>
            <w:r>
              <w:rPr>
                <w:rFonts w:ascii="宋体" w:hAnsi="宋体" w:eastAsia="宋体"/>
                <w:sz w:val="28"/>
              </w:rPr>
              <w:t>系统应支持与本地仿真工具的交互</w:t>
            </w:r>
          </w:p>
        </w:tc>
        <w:tc>
          <w:tcPr>
            <w:tcW w:w="2160" w:type="dxa"/>
          </w:tcPr>
          <w:p w14:paraId="08CFF342">
            <w:pPr>
              <w:spacing w:before="0" w:after="0" w:line="460" w:lineRule="exact"/>
            </w:pPr>
            <w:r>
              <w:rPr>
                <w:rFonts w:ascii="宋体" w:hAnsi="宋体" w:eastAsia="宋体"/>
                <w:sz w:val="28"/>
              </w:rPr>
              <w:t>5.4.5 CS端交互设计</w:t>
            </w:r>
          </w:p>
        </w:tc>
        <w:tc>
          <w:tcPr>
            <w:tcW w:w="2160" w:type="dxa"/>
          </w:tcPr>
          <w:p w14:paraId="1C17A11F">
            <w:pPr>
              <w:spacing w:before="0" w:after="0" w:line="460" w:lineRule="exact"/>
            </w:pPr>
            <w:r>
              <w:rPr>
                <w:rFonts w:ascii="宋体" w:hAnsi="宋体" w:eastAsia="宋体"/>
                <w:sz w:val="28"/>
              </w:rPr>
              <w:t>通过本地代理实现任务下发与结果回传</w:t>
            </w:r>
          </w:p>
        </w:tc>
      </w:tr>
      <w:tr w14:paraId="77D4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2666CD29">
            <w:pPr>
              <w:spacing w:before="0" w:after="0" w:line="460" w:lineRule="exact"/>
            </w:pPr>
            <w:r>
              <w:rPr>
                <w:rFonts w:ascii="宋体" w:hAnsi="宋体" w:eastAsia="宋体"/>
                <w:sz w:val="28"/>
              </w:rPr>
              <w:t>FR-009</w:t>
            </w:r>
          </w:p>
        </w:tc>
        <w:tc>
          <w:tcPr>
            <w:tcW w:w="2160" w:type="dxa"/>
          </w:tcPr>
          <w:p w14:paraId="4319B526">
            <w:pPr>
              <w:spacing w:before="0" w:after="0" w:line="460" w:lineRule="exact"/>
            </w:pPr>
            <w:r>
              <w:rPr>
                <w:rFonts w:ascii="宋体" w:hAnsi="宋体" w:eastAsia="宋体"/>
                <w:sz w:val="28"/>
              </w:rPr>
              <w:t>系统应支持工艺设计过程的多APP集成</w:t>
            </w:r>
          </w:p>
        </w:tc>
        <w:tc>
          <w:tcPr>
            <w:tcW w:w="2160" w:type="dxa"/>
          </w:tcPr>
          <w:p w14:paraId="5C35F919">
            <w:pPr>
              <w:spacing w:before="0" w:after="0" w:line="460" w:lineRule="exact"/>
            </w:pPr>
            <w:r>
              <w:rPr>
                <w:rFonts w:ascii="宋体" w:hAnsi="宋体" w:eastAsia="宋体"/>
                <w:sz w:val="28"/>
              </w:rPr>
              <w:t>5.5 各APP集成设计</w:t>
            </w:r>
          </w:p>
        </w:tc>
        <w:tc>
          <w:tcPr>
            <w:tcW w:w="2160" w:type="dxa"/>
          </w:tcPr>
          <w:p w14:paraId="3C711F24">
            <w:pPr>
              <w:spacing w:before="0" w:after="0" w:line="460" w:lineRule="exact"/>
            </w:pPr>
            <w:r>
              <w:rPr>
                <w:rFonts w:ascii="宋体" w:hAnsi="宋体" w:eastAsia="宋体"/>
                <w:sz w:val="28"/>
              </w:rPr>
              <w:t>实现可制造性/CAPP/CAE等APP的门户集成</w:t>
            </w:r>
          </w:p>
        </w:tc>
      </w:tr>
      <w:tr w14:paraId="3BC9A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60" w:type="dxa"/>
          </w:tcPr>
          <w:p w14:paraId="4109AF48">
            <w:pPr>
              <w:spacing w:before="0" w:after="0" w:line="460" w:lineRule="exact"/>
            </w:pPr>
            <w:r>
              <w:rPr>
                <w:rFonts w:ascii="宋体" w:hAnsi="宋体" w:eastAsia="宋体"/>
                <w:sz w:val="28"/>
              </w:rPr>
              <w:t>FR-010</w:t>
            </w:r>
          </w:p>
        </w:tc>
        <w:tc>
          <w:tcPr>
            <w:tcW w:w="2160" w:type="dxa"/>
          </w:tcPr>
          <w:p w14:paraId="022F9D7C">
            <w:pPr>
              <w:spacing w:before="0" w:after="0" w:line="460" w:lineRule="exact"/>
            </w:pPr>
            <w:r>
              <w:rPr>
                <w:rFonts w:ascii="宋体" w:hAnsi="宋体" w:eastAsia="宋体"/>
                <w:sz w:val="28"/>
              </w:rPr>
              <w:t>系统应支持智能体的多轮推理与记忆</w:t>
            </w:r>
          </w:p>
        </w:tc>
        <w:tc>
          <w:tcPr>
            <w:tcW w:w="2160" w:type="dxa"/>
          </w:tcPr>
          <w:p w14:paraId="69871790">
            <w:pPr>
              <w:spacing w:before="0" w:after="0" w:line="460" w:lineRule="exact"/>
            </w:pPr>
            <w:r>
              <w:rPr>
                <w:rFonts w:ascii="宋体" w:hAnsi="宋体" w:eastAsia="宋体"/>
                <w:sz w:val="28"/>
              </w:rPr>
              <w:t>5.3.2 记忆系统设计</w:t>
            </w:r>
          </w:p>
        </w:tc>
        <w:tc>
          <w:tcPr>
            <w:tcW w:w="2160" w:type="dxa"/>
          </w:tcPr>
          <w:p w14:paraId="4C0BF950">
            <w:pPr>
              <w:spacing w:before="0" w:after="0" w:line="460" w:lineRule="exact"/>
            </w:pPr>
            <w:r>
              <w:rPr>
                <w:rFonts w:ascii="宋体" w:hAnsi="宋体" w:eastAsia="宋体"/>
                <w:sz w:val="28"/>
              </w:rPr>
              <w:t>实现短期/长期/程序性记忆的存储与检索</w:t>
            </w:r>
          </w:p>
        </w:tc>
      </w:tr>
    </w:tbl>
    <w:p w14:paraId="4A9DE898">
      <w:pPr>
        <w:spacing w:before="0" w:after="0" w:line="460" w:lineRule="exact"/>
      </w:pPr>
      <w:r>
        <w:rPr>
          <w:rFonts w:ascii="宋体" w:hAnsi="宋体" w:eastAsia="宋体"/>
          <w:b/>
          <w:sz w:val="28"/>
        </w:rPr>
        <w:t>性能需求追溯</w:t>
      </w:r>
      <w:r>
        <w:rPr>
          <w:rFonts w:ascii="宋体" w:hAnsi="宋体" w:eastAsia="宋体"/>
          <w:sz w:val="28"/>
        </w:rPr>
        <w:t>：系统性能需求主要体现在分层架构设计（降低耦合提升响应速度）、数据库选型（MySQL满足结构化数据存储与查询性能）、前端技术选型（Vue 3+Vite提升首屏加载与交互响应速度）、大模型网关设计（支持流式响应与负载均衡）等方面。</w:t>
      </w:r>
    </w:p>
    <w:p w14:paraId="718FE6BD">
      <w:pPr>
        <w:spacing w:before="0" w:after="0" w:line="460" w:lineRule="exact"/>
      </w:pPr>
      <w:r>
        <w:rPr>
          <w:rFonts w:ascii="宋体" w:hAnsi="宋体" w:eastAsia="宋体"/>
          <w:b/>
          <w:sz w:val="28"/>
        </w:rPr>
        <w:t>安全需求追溯</w:t>
      </w:r>
      <w:r>
        <w:rPr>
          <w:rFonts w:ascii="宋体" w:hAnsi="宋体" w:eastAsia="宋体"/>
          <w:sz w:val="28"/>
        </w:rPr>
        <w:t>：系统安全需求主要体现在用户与角色权限管理模块（实现功能级访问控制）、会话与日志统计功能（实现操作审计与追溯）、CS端通信安全设计（HTTPS加密与凭据认证）、外部知识库接口认证（配置化凭据管理）等方面。</w:t>
      </w:r>
    </w:p>
    <w:p w14:paraId="324DC434">
      <w:pPr>
        <w:spacing w:before="0" w:after="0" w:line="460" w:lineRule="exact"/>
      </w:pPr>
      <w:r>
        <w:rPr>
          <w:rFonts w:ascii="宋体" w:hAnsi="宋体" w:eastAsia="宋体"/>
          <w:b/>
          <w:sz w:val="28"/>
        </w:rPr>
        <w:t>可扩展性需求追溯</w:t>
      </w:r>
      <w:r>
        <w:rPr>
          <w:rFonts w:ascii="宋体" w:hAnsi="宋体" w:eastAsia="宋体"/>
          <w:sz w:val="28"/>
        </w:rPr>
        <w:t>：系统可扩展性主要体现在模块化架构设计（各模块职责清晰可独立演进）、智能体资源配置化设计（模型/规则/工具可动态新增）、工作流模板化设计（支持按需扩展新任务类型）、外部接口标准化设计（支持对接不同知识库或外部系统）等方面。</w:t>
      </w:r>
    </w:p>
    <w:p w14:paraId="7D3C0DCD">
      <w:pPr>
        <w:pStyle w:val="4"/>
        <w:bidi w:val="0"/>
      </w:pPr>
      <w:r>
        <w:t>6.2 反向追溯</w:t>
      </w:r>
    </w:p>
    <w:p w14:paraId="24CE452F">
      <w:pPr>
        <w:spacing w:before="0" w:after="0" w:line="460" w:lineRule="exact"/>
      </w:pPr>
      <w:r>
        <w:rPr>
          <w:rFonts w:ascii="宋体" w:hAnsi="宋体" w:eastAsia="宋体"/>
          <w:sz w:val="28"/>
        </w:rPr>
        <w:t>反向追溯针对软件设计的每一个模块、每一项技术决策，回溯至其对应的需求源头，验证设计内容的必要性与合理性。</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BA34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960335A">
            <w:pPr>
              <w:spacing w:before="0" w:after="0" w:line="460" w:lineRule="exact"/>
            </w:pPr>
            <w:r>
              <w:rPr>
                <w:rFonts w:ascii="宋体" w:hAnsi="宋体" w:eastAsia="宋体"/>
                <w:sz w:val="28"/>
              </w:rPr>
              <w:t>设计模块/决策</w:t>
            </w:r>
          </w:p>
        </w:tc>
        <w:tc>
          <w:tcPr>
            <w:tcW w:w="2880" w:type="dxa"/>
          </w:tcPr>
          <w:p w14:paraId="61B2C202">
            <w:pPr>
              <w:spacing w:before="0" w:after="0" w:line="460" w:lineRule="exact"/>
            </w:pPr>
            <w:r>
              <w:rPr>
                <w:rFonts w:ascii="宋体" w:hAnsi="宋体" w:eastAsia="宋体"/>
                <w:sz w:val="28"/>
              </w:rPr>
              <w:t>需求依据</w:t>
            </w:r>
          </w:p>
        </w:tc>
        <w:tc>
          <w:tcPr>
            <w:tcW w:w="2880" w:type="dxa"/>
          </w:tcPr>
          <w:p w14:paraId="2F60E7F9">
            <w:pPr>
              <w:spacing w:before="0" w:after="0" w:line="460" w:lineRule="exact"/>
            </w:pPr>
            <w:r>
              <w:rPr>
                <w:rFonts w:ascii="宋体" w:hAnsi="宋体" w:eastAsia="宋体"/>
                <w:sz w:val="28"/>
              </w:rPr>
              <w:t>必要性说明</w:t>
            </w:r>
          </w:p>
        </w:tc>
      </w:tr>
      <w:tr w14:paraId="52D9A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3C23482">
            <w:pPr>
              <w:spacing w:before="0" w:after="0" w:line="460" w:lineRule="exact"/>
            </w:pPr>
            <w:r>
              <w:rPr>
                <w:rFonts w:ascii="宋体" w:hAnsi="宋体" w:eastAsia="宋体"/>
                <w:sz w:val="28"/>
              </w:rPr>
              <w:t>组织机构管理模块</w:t>
            </w:r>
          </w:p>
        </w:tc>
        <w:tc>
          <w:tcPr>
            <w:tcW w:w="2880" w:type="dxa"/>
          </w:tcPr>
          <w:p w14:paraId="559FF3E0">
            <w:pPr>
              <w:spacing w:before="0" w:after="0" w:line="460" w:lineRule="exact"/>
            </w:pPr>
            <w:r>
              <w:rPr>
                <w:rFonts w:ascii="宋体" w:hAnsi="宋体" w:eastAsia="宋体"/>
                <w:sz w:val="28"/>
              </w:rPr>
              <w:t>系统需支持多部门用户管理</w:t>
            </w:r>
          </w:p>
        </w:tc>
        <w:tc>
          <w:tcPr>
            <w:tcW w:w="2880" w:type="dxa"/>
          </w:tcPr>
          <w:p w14:paraId="6C242472">
            <w:pPr>
              <w:spacing w:before="0" w:after="0" w:line="460" w:lineRule="exact"/>
            </w:pPr>
            <w:r>
              <w:rPr>
                <w:rFonts w:ascii="宋体" w:hAnsi="宋体" w:eastAsia="宋体"/>
                <w:sz w:val="28"/>
              </w:rPr>
              <w:t>为用户归属与权限划分提供组织基础</w:t>
            </w:r>
          </w:p>
        </w:tc>
      </w:tr>
      <w:tr w14:paraId="6EB40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FBB60C2">
            <w:pPr>
              <w:spacing w:before="0" w:after="0" w:line="460" w:lineRule="exact"/>
            </w:pPr>
            <w:r>
              <w:rPr>
                <w:rFonts w:ascii="宋体" w:hAnsi="宋体" w:eastAsia="宋体"/>
                <w:sz w:val="28"/>
              </w:rPr>
              <w:t>多智能体管理架构</w:t>
            </w:r>
          </w:p>
        </w:tc>
        <w:tc>
          <w:tcPr>
            <w:tcW w:w="2880" w:type="dxa"/>
          </w:tcPr>
          <w:p w14:paraId="3A1DAFA0">
            <w:pPr>
              <w:spacing w:before="0" w:after="0" w:line="460" w:lineRule="exact"/>
            </w:pPr>
            <w:r>
              <w:rPr>
                <w:rFonts w:ascii="宋体" w:hAnsi="宋体" w:eastAsia="宋体"/>
                <w:sz w:val="28"/>
              </w:rPr>
              <w:t>系统需支持智能化工艺设计</w:t>
            </w:r>
          </w:p>
        </w:tc>
        <w:tc>
          <w:tcPr>
            <w:tcW w:w="2880" w:type="dxa"/>
          </w:tcPr>
          <w:p w14:paraId="6E904D96">
            <w:pPr>
              <w:spacing w:before="0" w:after="0" w:line="460" w:lineRule="exact"/>
            </w:pPr>
            <w:r>
              <w:rPr>
                <w:rFonts w:ascii="宋体" w:hAnsi="宋体" w:eastAsia="宋体"/>
                <w:sz w:val="28"/>
              </w:rPr>
              <w:t>为智能体编排与执行提供技术底座</w:t>
            </w:r>
          </w:p>
        </w:tc>
      </w:tr>
      <w:tr w14:paraId="12B26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5F9FF6C">
            <w:pPr>
              <w:spacing w:before="0" w:after="0" w:line="460" w:lineRule="exact"/>
            </w:pPr>
            <w:r>
              <w:rPr>
                <w:rFonts w:ascii="宋体" w:hAnsi="宋体" w:eastAsia="宋体"/>
                <w:sz w:val="28"/>
              </w:rPr>
              <w:t>记忆系统设计</w:t>
            </w:r>
          </w:p>
        </w:tc>
        <w:tc>
          <w:tcPr>
            <w:tcW w:w="2880" w:type="dxa"/>
          </w:tcPr>
          <w:p w14:paraId="6A81AE33">
            <w:pPr>
              <w:spacing w:before="0" w:after="0" w:line="460" w:lineRule="exact"/>
            </w:pPr>
            <w:r>
              <w:rPr>
                <w:rFonts w:ascii="宋体" w:hAnsi="宋体" w:eastAsia="宋体"/>
                <w:sz w:val="28"/>
              </w:rPr>
              <w:t>智能体需保持上下文连贯</w:t>
            </w:r>
          </w:p>
        </w:tc>
        <w:tc>
          <w:tcPr>
            <w:tcW w:w="2880" w:type="dxa"/>
          </w:tcPr>
          <w:p w14:paraId="57A23386">
            <w:pPr>
              <w:spacing w:before="0" w:after="0" w:line="460" w:lineRule="exact"/>
            </w:pPr>
            <w:r>
              <w:rPr>
                <w:rFonts w:ascii="宋体" w:hAnsi="宋体" w:eastAsia="宋体"/>
                <w:sz w:val="28"/>
              </w:rPr>
              <w:t>实现多轮对话与经验积累</w:t>
            </w:r>
          </w:p>
        </w:tc>
      </w:tr>
      <w:tr w14:paraId="09495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461F3A8">
            <w:pPr>
              <w:spacing w:before="0" w:after="0" w:line="460" w:lineRule="exact"/>
            </w:pPr>
            <w:r>
              <w:rPr>
                <w:rFonts w:ascii="宋体" w:hAnsi="宋体" w:eastAsia="宋体"/>
                <w:sz w:val="28"/>
              </w:rPr>
              <w:t>决策中枢设计</w:t>
            </w:r>
          </w:p>
        </w:tc>
        <w:tc>
          <w:tcPr>
            <w:tcW w:w="2880" w:type="dxa"/>
          </w:tcPr>
          <w:p w14:paraId="45A097E1">
            <w:pPr>
              <w:spacing w:before="0" w:after="0" w:line="460" w:lineRule="exact"/>
            </w:pPr>
            <w:r>
              <w:rPr>
                <w:rFonts w:ascii="宋体" w:hAnsi="宋体" w:eastAsia="宋体"/>
                <w:sz w:val="28"/>
              </w:rPr>
              <w:t>复杂任务需自动拆解执行</w:t>
            </w:r>
          </w:p>
        </w:tc>
        <w:tc>
          <w:tcPr>
            <w:tcW w:w="2880" w:type="dxa"/>
          </w:tcPr>
          <w:p w14:paraId="7F542B22">
            <w:pPr>
              <w:spacing w:before="0" w:after="0" w:line="460" w:lineRule="exact"/>
            </w:pPr>
            <w:r>
              <w:rPr>
                <w:rFonts w:ascii="宋体" w:hAnsi="宋体" w:eastAsia="宋体"/>
                <w:sz w:val="28"/>
              </w:rPr>
              <w:t>实现工作流调度与智能协作</w:t>
            </w:r>
          </w:p>
        </w:tc>
      </w:tr>
      <w:tr w14:paraId="32583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7D2D715">
            <w:pPr>
              <w:spacing w:before="0" w:after="0" w:line="460" w:lineRule="exact"/>
            </w:pPr>
            <w:r>
              <w:rPr>
                <w:rFonts w:ascii="宋体" w:hAnsi="宋体" w:eastAsia="宋体"/>
                <w:sz w:val="28"/>
              </w:rPr>
              <w:t>CS端交互设计</w:t>
            </w:r>
          </w:p>
        </w:tc>
        <w:tc>
          <w:tcPr>
            <w:tcW w:w="2880" w:type="dxa"/>
          </w:tcPr>
          <w:p w14:paraId="44C4C048">
            <w:pPr>
              <w:spacing w:before="0" w:after="0" w:line="460" w:lineRule="exact"/>
            </w:pPr>
            <w:r>
              <w:rPr>
                <w:rFonts w:ascii="宋体" w:hAnsi="宋体" w:eastAsia="宋体"/>
                <w:sz w:val="28"/>
              </w:rPr>
              <w:t>仿真等功能需调用本地软件</w:t>
            </w:r>
          </w:p>
        </w:tc>
        <w:tc>
          <w:tcPr>
            <w:tcW w:w="2880" w:type="dxa"/>
          </w:tcPr>
          <w:p w14:paraId="32291AA2">
            <w:pPr>
              <w:spacing w:before="0" w:after="0" w:line="460" w:lineRule="exact"/>
            </w:pPr>
            <w:r>
              <w:rPr>
                <w:rFonts w:ascii="宋体" w:hAnsi="宋体" w:eastAsia="宋体"/>
                <w:sz w:val="28"/>
              </w:rPr>
              <w:t>实现BS端与专业工具的协同</w:t>
            </w:r>
          </w:p>
        </w:tc>
      </w:tr>
      <w:tr w14:paraId="5F3BD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5B04D4D">
            <w:pPr>
              <w:spacing w:before="0" w:after="0" w:line="460" w:lineRule="exact"/>
            </w:pPr>
            <w:r>
              <w:rPr>
                <w:rFonts w:ascii="宋体" w:hAnsi="宋体" w:eastAsia="宋体"/>
                <w:sz w:val="28"/>
              </w:rPr>
              <w:t>外部知识库集成</w:t>
            </w:r>
          </w:p>
        </w:tc>
        <w:tc>
          <w:tcPr>
            <w:tcW w:w="2880" w:type="dxa"/>
          </w:tcPr>
          <w:p w14:paraId="5D425D34">
            <w:pPr>
              <w:spacing w:before="0" w:after="0" w:line="460" w:lineRule="exact"/>
            </w:pPr>
            <w:r>
              <w:rPr>
                <w:rFonts w:ascii="宋体" w:hAnsi="宋体" w:eastAsia="宋体"/>
                <w:sz w:val="28"/>
              </w:rPr>
              <w:t>知识库作为独立系统存在</w:t>
            </w:r>
          </w:p>
        </w:tc>
        <w:tc>
          <w:tcPr>
            <w:tcW w:w="2880" w:type="dxa"/>
          </w:tcPr>
          <w:p w14:paraId="6F080969">
            <w:pPr>
              <w:spacing w:before="0" w:after="0" w:line="460" w:lineRule="exact"/>
            </w:pPr>
            <w:r>
              <w:rPr>
                <w:rFonts w:ascii="宋体" w:hAnsi="宋体" w:eastAsia="宋体"/>
                <w:sz w:val="28"/>
              </w:rPr>
              <w:t>通过接口复用已有知识资源</w:t>
            </w:r>
          </w:p>
        </w:tc>
      </w:tr>
      <w:tr w14:paraId="75241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C73299F">
            <w:pPr>
              <w:spacing w:before="0" w:after="0" w:line="460" w:lineRule="exact"/>
            </w:pPr>
            <w:r>
              <w:rPr>
                <w:rFonts w:ascii="宋体" w:hAnsi="宋体" w:eastAsia="宋体"/>
                <w:sz w:val="28"/>
              </w:rPr>
              <w:t>工作流自动生成</w:t>
            </w:r>
          </w:p>
        </w:tc>
        <w:tc>
          <w:tcPr>
            <w:tcW w:w="2880" w:type="dxa"/>
          </w:tcPr>
          <w:p w14:paraId="7729D012">
            <w:pPr>
              <w:spacing w:before="0" w:after="0" w:line="460" w:lineRule="exact"/>
            </w:pPr>
            <w:r>
              <w:rPr>
                <w:rFonts w:ascii="宋体" w:hAnsi="宋体" w:eastAsia="宋体"/>
                <w:sz w:val="28"/>
              </w:rPr>
              <w:t>降低任务配置复杂度</w:t>
            </w:r>
          </w:p>
        </w:tc>
        <w:tc>
          <w:tcPr>
            <w:tcW w:w="2880" w:type="dxa"/>
          </w:tcPr>
          <w:p w14:paraId="34444E18">
            <w:pPr>
              <w:spacing w:before="0" w:after="0" w:line="460" w:lineRule="exact"/>
            </w:pPr>
            <w:r>
              <w:rPr>
                <w:rFonts w:ascii="宋体" w:hAnsi="宋体" w:eastAsia="宋体"/>
                <w:sz w:val="28"/>
              </w:rPr>
              <w:t>提升用户效率与体验</w:t>
            </w:r>
          </w:p>
        </w:tc>
      </w:tr>
    </w:tbl>
    <w:p w14:paraId="599D88B7">
      <w:pPr>
        <w:spacing w:before="0" w:after="0" w:line="460" w:lineRule="exact"/>
      </w:pPr>
      <w:r>
        <w:rPr>
          <w:rFonts w:ascii="宋体" w:hAnsi="宋体" w:eastAsia="宋体"/>
          <w:sz w:val="28"/>
        </w:rPr>
        <w:t>上述追溯关系确保本设计说明书的全部内容均有需求依据，需求规格说明中的全部功能需求均有设计落地，为后续开发、测试与验收提供明确的检验基准。</w:t>
      </w:r>
    </w:p>
    <w:p w14:paraId="035FC9FD">
      <w:pPr>
        <w:pStyle w:val="3"/>
        <w:bidi w:val="0"/>
      </w:pPr>
      <w:r>
        <w:t>7 风险及应对措施</w:t>
      </w:r>
    </w:p>
    <w:p w14:paraId="7A6F5B35">
      <w:pPr>
        <w:spacing w:before="0" w:after="0" w:line="460" w:lineRule="exact"/>
      </w:pPr>
      <w:r>
        <w:rPr>
          <w:rFonts w:ascii="宋体" w:hAnsi="宋体" w:eastAsia="宋体"/>
          <w:sz w:val="28"/>
        </w:rPr>
        <w:t>基于本系统的技术架构与业务场景，识别技术风险、管理风险与业务风险三类核心风险，并制定相应的应对措施，保障项目推进与系统稳定运行。</w:t>
      </w:r>
    </w:p>
    <w:p w14:paraId="3FC51049">
      <w:pPr>
        <w:pStyle w:val="4"/>
        <w:bidi w:val="0"/>
      </w:pPr>
      <w:r>
        <w:t>7.1 技术风险</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1732B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2F78556">
            <w:pPr>
              <w:spacing w:before="0" w:after="0" w:line="460" w:lineRule="exact"/>
            </w:pPr>
            <w:r>
              <w:rPr>
                <w:rFonts w:ascii="宋体" w:hAnsi="宋体" w:eastAsia="宋体"/>
                <w:sz w:val="28"/>
              </w:rPr>
              <w:t>风险描述</w:t>
            </w:r>
          </w:p>
        </w:tc>
        <w:tc>
          <w:tcPr>
            <w:tcW w:w="2880" w:type="dxa"/>
          </w:tcPr>
          <w:p w14:paraId="0F9A4AD2">
            <w:pPr>
              <w:spacing w:before="0" w:after="0" w:line="460" w:lineRule="exact"/>
            </w:pPr>
            <w:r>
              <w:rPr>
                <w:rFonts w:ascii="宋体" w:hAnsi="宋体" w:eastAsia="宋体"/>
                <w:sz w:val="28"/>
              </w:rPr>
              <w:t>风险等级</w:t>
            </w:r>
          </w:p>
        </w:tc>
        <w:tc>
          <w:tcPr>
            <w:tcW w:w="2880" w:type="dxa"/>
          </w:tcPr>
          <w:p w14:paraId="4CB0A609">
            <w:pPr>
              <w:spacing w:before="0" w:after="0" w:line="460" w:lineRule="exact"/>
            </w:pPr>
            <w:r>
              <w:rPr>
                <w:rFonts w:ascii="宋体" w:hAnsi="宋体" w:eastAsia="宋体"/>
                <w:sz w:val="28"/>
              </w:rPr>
              <w:t>应对措施</w:t>
            </w:r>
          </w:p>
        </w:tc>
      </w:tr>
      <w:tr w14:paraId="71D12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FCB79D7">
            <w:pPr>
              <w:spacing w:before="0" w:after="0" w:line="460" w:lineRule="exact"/>
            </w:pPr>
            <w:r>
              <w:rPr>
                <w:rFonts w:ascii="宋体" w:hAnsi="宋体" w:eastAsia="宋体"/>
                <w:sz w:val="28"/>
              </w:rPr>
              <w:t>大模型调用响应延迟影响用户体验</w:t>
            </w:r>
          </w:p>
        </w:tc>
        <w:tc>
          <w:tcPr>
            <w:tcW w:w="2880" w:type="dxa"/>
          </w:tcPr>
          <w:p w14:paraId="62E42A4B">
            <w:pPr>
              <w:spacing w:before="0" w:after="0" w:line="460" w:lineRule="exact"/>
            </w:pPr>
            <w:r>
              <w:rPr>
                <w:rFonts w:ascii="宋体" w:hAnsi="宋体" w:eastAsia="宋体"/>
                <w:sz w:val="28"/>
              </w:rPr>
              <w:t>中</w:t>
            </w:r>
          </w:p>
        </w:tc>
        <w:tc>
          <w:tcPr>
            <w:tcW w:w="2880" w:type="dxa"/>
          </w:tcPr>
          <w:p w14:paraId="1525E51E">
            <w:pPr>
              <w:spacing w:before="0" w:after="0" w:line="460" w:lineRule="exact"/>
            </w:pPr>
            <w:r>
              <w:rPr>
                <w:rFonts w:ascii="宋体" w:hAnsi="宋体" w:eastAsia="宋体"/>
                <w:sz w:val="28"/>
              </w:rPr>
              <w:t>采用流式响应减少等待感；配置多模型负载均衡；对非实时任务采用异步执行</w:t>
            </w:r>
          </w:p>
        </w:tc>
      </w:tr>
      <w:tr w14:paraId="32310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FF05E8C">
            <w:pPr>
              <w:spacing w:before="0" w:after="0" w:line="460" w:lineRule="exact"/>
            </w:pPr>
            <w:r>
              <w:rPr>
                <w:rFonts w:ascii="宋体" w:hAnsi="宋体" w:eastAsia="宋体"/>
                <w:sz w:val="28"/>
              </w:rPr>
              <w:t>本地代理与服务器端通信不稳定</w:t>
            </w:r>
          </w:p>
        </w:tc>
        <w:tc>
          <w:tcPr>
            <w:tcW w:w="2880" w:type="dxa"/>
          </w:tcPr>
          <w:p w14:paraId="7A3AE8F8">
            <w:pPr>
              <w:spacing w:before="0" w:after="0" w:line="460" w:lineRule="exact"/>
            </w:pPr>
            <w:r>
              <w:rPr>
                <w:rFonts w:ascii="宋体" w:hAnsi="宋体" w:eastAsia="宋体"/>
                <w:sz w:val="28"/>
              </w:rPr>
              <w:t>中</w:t>
            </w:r>
          </w:p>
        </w:tc>
        <w:tc>
          <w:tcPr>
            <w:tcW w:w="2880" w:type="dxa"/>
          </w:tcPr>
          <w:p w14:paraId="00A9DEE9">
            <w:pPr>
              <w:spacing w:before="0" w:after="0" w:line="460" w:lineRule="exact"/>
            </w:pPr>
            <w:r>
              <w:rPr>
                <w:rFonts w:ascii="宋体" w:hAnsi="宋体" w:eastAsia="宋体"/>
                <w:sz w:val="28"/>
              </w:rPr>
              <w:t>实现断线重连与任务缓存机制；提供连接状态实时监控；设计任务超时与重试策略</w:t>
            </w:r>
          </w:p>
        </w:tc>
      </w:tr>
      <w:tr w14:paraId="615E7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3335CA6">
            <w:pPr>
              <w:spacing w:before="0" w:after="0" w:line="460" w:lineRule="exact"/>
            </w:pPr>
            <w:r>
              <w:rPr>
                <w:rFonts w:ascii="宋体" w:hAnsi="宋体" w:eastAsia="宋体"/>
                <w:sz w:val="28"/>
              </w:rPr>
              <w:t>工作流自动生成算法准确度不足</w:t>
            </w:r>
          </w:p>
        </w:tc>
        <w:tc>
          <w:tcPr>
            <w:tcW w:w="2880" w:type="dxa"/>
          </w:tcPr>
          <w:p w14:paraId="1E8D3587">
            <w:pPr>
              <w:spacing w:before="0" w:after="0" w:line="460" w:lineRule="exact"/>
            </w:pPr>
            <w:r>
              <w:rPr>
                <w:rFonts w:ascii="宋体" w:hAnsi="宋体" w:eastAsia="宋体"/>
                <w:sz w:val="28"/>
              </w:rPr>
              <w:t>中</w:t>
            </w:r>
          </w:p>
        </w:tc>
        <w:tc>
          <w:tcPr>
            <w:tcW w:w="2880" w:type="dxa"/>
          </w:tcPr>
          <w:p w14:paraId="07B3C185">
            <w:pPr>
              <w:spacing w:before="0" w:after="0" w:line="460" w:lineRule="exact"/>
            </w:pPr>
            <w:r>
              <w:rPr>
                <w:rFonts w:ascii="宋体" w:hAnsi="宋体" w:eastAsia="宋体"/>
                <w:sz w:val="28"/>
              </w:rPr>
              <w:t>提供人工编辑能力作为补充；持续收集用户反馈优化算法；建立工作流模板知识库</w:t>
            </w:r>
          </w:p>
        </w:tc>
      </w:tr>
      <w:tr w14:paraId="4BB60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487387D">
            <w:pPr>
              <w:spacing w:before="0" w:after="0" w:line="460" w:lineRule="exact"/>
            </w:pPr>
            <w:r>
              <w:rPr>
                <w:rFonts w:ascii="宋体" w:hAnsi="宋体" w:eastAsia="宋体"/>
                <w:sz w:val="28"/>
              </w:rPr>
              <w:t>外部知识库接口不可用影响知识功能</w:t>
            </w:r>
          </w:p>
        </w:tc>
        <w:tc>
          <w:tcPr>
            <w:tcW w:w="2880" w:type="dxa"/>
          </w:tcPr>
          <w:p w14:paraId="604BDDF9">
            <w:pPr>
              <w:spacing w:before="0" w:after="0" w:line="460" w:lineRule="exact"/>
            </w:pPr>
            <w:r>
              <w:rPr>
                <w:rFonts w:ascii="宋体" w:hAnsi="宋体" w:eastAsia="宋体"/>
                <w:sz w:val="28"/>
              </w:rPr>
              <w:t>低</w:t>
            </w:r>
          </w:p>
        </w:tc>
        <w:tc>
          <w:tcPr>
            <w:tcW w:w="2880" w:type="dxa"/>
          </w:tcPr>
          <w:p w14:paraId="4683E636">
            <w:pPr>
              <w:spacing w:before="0" w:after="0" w:line="460" w:lineRule="exact"/>
            </w:pPr>
            <w:r>
              <w:rPr>
                <w:rFonts w:ascii="宋体" w:hAnsi="宋体" w:eastAsia="宋体"/>
                <w:sz w:val="28"/>
              </w:rPr>
              <w:t>实现接口健康检查与降级提示；知识缓存机制（可选）；配置多知识库备用地址</w:t>
            </w:r>
          </w:p>
        </w:tc>
      </w:tr>
      <w:tr w14:paraId="77FC1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DD1FACD">
            <w:pPr>
              <w:spacing w:before="0" w:after="0" w:line="460" w:lineRule="exact"/>
            </w:pPr>
            <w:r>
              <w:rPr>
                <w:rFonts w:ascii="宋体" w:hAnsi="宋体" w:eastAsia="宋体"/>
                <w:sz w:val="28"/>
              </w:rPr>
              <w:t>多智能体并发执行资源竞争</w:t>
            </w:r>
          </w:p>
        </w:tc>
        <w:tc>
          <w:tcPr>
            <w:tcW w:w="2880" w:type="dxa"/>
          </w:tcPr>
          <w:p w14:paraId="1800D75B">
            <w:pPr>
              <w:spacing w:before="0" w:after="0" w:line="460" w:lineRule="exact"/>
            </w:pPr>
            <w:r>
              <w:rPr>
                <w:rFonts w:ascii="宋体" w:hAnsi="宋体" w:eastAsia="宋体"/>
                <w:sz w:val="28"/>
              </w:rPr>
              <w:t>低</w:t>
            </w:r>
          </w:p>
        </w:tc>
        <w:tc>
          <w:tcPr>
            <w:tcW w:w="2880" w:type="dxa"/>
          </w:tcPr>
          <w:p w14:paraId="4353C1BB">
            <w:pPr>
              <w:spacing w:before="0" w:after="0" w:line="460" w:lineRule="exact"/>
            </w:pPr>
            <w:r>
              <w:rPr>
                <w:rFonts w:ascii="宋体" w:hAnsi="宋体" w:eastAsia="宋体"/>
                <w:sz w:val="28"/>
              </w:rPr>
              <w:t>实现任务队列与并发控制；配置智能体执行资源限额；支持任务优先级调度</w:t>
            </w:r>
          </w:p>
        </w:tc>
      </w:tr>
    </w:tbl>
    <w:p w14:paraId="501A7F2B">
      <w:pPr>
        <w:pStyle w:val="4"/>
        <w:bidi w:val="0"/>
      </w:pPr>
      <w:r>
        <w:t>7.2 管理风险</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9195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4524FC1">
            <w:pPr>
              <w:spacing w:before="0" w:after="0" w:line="460" w:lineRule="exact"/>
            </w:pPr>
            <w:r>
              <w:rPr>
                <w:rFonts w:ascii="宋体" w:hAnsi="宋体" w:eastAsia="宋体"/>
                <w:sz w:val="28"/>
              </w:rPr>
              <w:t>风险描述</w:t>
            </w:r>
          </w:p>
        </w:tc>
        <w:tc>
          <w:tcPr>
            <w:tcW w:w="2880" w:type="dxa"/>
          </w:tcPr>
          <w:p w14:paraId="0ED07784">
            <w:pPr>
              <w:spacing w:before="0" w:after="0" w:line="460" w:lineRule="exact"/>
            </w:pPr>
            <w:r>
              <w:rPr>
                <w:rFonts w:ascii="宋体" w:hAnsi="宋体" w:eastAsia="宋体"/>
                <w:sz w:val="28"/>
              </w:rPr>
              <w:t>风险等级</w:t>
            </w:r>
          </w:p>
        </w:tc>
        <w:tc>
          <w:tcPr>
            <w:tcW w:w="2880" w:type="dxa"/>
          </w:tcPr>
          <w:p w14:paraId="6F2A05CE">
            <w:pPr>
              <w:spacing w:before="0" w:after="0" w:line="460" w:lineRule="exact"/>
            </w:pPr>
            <w:r>
              <w:rPr>
                <w:rFonts w:ascii="宋体" w:hAnsi="宋体" w:eastAsia="宋体"/>
                <w:sz w:val="28"/>
              </w:rPr>
              <w:t>应对措施</w:t>
            </w:r>
          </w:p>
        </w:tc>
      </w:tr>
      <w:tr w14:paraId="6B0DB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6551040">
            <w:pPr>
              <w:spacing w:before="0" w:after="0" w:line="460" w:lineRule="exact"/>
            </w:pPr>
            <w:r>
              <w:rPr>
                <w:rFonts w:ascii="宋体" w:hAnsi="宋体" w:eastAsia="宋体"/>
                <w:sz w:val="28"/>
              </w:rPr>
              <w:t>需求变更频繁导致设计返工</w:t>
            </w:r>
          </w:p>
        </w:tc>
        <w:tc>
          <w:tcPr>
            <w:tcW w:w="2880" w:type="dxa"/>
          </w:tcPr>
          <w:p w14:paraId="42A81FD3">
            <w:pPr>
              <w:spacing w:before="0" w:after="0" w:line="460" w:lineRule="exact"/>
            </w:pPr>
            <w:r>
              <w:rPr>
                <w:rFonts w:ascii="宋体" w:hAnsi="宋体" w:eastAsia="宋体"/>
                <w:sz w:val="28"/>
              </w:rPr>
              <w:t>中</w:t>
            </w:r>
          </w:p>
        </w:tc>
        <w:tc>
          <w:tcPr>
            <w:tcW w:w="2880" w:type="dxa"/>
          </w:tcPr>
          <w:p w14:paraId="698D9F25">
            <w:pPr>
              <w:spacing w:before="0" w:after="0" w:line="460" w:lineRule="exact"/>
            </w:pPr>
            <w:r>
              <w:rPr>
                <w:rFonts w:ascii="宋体" w:hAnsi="宋体" w:eastAsia="宋体"/>
                <w:sz w:val="28"/>
              </w:rPr>
              <w:t>建立规范的需求变更流程；采用迭代开发适应变更；关键设计决策文档化并评审</w:t>
            </w:r>
          </w:p>
        </w:tc>
      </w:tr>
      <w:tr w14:paraId="554E0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18B2932">
            <w:pPr>
              <w:spacing w:before="0" w:after="0" w:line="460" w:lineRule="exact"/>
            </w:pPr>
            <w:r>
              <w:rPr>
                <w:rFonts w:ascii="宋体" w:hAnsi="宋体" w:eastAsia="宋体"/>
                <w:sz w:val="28"/>
              </w:rPr>
              <w:t>多团队协作接口定义不一致</w:t>
            </w:r>
          </w:p>
        </w:tc>
        <w:tc>
          <w:tcPr>
            <w:tcW w:w="2880" w:type="dxa"/>
          </w:tcPr>
          <w:p w14:paraId="523A3342">
            <w:pPr>
              <w:spacing w:before="0" w:after="0" w:line="460" w:lineRule="exact"/>
            </w:pPr>
            <w:r>
              <w:rPr>
                <w:rFonts w:ascii="宋体" w:hAnsi="宋体" w:eastAsia="宋体"/>
                <w:sz w:val="28"/>
              </w:rPr>
              <w:t>中</w:t>
            </w:r>
          </w:p>
        </w:tc>
        <w:tc>
          <w:tcPr>
            <w:tcW w:w="2880" w:type="dxa"/>
          </w:tcPr>
          <w:p w14:paraId="6C20DDF7">
            <w:pPr>
              <w:spacing w:before="0" w:after="0" w:line="460" w:lineRule="exact"/>
            </w:pPr>
            <w:r>
              <w:rPr>
                <w:rFonts w:ascii="宋体" w:hAnsi="宋体" w:eastAsia="宋体"/>
                <w:sz w:val="28"/>
              </w:rPr>
              <w:t>制定接口规范文档并统一评审；采用接口Mock支持并行开发；定期组织接口联调</w:t>
            </w:r>
          </w:p>
        </w:tc>
      </w:tr>
      <w:tr w14:paraId="4F4A4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DC1FA02">
            <w:pPr>
              <w:spacing w:before="0" w:after="0" w:line="460" w:lineRule="exact"/>
            </w:pPr>
            <w:r>
              <w:rPr>
                <w:rFonts w:ascii="宋体" w:hAnsi="宋体" w:eastAsia="宋体"/>
                <w:sz w:val="28"/>
              </w:rPr>
              <w:t>智能体配置参数调优周期长</w:t>
            </w:r>
          </w:p>
        </w:tc>
        <w:tc>
          <w:tcPr>
            <w:tcW w:w="2880" w:type="dxa"/>
          </w:tcPr>
          <w:p w14:paraId="68803017">
            <w:pPr>
              <w:spacing w:before="0" w:after="0" w:line="460" w:lineRule="exact"/>
            </w:pPr>
            <w:r>
              <w:rPr>
                <w:rFonts w:ascii="宋体" w:hAnsi="宋体" w:eastAsia="宋体"/>
                <w:sz w:val="28"/>
              </w:rPr>
              <w:t>低</w:t>
            </w:r>
          </w:p>
        </w:tc>
        <w:tc>
          <w:tcPr>
            <w:tcW w:w="2880" w:type="dxa"/>
          </w:tcPr>
          <w:p w14:paraId="73D7A761">
            <w:pPr>
              <w:spacing w:before="0" w:after="0" w:line="460" w:lineRule="exact"/>
            </w:pPr>
            <w:r>
              <w:rPr>
                <w:rFonts w:ascii="宋体" w:hAnsi="宋体" w:eastAsia="宋体"/>
                <w:sz w:val="28"/>
              </w:rPr>
              <w:t>建立配置基线与版本管理；记录配置变更效果便于回溯；提供配置参数的默认推荐值</w:t>
            </w:r>
          </w:p>
        </w:tc>
      </w:tr>
    </w:tbl>
    <w:p w14:paraId="57A0DB85">
      <w:pPr>
        <w:pStyle w:val="4"/>
        <w:bidi w:val="0"/>
      </w:pPr>
      <w:r>
        <w:t>7.3 业务风险</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2E08A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8451DB9">
            <w:pPr>
              <w:spacing w:before="0" w:after="0" w:line="460" w:lineRule="exact"/>
            </w:pPr>
            <w:r>
              <w:rPr>
                <w:rFonts w:ascii="宋体" w:hAnsi="宋体" w:eastAsia="宋体"/>
                <w:sz w:val="28"/>
              </w:rPr>
              <w:t>风险描述</w:t>
            </w:r>
          </w:p>
        </w:tc>
        <w:tc>
          <w:tcPr>
            <w:tcW w:w="2880" w:type="dxa"/>
          </w:tcPr>
          <w:p w14:paraId="57614703">
            <w:pPr>
              <w:spacing w:before="0" w:after="0" w:line="460" w:lineRule="exact"/>
            </w:pPr>
            <w:r>
              <w:rPr>
                <w:rFonts w:ascii="宋体" w:hAnsi="宋体" w:eastAsia="宋体"/>
                <w:sz w:val="28"/>
              </w:rPr>
              <w:t>风险等级</w:t>
            </w:r>
          </w:p>
        </w:tc>
        <w:tc>
          <w:tcPr>
            <w:tcW w:w="2880" w:type="dxa"/>
          </w:tcPr>
          <w:p w14:paraId="1D612ED3">
            <w:pPr>
              <w:spacing w:before="0" w:after="0" w:line="460" w:lineRule="exact"/>
            </w:pPr>
            <w:r>
              <w:rPr>
                <w:rFonts w:ascii="宋体" w:hAnsi="宋体" w:eastAsia="宋体"/>
                <w:sz w:val="28"/>
              </w:rPr>
              <w:t>应对措施</w:t>
            </w:r>
          </w:p>
        </w:tc>
      </w:tr>
      <w:tr w14:paraId="11368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0E2B085">
            <w:pPr>
              <w:spacing w:before="0" w:after="0" w:line="460" w:lineRule="exact"/>
            </w:pPr>
            <w:r>
              <w:rPr>
                <w:rFonts w:ascii="宋体" w:hAnsi="宋体" w:eastAsia="宋体"/>
                <w:sz w:val="28"/>
              </w:rPr>
              <w:t>用户对智能体配置操作不熟悉</w:t>
            </w:r>
          </w:p>
        </w:tc>
        <w:tc>
          <w:tcPr>
            <w:tcW w:w="2880" w:type="dxa"/>
          </w:tcPr>
          <w:p w14:paraId="53E73982">
            <w:pPr>
              <w:spacing w:before="0" w:after="0" w:line="460" w:lineRule="exact"/>
            </w:pPr>
            <w:r>
              <w:rPr>
                <w:rFonts w:ascii="宋体" w:hAnsi="宋体" w:eastAsia="宋体"/>
                <w:sz w:val="28"/>
              </w:rPr>
              <w:t>中</w:t>
            </w:r>
          </w:p>
        </w:tc>
        <w:tc>
          <w:tcPr>
            <w:tcW w:w="2880" w:type="dxa"/>
          </w:tcPr>
          <w:p w14:paraId="76F10708">
            <w:pPr>
              <w:spacing w:before="0" w:after="0" w:line="460" w:lineRule="exact"/>
            </w:pPr>
            <w:r>
              <w:rPr>
                <w:rFonts w:ascii="宋体" w:hAnsi="宋体" w:eastAsia="宋体"/>
                <w:sz w:val="28"/>
              </w:rPr>
              <w:t>提供工作流自动生成降低配置门槛；编写操作手册与培训材料；设计引导式交互</w:t>
            </w:r>
          </w:p>
        </w:tc>
      </w:tr>
      <w:tr w14:paraId="5C986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602E95D">
            <w:pPr>
              <w:spacing w:before="0" w:after="0" w:line="460" w:lineRule="exact"/>
            </w:pPr>
            <w:r>
              <w:rPr>
                <w:rFonts w:ascii="宋体" w:hAnsi="宋体" w:eastAsia="宋体"/>
                <w:sz w:val="28"/>
              </w:rPr>
              <w:t>工艺设计输出质量难以保证</w:t>
            </w:r>
          </w:p>
        </w:tc>
        <w:tc>
          <w:tcPr>
            <w:tcW w:w="2880" w:type="dxa"/>
          </w:tcPr>
          <w:p w14:paraId="294CE74C">
            <w:pPr>
              <w:spacing w:before="0" w:after="0" w:line="460" w:lineRule="exact"/>
            </w:pPr>
            <w:r>
              <w:rPr>
                <w:rFonts w:ascii="宋体" w:hAnsi="宋体" w:eastAsia="宋体"/>
                <w:sz w:val="28"/>
              </w:rPr>
              <w:t>中</w:t>
            </w:r>
          </w:p>
        </w:tc>
        <w:tc>
          <w:tcPr>
            <w:tcW w:w="2880" w:type="dxa"/>
          </w:tcPr>
          <w:p w14:paraId="1B8FC41E">
            <w:pPr>
              <w:spacing w:before="0" w:after="0" w:line="460" w:lineRule="exact"/>
            </w:pPr>
            <w:r>
              <w:rPr>
                <w:rFonts w:ascii="宋体" w:hAnsi="宋体" w:eastAsia="宋体"/>
                <w:sz w:val="28"/>
              </w:rPr>
              <w:t>引入人工校核节点关键环节人工确认；建立输出规则约束与校验；持续优化智能体模型</w:t>
            </w:r>
          </w:p>
        </w:tc>
      </w:tr>
      <w:tr w14:paraId="3E802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3A8AC93">
            <w:pPr>
              <w:spacing w:before="0" w:after="0" w:line="460" w:lineRule="exact"/>
            </w:pPr>
            <w:r>
              <w:rPr>
                <w:rFonts w:ascii="宋体" w:hAnsi="宋体" w:eastAsia="宋体"/>
                <w:sz w:val="28"/>
              </w:rPr>
              <w:t>CS端本地环境差异导致执行异常</w:t>
            </w:r>
          </w:p>
        </w:tc>
        <w:tc>
          <w:tcPr>
            <w:tcW w:w="2880" w:type="dxa"/>
          </w:tcPr>
          <w:p w14:paraId="00994D48">
            <w:pPr>
              <w:spacing w:before="0" w:after="0" w:line="460" w:lineRule="exact"/>
            </w:pPr>
            <w:r>
              <w:rPr>
                <w:rFonts w:ascii="宋体" w:hAnsi="宋体" w:eastAsia="宋体"/>
                <w:sz w:val="28"/>
              </w:rPr>
              <w:t>低</w:t>
            </w:r>
          </w:p>
        </w:tc>
        <w:tc>
          <w:tcPr>
            <w:tcW w:w="2880" w:type="dxa"/>
          </w:tcPr>
          <w:p w14:paraId="7CDBFBD5">
            <w:pPr>
              <w:spacing w:before="0" w:after="0" w:line="460" w:lineRule="exact"/>
            </w:pPr>
            <w:r>
              <w:rPr>
                <w:rFonts w:ascii="宋体" w:hAnsi="宋体" w:eastAsia="宋体"/>
                <w:sz w:val="28"/>
              </w:rPr>
              <w:t>提供本地代理安装与环境检查工具；记录执行环境信息便于排查；支持多版本软件适配</w:t>
            </w:r>
          </w:p>
        </w:tc>
      </w:tr>
    </w:tbl>
    <w:p w14:paraId="7D73A63C">
      <w:pPr>
        <w:spacing w:before="0" w:after="0" w:line="460" w:lineRule="exact"/>
      </w:pPr>
      <w:r>
        <w:rPr>
          <w:rFonts w:ascii="宋体" w:hAnsi="宋体" w:eastAsia="宋体"/>
          <w:b/>
          <w:sz w:val="28"/>
        </w:rPr>
        <w:t>8 其他说明</w:t>
      </w:r>
    </w:p>
    <w:p w14:paraId="74CDF24A">
      <w:pPr>
        <w:pStyle w:val="4"/>
        <w:bidi w:val="0"/>
      </w:pPr>
      <w:r>
        <w:t>8.1 运行环境说明</w:t>
      </w:r>
    </w:p>
    <w:p w14:paraId="285C2176">
      <w:pPr>
        <w:spacing w:before="0" w:after="0" w:line="460" w:lineRule="exact"/>
      </w:pPr>
      <w:r>
        <w:rPr>
          <w:rFonts w:ascii="宋体" w:hAnsi="宋体" w:eastAsia="宋体"/>
          <w:sz w:val="28"/>
        </w:rPr>
        <w:t>本系统运行环境需适配分层架构、前后端分离部署及与CS端交互的需求，结合实际部署场景，明确硬件、软件及网络环境要求。</w:t>
      </w:r>
    </w:p>
    <w:p w14:paraId="0ADEE29E">
      <w:pPr>
        <w:spacing w:before="0" w:after="0" w:line="460" w:lineRule="exact"/>
      </w:pPr>
      <w:r>
        <w:rPr>
          <w:rFonts w:ascii="宋体" w:hAnsi="宋体" w:eastAsia="宋体"/>
          <w:b/>
          <w:sz w:val="28"/>
        </w:rPr>
        <w:t>服务器端环境</w:t>
      </w:r>
      <w:r>
        <w:rPr>
          <w:rFonts w:ascii="宋体" w:hAnsi="宋体" w:eastAsia="宋体"/>
          <w:sz w:val="28"/>
        </w:rPr>
        <w:t>：</w:t>
      </w:r>
    </w:p>
    <w:p w14:paraId="69319E5C">
      <w:pPr>
        <w:spacing w:before="0" w:after="0" w:line="460" w:lineRule="exact"/>
      </w:pPr>
      <w:r>
        <w:rPr>
          <w:rFonts w:ascii="宋体" w:hAnsi="宋体" w:eastAsia="宋体"/>
          <w:sz w:val="28"/>
        </w:rPr>
        <w:t>- CPU：4核及以上（推荐8核），主频≥2.0GHz</w:t>
      </w:r>
    </w:p>
    <w:p w14:paraId="312F2B04">
      <w:pPr>
        <w:spacing w:before="0" w:after="0" w:line="460" w:lineRule="exact"/>
      </w:pPr>
      <w:r>
        <w:rPr>
          <w:rFonts w:ascii="宋体" w:hAnsi="宋体" w:eastAsia="宋体"/>
          <w:sz w:val="28"/>
        </w:rPr>
        <w:t>- 内存：64GB及以上（推荐128GB，含GPU服务器内存）</w:t>
      </w:r>
    </w:p>
    <w:p w14:paraId="20514FFD">
      <w:pPr>
        <w:spacing w:before="0" w:after="0" w:line="460" w:lineRule="exact"/>
      </w:pPr>
      <w:r>
        <w:rPr>
          <w:rFonts w:ascii="宋体" w:hAnsi="宋体" w:eastAsia="宋体"/>
          <w:sz w:val="28"/>
        </w:rPr>
        <w:t>- 存储：SSD 500GB及以上（系统盘与数据盘分离）</w:t>
      </w:r>
    </w:p>
    <w:p w14:paraId="78BEAF5D">
      <w:pPr>
        <w:spacing w:before="0" w:after="0" w:line="460" w:lineRule="exact"/>
      </w:pPr>
      <w:r>
        <w:rPr>
          <w:rFonts w:ascii="宋体" w:hAnsi="宋体" w:eastAsia="宋体"/>
          <w:sz w:val="28"/>
        </w:rPr>
        <w:t>- GPU：用于大模型推理，推荐NVIDIA Tesla T4/A10及以上，显存≥16GB</w:t>
      </w:r>
    </w:p>
    <w:p w14:paraId="62E2F50F">
      <w:pPr>
        <w:spacing w:before="0" w:after="0" w:line="460" w:lineRule="exact"/>
      </w:pPr>
      <w:r>
        <w:rPr>
          <w:rFonts w:ascii="宋体" w:hAnsi="宋体" w:eastAsia="宋体"/>
          <w:sz w:val="28"/>
        </w:rPr>
        <w:t>- 操作系统：CentOS 7.x/8.x 或 Ubuntu 20.04及以上</w:t>
      </w:r>
    </w:p>
    <w:p w14:paraId="1C850F97">
      <w:pPr>
        <w:spacing w:before="0" w:after="0" w:line="460" w:lineRule="exact"/>
      </w:pPr>
      <w:r>
        <w:rPr>
          <w:rFonts w:ascii="宋体" w:hAnsi="宋体" w:eastAsia="宋体"/>
          <w:sz w:val="28"/>
        </w:rPr>
        <w:t>- 运行环境：JDK 17、Node.js 18.x、Docker、Kubernetes（可选）</w:t>
      </w:r>
    </w:p>
    <w:p w14:paraId="5B0957D7">
      <w:pPr>
        <w:spacing w:before="0" w:after="0" w:line="460" w:lineRule="exact"/>
      </w:pPr>
      <w:r>
        <w:rPr>
          <w:rFonts w:ascii="宋体" w:hAnsi="宋体" w:eastAsia="宋体"/>
          <w:sz w:val="28"/>
        </w:rPr>
        <w:t>- 数据库：MySQL 8.0</w:t>
      </w:r>
    </w:p>
    <w:p w14:paraId="454E99C1">
      <w:pPr>
        <w:spacing w:before="0" w:after="0" w:line="460" w:lineRule="exact"/>
      </w:pPr>
      <w:r>
        <w:rPr>
          <w:rFonts w:ascii="宋体" w:hAnsi="宋体" w:eastAsia="宋体"/>
          <w:sz w:val="28"/>
        </w:rPr>
        <w:t>- 中间件：Redis 6.x、Nginx、MinIO（对象存储）</w:t>
      </w:r>
    </w:p>
    <w:p w14:paraId="32C22AB6">
      <w:pPr>
        <w:spacing w:before="0" w:after="0" w:line="460" w:lineRule="exact"/>
      </w:pPr>
      <w:r>
        <w:rPr>
          <w:rFonts w:ascii="宋体" w:hAnsi="宋体" w:eastAsia="宋体"/>
          <w:sz w:val="28"/>
        </w:rPr>
        <w:t>- 大模型服务：部署或对接大语言模型推理服务</w:t>
      </w:r>
    </w:p>
    <w:p w14:paraId="031542D9">
      <w:pPr>
        <w:spacing w:before="0" w:after="0" w:line="460" w:lineRule="exact"/>
      </w:pPr>
      <w:r>
        <w:rPr>
          <w:rFonts w:ascii="宋体" w:hAnsi="宋体" w:eastAsia="宋体"/>
          <w:b/>
          <w:sz w:val="28"/>
        </w:rPr>
        <w:t>本地端环境</w:t>
      </w:r>
      <w:r>
        <w:rPr>
          <w:rFonts w:ascii="宋体" w:hAnsi="宋体" w:eastAsia="宋体"/>
          <w:sz w:val="28"/>
        </w:rPr>
        <w:t>（用于CS端交互）：</w:t>
      </w:r>
    </w:p>
    <w:p w14:paraId="58F7D6F9">
      <w:pPr>
        <w:spacing w:before="0" w:after="0" w:line="460" w:lineRule="exact"/>
      </w:pPr>
      <w:r>
        <w:rPr>
          <w:rFonts w:ascii="宋体" w:hAnsi="宋体" w:eastAsia="宋体"/>
          <w:sz w:val="28"/>
        </w:rPr>
        <w:t>- CPU：12代Intel i7及以上或同等性能AMD处理器</w:t>
      </w:r>
    </w:p>
    <w:p w14:paraId="540C2E10">
      <w:pPr>
        <w:spacing w:before="0" w:after="0" w:line="460" w:lineRule="exact"/>
      </w:pPr>
      <w:r>
        <w:rPr>
          <w:rFonts w:ascii="宋体" w:hAnsi="宋体" w:eastAsia="宋体"/>
          <w:sz w:val="28"/>
        </w:rPr>
        <w:t>- 内存：64GB及以上</w:t>
      </w:r>
    </w:p>
    <w:p w14:paraId="27E89D2A">
      <w:pPr>
        <w:spacing w:before="0" w:after="0" w:line="460" w:lineRule="exact"/>
      </w:pPr>
      <w:r>
        <w:rPr>
          <w:rFonts w:ascii="宋体" w:hAnsi="宋体" w:eastAsia="宋体"/>
          <w:sz w:val="28"/>
        </w:rPr>
        <w:t>- 显存：24GB及以上（用于本地仿真软件）</w:t>
      </w:r>
    </w:p>
    <w:p w14:paraId="6103F58E">
      <w:pPr>
        <w:spacing w:before="0" w:after="0" w:line="460" w:lineRule="exact"/>
      </w:pPr>
      <w:r>
        <w:rPr>
          <w:rFonts w:ascii="宋体" w:hAnsi="宋体" w:eastAsia="宋体"/>
          <w:sz w:val="28"/>
        </w:rPr>
        <w:t>- 存储：2TB及以上</w:t>
      </w:r>
    </w:p>
    <w:p w14:paraId="6630DFAD">
      <w:pPr>
        <w:spacing w:before="0" w:after="0" w:line="460" w:lineRule="exact"/>
      </w:pPr>
      <w:r>
        <w:rPr>
          <w:rFonts w:ascii="宋体" w:hAnsi="宋体" w:eastAsia="宋体"/>
          <w:sz w:val="28"/>
        </w:rPr>
        <w:t>- 操作系统：Windows 10/11 专业版</w:t>
      </w:r>
    </w:p>
    <w:p w14:paraId="266ABE85">
      <w:pPr>
        <w:spacing w:before="0" w:after="0" w:line="460" w:lineRule="exact"/>
      </w:pPr>
      <w:r>
        <w:rPr>
          <w:rFonts w:ascii="宋体" w:hAnsi="宋体" w:eastAsia="宋体"/>
          <w:sz w:val="28"/>
        </w:rPr>
        <w:t>- 专业软件：ABAQUS、CATIA、Qt开发环境等（按需安装）</w:t>
      </w:r>
    </w:p>
    <w:p w14:paraId="1F464B6E">
      <w:pPr>
        <w:spacing w:before="0" w:after="0" w:line="460" w:lineRule="exact"/>
      </w:pPr>
      <w:r>
        <w:rPr>
          <w:rFonts w:ascii="宋体" w:hAnsi="宋体" w:eastAsia="宋体"/>
          <w:sz w:val="28"/>
        </w:rPr>
        <w:t>- 本地代理：Python 3.9+运行环境，或独立可执行代理程序</w:t>
      </w:r>
    </w:p>
    <w:p w14:paraId="66C81BD2">
      <w:pPr>
        <w:spacing w:before="0" w:after="0" w:line="460" w:lineRule="exact"/>
      </w:pPr>
      <w:r>
        <w:rPr>
          <w:rFonts w:ascii="宋体" w:hAnsi="宋体" w:eastAsia="宋体"/>
          <w:b/>
          <w:sz w:val="28"/>
        </w:rPr>
        <w:t>客户端环境</w:t>
      </w:r>
      <w:r>
        <w:rPr>
          <w:rFonts w:ascii="宋体" w:hAnsi="宋体" w:eastAsia="宋体"/>
          <w:sz w:val="28"/>
        </w:rPr>
        <w:t>：</w:t>
      </w:r>
    </w:p>
    <w:p w14:paraId="0A01AA2C">
      <w:pPr>
        <w:spacing w:before="0" w:after="0" w:line="460" w:lineRule="exact"/>
      </w:pPr>
      <w:r>
        <w:rPr>
          <w:rFonts w:ascii="宋体" w:hAnsi="宋体" w:eastAsia="宋体"/>
          <w:sz w:val="28"/>
        </w:rPr>
        <w:t>- 浏览器：Chrome 90+、Firefox 88+、Edge 90+</w:t>
      </w:r>
    </w:p>
    <w:p w14:paraId="581E4503">
      <w:pPr>
        <w:spacing w:before="0" w:after="0" w:line="460" w:lineRule="exact"/>
      </w:pPr>
      <w:r>
        <w:rPr>
          <w:rFonts w:ascii="宋体" w:hAnsi="宋体" w:eastAsia="宋体"/>
          <w:sz w:val="28"/>
        </w:rPr>
        <w:t>- 分辨率：1920×1080及以上推荐</w:t>
      </w:r>
    </w:p>
    <w:p w14:paraId="43E19D71">
      <w:pPr>
        <w:spacing w:before="0" w:after="0" w:line="460" w:lineRule="exact"/>
      </w:pPr>
      <w:r>
        <w:rPr>
          <w:rFonts w:ascii="宋体" w:hAnsi="宋体" w:eastAsia="宋体"/>
          <w:sz w:val="28"/>
        </w:rPr>
        <w:t>- 网络：接入企业内网，与服务器端网络连通</w:t>
      </w:r>
    </w:p>
    <w:p w14:paraId="68C2329F">
      <w:pPr>
        <w:spacing w:before="0" w:after="0" w:line="460" w:lineRule="exact"/>
      </w:pPr>
      <w:r>
        <w:rPr>
          <w:rFonts w:ascii="宋体" w:hAnsi="宋体" w:eastAsia="宋体"/>
          <w:b/>
          <w:sz w:val="28"/>
        </w:rPr>
        <w:t>网络环境</w:t>
      </w:r>
      <w:r>
        <w:rPr>
          <w:rFonts w:ascii="宋体" w:hAnsi="宋体" w:eastAsia="宋体"/>
          <w:sz w:val="28"/>
        </w:rPr>
        <w:t>：</w:t>
      </w:r>
    </w:p>
    <w:p w14:paraId="1407453B">
      <w:pPr>
        <w:spacing w:before="0" w:after="0" w:line="460" w:lineRule="exact"/>
      </w:pPr>
      <w:r>
        <w:rPr>
          <w:rFonts w:ascii="宋体" w:hAnsi="宋体" w:eastAsia="宋体"/>
          <w:sz w:val="28"/>
        </w:rPr>
        <w:t>- 服务器端与本地端通过企业内网通信，带宽≥1000Mbps</w:t>
      </w:r>
    </w:p>
    <w:p w14:paraId="29ED76F4">
      <w:pPr>
        <w:spacing w:before="0" w:after="0" w:line="460" w:lineRule="exact"/>
      </w:pPr>
      <w:r>
        <w:rPr>
          <w:rFonts w:ascii="宋体" w:hAnsi="宋体" w:eastAsia="宋体"/>
          <w:sz w:val="28"/>
        </w:rPr>
        <w:t>- 支持HTTPS加密传输</w:t>
      </w:r>
    </w:p>
    <w:p w14:paraId="74852CC6">
      <w:pPr>
        <w:spacing w:before="0" w:after="0" w:line="460" w:lineRule="exact"/>
      </w:pPr>
      <w:r>
        <w:rPr>
          <w:rFonts w:ascii="宋体" w:hAnsi="宋体" w:eastAsia="宋体"/>
          <w:sz w:val="28"/>
        </w:rPr>
        <w:t>- 防火墙配置允许服务器端与本地代理的指定端口通信</w:t>
      </w:r>
    </w:p>
    <w:p w14:paraId="2EB2F74B">
      <w:pPr>
        <w:pStyle w:val="4"/>
        <w:bidi w:val="0"/>
      </w:pPr>
      <w:r>
        <w:t>8.2 开发与测试说明</w:t>
      </w:r>
    </w:p>
    <w:p w14:paraId="31DE3A58">
      <w:pPr>
        <w:spacing w:before="0" w:after="0" w:line="460" w:lineRule="exact"/>
      </w:pPr>
      <w:r>
        <w:rPr>
          <w:rFonts w:ascii="宋体" w:hAnsi="宋体" w:eastAsia="宋体"/>
          <w:sz w:val="28"/>
        </w:rPr>
        <w:t>开发与测试工作需遵循规范化原则，严格按照本设计说明书及相关文档要求开展。</w:t>
      </w:r>
    </w:p>
    <w:p w14:paraId="6AB3E917">
      <w:pPr>
        <w:spacing w:before="0" w:after="0" w:line="460" w:lineRule="exact"/>
      </w:pPr>
      <w:r>
        <w:rPr>
          <w:rFonts w:ascii="宋体" w:hAnsi="宋体" w:eastAsia="宋体"/>
          <w:b/>
          <w:sz w:val="28"/>
        </w:rPr>
        <w:t>开发规范</w:t>
      </w:r>
      <w:r>
        <w:rPr>
          <w:rFonts w:ascii="宋体" w:hAnsi="宋体" w:eastAsia="宋体"/>
          <w:sz w:val="28"/>
        </w:rPr>
        <w:t>：</w:t>
      </w:r>
    </w:p>
    <w:p w14:paraId="1E35C0E1">
      <w:pPr>
        <w:spacing w:before="0" w:after="0" w:line="460" w:lineRule="exact"/>
      </w:pPr>
      <w:r>
        <w:rPr>
          <w:rFonts w:ascii="宋体" w:hAnsi="宋体" w:eastAsia="宋体"/>
          <w:sz w:val="28"/>
        </w:rPr>
        <w:t>- 采用前后端分离开发模式，后端遵循Spring Boot开发规范，前端遵循Vue 3组件化开发规范</w:t>
      </w:r>
    </w:p>
    <w:p w14:paraId="1C0951CC">
      <w:pPr>
        <w:spacing w:before="0" w:after="0" w:line="460" w:lineRule="exact"/>
      </w:pPr>
      <w:r>
        <w:rPr>
          <w:rFonts w:ascii="宋体" w:hAnsi="宋体" w:eastAsia="宋体"/>
          <w:sz w:val="28"/>
        </w:rPr>
        <w:t>- 代码版本管理采用Git，遵循分支管理策略（如GitFlow）</w:t>
      </w:r>
    </w:p>
    <w:p w14:paraId="3ABCFBE7">
      <w:pPr>
        <w:spacing w:before="0" w:after="0" w:line="460" w:lineRule="exact"/>
      </w:pPr>
      <w:r>
        <w:rPr>
          <w:rFonts w:ascii="宋体" w:hAnsi="宋体" w:eastAsia="宋体"/>
          <w:sz w:val="28"/>
        </w:rPr>
        <w:t>- 接口设计遵循RESTful规范，接口文档使用OpenAPI/Swagger规范</w:t>
      </w:r>
    </w:p>
    <w:p w14:paraId="093A3BCA">
      <w:pPr>
        <w:spacing w:before="0" w:after="0" w:line="460" w:lineRule="exact"/>
      </w:pPr>
      <w:r>
        <w:rPr>
          <w:rFonts w:ascii="宋体" w:hAnsi="宋体" w:eastAsia="宋体"/>
          <w:sz w:val="28"/>
        </w:rPr>
        <w:t>- 代码提交前需通过静态检查（ESLint/Checkstyle）与单元测试</w:t>
      </w:r>
    </w:p>
    <w:p w14:paraId="459AA4C1">
      <w:pPr>
        <w:spacing w:before="0" w:after="0" w:line="460" w:lineRule="exact"/>
      </w:pPr>
      <w:r>
        <w:rPr>
          <w:rFonts w:ascii="宋体" w:hAnsi="宋体" w:eastAsia="宋体"/>
          <w:b/>
          <w:sz w:val="28"/>
        </w:rPr>
        <w:t>测试策略</w:t>
      </w:r>
      <w:r>
        <w:rPr>
          <w:rFonts w:ascii="宋体" w:hAnsi="宋体" w:eastAsia="宋体"/>
          <w:sz w:val="28"/>
        </w:rPr>
        <w:t>：</w:t>
      </w:r>
    </w:p>
    <w:p w14:paraId="24F12A84">
      <w:pPr>
        <w:spacing w:before="0" w:after="0" w:line="460" w:lineRule="exact"/>
      </w:pPr>
      <w:r>
        <w:rPr>
          <w:rFonts w:ascii="宋体" w:hAnsi="宋体" w:eastAsia="宋体"/>
          <w:sz w:val="28"/>
        </w:rPr>
        <w:t>- 单元测试：覆盖核心业务逻辑与数据访问层，目标覆盖率≥70%</w:t>
      </w:r>
    </w:p>
    <w:p w14:paraId="1F8552A4">
      <w:pPr>
        <w:spacing w:before="0" w:after="0" w:line="460" w:lineRule="exact"/>
      </w:pPr>
      <w:r>
        <w:rPr>
          <w:rFonts w:ascii="宋体" w:hAnsi="宋体" w:eastAsia="宋体"/>
          <w:sz w:val="28"/>
        </w:rPr>
        <w:t>- 接口测试：覆盖全部对外业务接口，验证输入输出与异常处理</w:t>
      </w:r>
    </w:p>
    <w:p w14:paraId="6FE272AF">
      <w:pPr>
        <w:spacing w:before="0" w:after="0" w:line="460" w:lineRule="exact"/>
      </w:pPr>
      <w:r>
        <w:rPr>
          <w:rFonts w:ascii="宋体" w:hAnsi="宋体" w:eastAsia="宋体"/>
          <w:sz w:val="28"/>
        </w:rPr>
        <w:t>- 集成测试：验证前后端联调、与外部知识库对接、CS端交互等场景</w:t>
      </w:r>
    </w:p>
    <w:p w14:paraId="49983D49">
      <w:pPr>
        <w:spacing w:before="0" w:after="0" w:line="460" w:lineRule="exact"/>
      </w:pPr>
      <w:r>
        <w:rPr>
          <w:rFonts w:ascii="宋体" w:hAnsi="宋体" w:eastAsia="宋体"/>
          <w:sz w:val="28"/>
        </w:rPr>
        <w:t>- 性能测试：验证典型场景下的响应时间与并发能力</w:t>
      </w:r>
    </w:p>
    <w:p w14:paraId="385D557F">
      <w:pPr>
        <w:spacing w:before="0" w:after="0" w:line="460" w:lineRule="exact"/>
      </w:pPr>
      <w:r>
        <w:rPr>
          <w:rFonts w:ascii="宋体" w:hAnsi="宋体" w:eastAsia="宋体"/>
          <w:sz w:val="28"/>
        </w:rPr>
        <w:t>- 安全测试：验证权限控制、接口认证、敏感数据保护等</w:t>
      </w:r>
    </w:p>
    <w:p w14:paraId="3B218836">
      <w:pPr>
        <w:spacing w:before="0" w:after="0" w:line="460" w:lineRule="exact"/>
      </w:pPr>
      <w:r>
        <w:rPr>
          <w:rFonts w:ascii="宋体" w:hAnsi="宋体" w:eastAsia="宋体"/>
          <w:b/>
          <w:sz w:val="28"/>
        </w:rPr>
        <w:t>8.3 文档维护说明</w:t>
      </w:r>
    </w:p>
    <w:p w14:paraId="446AB030">
      <w:pPr>
        <w:spacing w:before="0" w:after="0" w:line="460" w:lineRule="exact"/>
      </w:pPr>
      <w:r>
        <w:rPr>
          <w:rFonts w:ascii="宋体" w:hAnsi="宋体" w:eastAsia="宋体"/>
          <w:sz w:val="28"/>
        </w:rPr>
        <w:t>本设计说明书随软件版本迭代同步维护，遵循以下原则：</w:t>
      </w:r>
    </w:p>
    <w:p w14:paraId="44551526">
      <w:pPr>
        <w:spacing w:before="0" w:after="0" w:line="460" w:lineRule="exact"/>
      </w:pPr>
      <w:r>
        <w:rPr>
          <w:rFonts w:ascii="宋体" w:hAnsi="宋体" w:eastAsia="宋体"/>
          <w:sz w:val="28"/>
        </w:rPr>
        <w:t>- 文档内容需与软件实际设计保持一致，设计变更后及时更新文档</w:t>
      </w:r>
    </w:p>
    <w:p w14:paraId="12A82AC2">
      <w:pPr>
        <w:spacing w:before="0" w:after="0" w:line="460" w:lineRule="exact"/>
      </w:pPr>
      <w:r>
        <w:rPr>
          <w:rFonts w:ascii="宋体" w:hAnsi="宋体" w:eastAsia="宋体"/>
          <w:sz w:val="28"/>
        </w:rPr>
        <w:t>- 文档采用版本控制，每次更新记录版本号、更新日期、更新内容摘要</w:t>
      </w:r>
    </w:p>
    <w:p w14:paraId="1DA9C175">
      <w:pPr>
        <w:spacing w:before="0" w:after="0" w:line="460" w:lineRule="exact"/>
      </w:pPr>
      <w:r>
        <w:rPr>
          <w:rFonts w:ascii="宋体" w:hAnsi="宋体" w:eastAsia="宋体"/>
          <w:sz w:val="28"/>
        </w:rPr>
        <w:t>- 重大版本更新需经技术评审确认</w:t>
      </w:r>
    </w:p>
    <w:p w14:paraId="152C28C0">
      <w:pPr>
        <w:spacing w:before="0" w:after="0" w:line="460" w:lineRule="exact"/>
      </w:pPr>
      <w:r>
        <w:rPr>
          <w:rFonts w:ascii="宋体" w:hAnsi="宋体" w:eastAsia="宋体"/>
          <w:sz w:val="28"/>
        </w:rPr>
        <w:t>- 文档存储于项目文档库，设置访问权限，禁止未授权修改</w:t>
      </w:r>
    </w:p>
    <w:p w14:paraId="37B0AF38">
      <w:pPr>
        <w:spacing w:before="0" w:after="0" w:line="460" w:lineRule="exact"/>
      </w:pPr>
      <w:r>
        <w:rPr>
          <w:rFonts w:ascii="宋体" w:hAnsi="宋体" w:eastAsia="宋体"/>
          <w:b/>
          <w:sz w:val="28"/>
        </w:rPr>
        <w:t>附录A 术语表</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gridCol w:w="2880"/>
        <w:gridCol w:w="2880"/>
      </w:tblGrid>
      <w:tr w14:paraId="675B9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9042285">
            <w:pPr>
              <w:spacing w:before="0" w:after="0" w:line="460" w:lineRule="exact"/>
            </w:pPr>
            <w:r>
              <w:rPr>
                <w:rFonts w:ascii="宋体" w:hAnsi="宋体" w:eastAsia="宋体"/>
                <w:sz w:val="28"/>
              </w:rPr>
              <w:t>术语</w:t>
            </w:r>
          </w:p>
        </w:tc>
        <w:tc>
          <w:tcPr>
            <w:tcW w:w="2880" w:type="dxa"/>
          </w:tcPr>
          <w:p w14:paraId="73FA00B3">
            <w:pPr>
              <w:spacing w:before="0" w:after="0" w:line="460" w:lineRule="exact"/>
            </w:pPr>
            <w:r>
              <w:rPr>
                <w:rFonts w:ascii="宋体" w:hAnsi="宋体" w:eastAsia="宋体"/>
                <w:sz w:val="28"/>
              </w:rPr>
              <w:t>英文</w:t>
            </w:r>
          </w:p>
        </w:tc>
        <w:tc>
          <w:tcPr>
            <w:tcW w:w="2880" w:type="dxa"/>
          </w:tcPr>
          <w:p w14:paraId="3CCCFB45">
            <w:pPr>
              <w:spacing w:before="0" w:after="0" w:line="460" w:lineRule="exact"/>
            </w:pPr>
            <w:r>
              <w:rPr>
                <w:rFonts w:ascii="宋体" w:hAnsi="宋体" w:eastAsia="宋体"/>
                <w:sz w:val="28"/>
              </w:rPr>
              <w:t>释义</w:t>
            </w:r>
          </w:p>
        </w:tc>
      </w:tr>
      <w:tr w14:paraId="6C2CA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6A7B040">
            <w:pPr>
              <w:spacing w:before="0" w:after="0" w:line="460" w:lineRule="exact"/>
            </w:pPr>
            <w:r>
              <w:rPr>
                <w:rFonts w:ascii="宋体" w:hAnsi="宋体" w:eastAsia="宋体"/>
                <w:sz w:val="28"/>
              </w:rPr>
              <w:t>CSCI</w:t>
            </w:r>
          </w:p>
        </w:tc>
        <w:tc>
          <w:tcPr>
            <w:tcW w:w="2880" w:type="dxa"/>
          </w:tcPr>
          <w:p w14:paraId="37891573">
            <w:pPr>
              <w:spacing w:before="0" w:after="0" w:line="460" w:lineRule="exact"/>
            </w:pPr>
            <w:r>
              <w:rPr>
                <w:rFonts w:ascii="宋体" w:hAnsi="宋体" w:eastAsia="宋体"/>
                <w:sz w:val="28"/>
              </w:rPr>
              <w:t>Computer Software Configuration Item</w:t>
            </w:r>
          </w:p>
        </w:tc>
        <w:tc>
          <w:tcPr>
            <w:tcW w:w="2880" w:type="dxa"/>
          </w:tcPr>
          <w:p w14:paraId="7B751B22">
            <w:pPr>
              <w:spacing w:before="0" w:after="0" w:line="460" w:lineRule="exact"/>
            </w:pPr>
            <w:r>
              <w:rPr>
                <w:rFonts w:ascii="宋体" w:hAnsi="宋体" w:eastAsia="宋体"/>
                <w:sz w:val="28"/>
              </w:rPr>
              <w:t>计算机软件配置项</w:t>
            </w:r>
          </w:p>
        </w:tc>
      </w:tr>
      <w:tr w14:paraId="1F103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5524E0B">
            <w:pPr>
              <w:spacing w:before="0" w:after="0" w:line="460" w:lineRule="exact"/>
            </w:pPr>
            <w:r>
              <w:rPr>
                <w:rFonts w:ascii="宋体" w:hAnsi="宋体" w:eastAsia="宋体"/>
                <w:sz w:val="28"/>
              </w:rPr>
              <w:t>智能体</w:t>
            </w:r>
          </w:p>
        </w:tc>
        <w:tc>
          <w:tcPr>
            <w:tcW w:w="2880" w:type="dxa"/>
          </w:tcPr>
          <w:p w14:paraId="265788E0">
            <w:pPr>
              <w:spacing w:before="0" w:after="0" w:line="460" w:lineRule="exact"/>
            </w:pPr>
            <w:r>
              <w:rPr>
                <w:rFonts w:ascii="宋体" w:hAnsi="宋体" w:eastAsia="宋体"/>
                <w:sz w:val="28"/>
              </w:rPr>
              <w:t>Agent</w:t>
            </w:r>
          </w:p>
        </w:tc>
        <w:tc>
          <w:tcPr>
            <w:tcW w:w="2880" w:type="dxa"/>
          </w:tcPr>
          <w:p w14:paraId="1E97E2A2">
            <w:pPr>
              <w:spacing w:before="0" w:after="0" w:line="460" w:lineRule="exact"/>
            </w:pPr>
            <w:r>
              <w:rPr>
                <w:rFonts w:ascii="宋体" w:hAnsi="宋体" w:eastAsia="宋体"/>
                <w:sz w:val="28"/>
              </w:rPr>
              <w:t>具有感知、推理、决策、执行能力的智能程序实体</w:t>
            </w:r>
          </w:p>
        </w:tc>
      </w:tr>
      <w:tr w14:paraId="183775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44666C72">
            <w:pPr>
              <w:spacing w:before="0" w:after="0" w:line="460" w:lineRule="exact"/>
            </w:pPr>
            <w:r>
              <w:rPr>
                <w:rFonts w:ascii="宋体" w:hAnsi="宋体" w:eastAsia="宋体"/>
                <w:sz w:val="28"/>
              </w:rPr>
              <w:t>工作流</w:t>
            </w:r>
          </w:p>
        </w:tc>
        <w:tc>
          <w:tcPr>
            <w:tcW w:w="2880" w:type="dxa"/>
          </w:tcPr>
          <w:p w14:paraId="31600FA1">
            <w:pPr>
              <w:spacing w:before="0" w:after="0" w:line="460" w:lineRule="exact"/>
            </w:pPr>
            <w:r>
              <w:rPr>
                <w:rFonts w:ascii="宋体" w:hAnsi="宋体" w:eastAsia="宋体"/>
                <w:sz w:val="28"/>
              </w:rPr>
              <w:t>Workflow</w:t>
            </w:r>
          </w:p>
        </w:tc>
        <w:tc>
          <w:tcPr>
            <w:tcW w:w="2880" w:type="dxa"/>
          </w:tcPr>
          <w:p w14:paraId="3D012688">
            <w:pPr>
              <w:spacing w:before="0" w:after="0" w:line="460" w:lineRule="exact"/>
            </w:pPr>
            <w:r>
              <w:rPr>
                <w:rFonts w:ascii="宋体" w:hAnsi="宋体" w:eastAsia="宋体"/>
                <w:sz w:val="28"/>
              </w:rPr>
              <w:t>由多个节点按顺序或并行关系组成的任务执行流程</w:t>
            </w:r>
          </w:p>
        </w:tc>
      </w:tr>
      <w:tr w14:paraId="59E8C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64E78585">
            <w:pPr>
              <w:spacing w:before="0" w:after="0" w:line="460" w:lineRule="exact"/>
            </w:pPr>
            <w:r>
              <w:rPr>
                <w:rFonts w:ascii="宋体" w:hAnsi="宋体" w:eastAsia="宋体"/>
                <w:sz w:val="28"/>
              </w:rPr>
              <w:t>大模型</w:t>
            </w:r>
          </w:p>
        </w:tc>
        <w:tc>
          <w:tcPr>
            <w:tcW w:w="2880" w:type="dxa"/>
          </w:tcPr>
          <w:p w14:paraId="5E339F53">
            <w:pPr>
              <w:spacing w:before="0" w:after="0" w:line="460" w:lineRule="exact"/>
            </w:pPr>
            <w:r>
              <w:rPr>
                <w:rFonts w:ascii="宋体" w:hAnsi="宋体" w:eastAsia="宋体"/>
                <w:sz w:val="28"/>
              </w:rPr>
              <w:t>Large Language Model</w:t>
            </w:r>
          </w:p>
        </w:tc>
        <w:tc>
          <w:tcPr>
            <w:tcW w:w="2880" w:type="dxa"/>
          </w:tcPr>
          <w:p w14:paraId="09EBF76E">
            <w:pPr>
              <w:spacing w:before="0" w:after="0" w:line="460" w:lineRule="exact"/>
            </w:pPr>
            <w:r>
              <w:rPr>
                <w:rFonts w:ascii="宋体" w:hAnsi="宋体" w:eastAsia="宋体"/>
                <w:sz w:val="28"/>
              </w:rPr>
              <w:t>大规模预训练语言模型，具备自然语言理解与生成能力</w:t>
            </w:r>
          </w:p>
        </w:tc>
      </w:tr>
      <w:tr w14:paraId="7C173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27299DDB">
            <w:pPr>
              <w:spacing w:before="0" w:after="0" w:line="460" w:lineRule="exact"/>
            </w:pPr>
            <w:r>
              <w:rPr>
                <w:rFonts w:ascii="宋体" w:hAnsi="宋体" w:eastAsia="宋体"/>
                <w:sz w:val="28"/>
              </w:rPr>
              <w:t>本地代理</w:t>
            </w:r>
          </w:p>
        </w:tc>
        <w:tc>
          <w:tcPr>
            <w:tcW w:w="2880" w:type="dxa"/>
          </w:tcPr>
          <w:p w14:paraId="4B6898F0">
            <w:pPr>
              <w:spacing w:before="0" w:after="0" w:line="460" w:lineRule="exact"/>
            </w:pPr>
            <w:r>
              <w:rPr>
                <w:rFonts w:ascii="宋体" w:hAnsi="宋体" w:eastAsia="宋体"/>
                <w:sz w:val="28"/>
              </w:rPr>
              <w:t>Local Agent</w:t>
            </w:r>
          </w:p>
        </w:tc>
        <w:tc>
          <w:tcPr>
            <w:tcW w:w="2880" w:type="dxa"/>
          </w:tcPr>
          <w:p w14:paraId="3B5B7C39">
            <w:pPr>
              <w:spacing w:before="0" w:after="0" w:line="460" w:lineRule="exact"/>
            </w:pPr>
            <w:r>
              <w:rPr>
                <w:rFonts w:ascii="宋体" w:hAnsi="宋体" w:eastAsia="宋体"/>
                <w:sz w:val="28"/>
              </w:rPr>
              <w:t>部署于本地工作站的代理程序，用于接收任务与调用本地软件</w:t>
            </w:r>
          </w:p>
        </w:tc>
      </w:tr>
      <w:tr w14:paraId="06F74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3E3DF59C">
            <w:pPr>
              <w:spacing w:before="0" w:after="0" w:line="460" w:lineRule="exact"/>
            </w:pPr>
            <w:r>
              <w:rPr>
                <w:rFonts w:ascii="宋体" w:hAnsi="宋体" w:eastAsia="宋体"/>
                <w:sz w:val="28"/>
              </w:rPr>
              <w:t>CS端</w:t>
            </w:r>
          </w:p>
        </w:tc>
        <w:tc>
          <w:tcPr>
            <w:tcW w:w="2880" w:type="dxa"/>
          </w:tcPr>
          <w:p w14:paraId="14D35A10">
            <w:pPr>
              <w:spacing w:before="0" w:after="0" w:line="460" w:lineRule="exact"/>
            </w:pPr>
            <w:r>
              <w:rPr>
                <w:rFonts w:ascii="宋体" w:hAnsi="宋体" w:eastAsia="宋体"/>
                <w:sz w:val="28"/>
              </w:rPr>
              <w:t>Client-Server端</w:t>
            </w:r>
          </w:p>
        </w:tc>
        <w:tc>
          <w:tcPr>
            <w:tcW w:w="2880" w:type="dxa"/>
          </w:tcPr>
          <w:p w14:paraId="13A8A37E">
            <w:pPr>
              <w:spacing w:before="0" w:after="0" w:line="460" w:lineRule="exact"/>
            </w:pPr>
            <w:r>
              <w:rPr>
                <w:rFonts w:ascii="宋体" w:hAnsi="宋体" w:eastAsia="宋体"/>
                <w:sz w:val="28"/>
              </w:rPr>
              <w:t>指采用客户端-服务器架构的本地端应用或环境</w:t>
            </w:r>
          </w:p>
        </w:tc>
      </w:tr>
      <w:tr w14:paraId="079DE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3B51C4A">
            <w:pPr>
              <w:spacing w:before="0" w:after="0" w:line="460" w:lineRule="exact"/>
            </w:pPr>
            <w:r>
              <w:rPr>
                <w:rFonts w:ascii="宋体" w:hAnsi="宋体" w:eastAsia="宋体"/>
                <w:sz w:val="28"/>
              </w:rPr>
              <w:t>BS端</w:t>
            </w:r>
          </w:p>
        </w:tc>
        <w:tc>
          <w:tcPr>
            <w:tcW w:w="2880" w:type="dxa"/>
          </w:tcPr>
          <w:p w14:paraId="6BD02579">
            <w:pPr>
              <w:spacing w:before="0" w:after="0" w:line="460" w:lineRule="exact"/>
            </w:pPr>
            <w:r>
              <w:rPr>
                <w:rFonts w:ascii="宋体" w:hAnsi="宋体" w:eastAsia="宋体"/>
                <w:sz w:val="28"/>
              </w:rPr>
              <w:t>Browser-Server端</w:t>
            </w:r>
          </w:p>
        </w:tc>
        <w:tc>
          <w:tcPr>
            <w:tcW w:w="2880" w:type="dxa"/>
          </w:tcPr>
          <w:p w14:paraId="6E93EF23">
            <w:pPr>
              <w:spacing w:before="0" w:after="0" w:line="460" w:lineRule="exact"/>
            </w:pPr>
            <w:r>
              <w:rPr>
                <w:rFonts w:ascii="宋体" w:hAnsi="宋体" w:eastAsia="宋体"/>
                <w:sz w:val="28"/>
              </w:rPr>
              <w:t>指采用浏览器-服务器架构的Web应用或环境</w:t>
            </w:r>
          </w:p>
        </w:tc>
      </w:tr>
      <w:tr w14:paraId="7334B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0684D334">
            <w:pPr>
              <w:spacing w:before="0" w:after="0" w:line="460" w:lineRule="exact"/>
            </w:pPr>
            <w:r>
              <w:rPr>
                <w:rFonts w:ascii="宋体" w:hAnsi="宋体" w:eastAsia="宋体"/>
                <w:sz w:val="28"/>
              </w:rPr>
              <w:t>CAPP</w:t>
            </w:r>
          </w:p>
        </w:tc>
        <w:tc>
          <w:tcPr>
            <w:tcW w:w="2880" w:type="dxa"/>
          </w:tcPr>
          <w:p w14:paraId="0002BF2D">
            <w:pPr>
              <w:spacing w:before="0" w:after="0" w:line="460" w:lineRule="exact"/>
            </w:pPr>
            <w:r>
              <w:rPr>
                <w:rFonts w:ascii="宋体" w:hAnsi="宋体" w:eastAsia="宋体"/>
                <w:sz w:val="28"/>
              </w:rPr>
              <w:t>Computer Aided Process Planning</w:t>
            </w:r>
          </w:p>
        </w:tc>
        <w:tc>
          <w:tcPr>
            <w:tcW w:w="2880" w:type="dxa"/>
          </w:tcPr>
          <w:p w14:paraId="61E03762">
            <w:pPr>
              <w:spacing w:before="0" w:after="0" w:line="460" w:lineRule="exact"/>
            </w:pPr>
            <w:r>
              <w:rPr>
                <w:rFonts w:ascii="宋体" w:hAnsi="宋体" w:eastAsia="宋体"/>
                <w:sz w:val="28"/>
              </w:rPr>
              <w:t>计算机辅助工艺规划</w:t>
            </w:r>
          </w:p>
        </w:tc>
      </w:tr>
      <w:tr w14:paraId="0D903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FC00E90">
            <w:pPr>
              <w:spacing w:before="0" w:after="0" w:line="460" w:lineRule="exact"/>
            </w:pPr>
            <w:r>
              <w:rPr>
                <w:rFonts w:ascii="宋体" w:hAnsi="宋体" w:eastAsia="宋体"/>
                <w:sz w:val="28"/>
              </w:rPr>
              <w:t>CAE</w:t>
            </w:r>
          </w:p>
        </w:tc>
        <w:tc>
          <w:tcPr>
            <w:tcW w:w="2880" w:type="dxa"/>
          </w:tcPr>
          <w:p w14:paraId="4A885434">
            <w:pPr>
              <w:spacing w:before="0" w:after="0" w:line="460" w:lineRule="exact"/>
            </w:pPr>
            <w:r>
              <w:rPr>
                <w:rFonts w:ascii="宋体" w:hAnsi="宋体" w:eastAsia="宋体"/>
                <w:sz w:val="28"/>
              </w:rPr>
              <w:t>Computer Aided Engineering</w:t>
            </w:r>
          </w:p>
        </w:tc>
        <w:tc>
          <w:tcPr>
            <w:tcW w:w="2880" w:type="dxa"/>
          </w:tcPr>
          <w:p w14:paraId="49FDA00D">
            <w:pPr>
              <w:spacing w:before="0" w:after="0" w:line="460" w:lineRule="exact"/>
            </w:pPr>
            <w:r>
              <w:rPr>
                <w:rFonts w:ascii="宋体" w:hAnsi="宋体" w:eastAsia="宋体"/>
                <w:sz w:val="28"/>
              </w:rPr>
              <w:t>计算机辅助工程</w:t>
            </w:r>
          </w:p>
        </w:tc>
      </w:tr>
      <w:tr w14:paraId="6FB25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161E2256">
            <w:pPr>
              <w:spacing w:before="0" w:after="0" w:line="460" w:lineRule="exact"/>
            </w:pPr>
            <w:r>
              <w:rPr>
                <w:rFonts w:ascii="宋体" w:hAnsi="宋体" w:eastAsia="宋体"/>
                <w:sz w:val="28"/>
              </w:rPr>
              <w:t>MCP</w:t>
            </w:r>
          </w:p>
        </w:tc>
        <w:tc>
          <w:tcPr>
            <w:tcW w:w="2880" w:type="dxa"/>
          </w:tcPr>
          <w:p w14:paraId="687B35EE">
            <w:pPr>
              <w:spacing w:before="0" w:after="0" w:line="460" w:lineRule="exact"/>
            </w:pPr>
            <w:r>
              <w:rPr>
                <w:rFonts w:ascii="宋体" w:hAnsi="宋体" w:eastAsia="宋体"/>
                <w:sz w:val="28"/>
              </w:rPr>
              <w:t>Model Context Protocol</w:t>
            </w:r>
          </w:p>
        </w:tc>
        <w:tc>
          <w:tcPr>
            <w:tcW w:w="2880" w:type="dxa"/>
          </w:tcPr>
          <w:p w14:paraId="5E1197D2">
            <w:pPr>
              <w:spacing w:before="0" w:after="0" w:line="460" w:lineRule="exact"/>
            </w:pPr>
            <w:r>
              <w:rPr>
                <w:rFonts w:ascii="宋体" w:hAnsi="宋体" w:eastAsia="宋体"/>
                <w:sz w:val="28"/>
              </w:rPr>
              <w:t>模型上下文协议，用于智能体与工具的标准化交互</w:t>
            </w:r>
          </w:p>
        </w:tc>
      </w:tr>
    </w:tbl>
    <w:p w14:paraId="7F3DF08E">
      <w:pPr>
        <w:spacing w:before="0" w:after="0" w:line="460" w:lineRule="exact"/>
      </w:pPr>
      <w:r>
        <w:rPr>
          <w:rFonts w:ascii="宋体" w:hAnsi="宋体" w:eastAsia="宋体"/>
          <w:b/>
          <w:sz w:val="28"/>
        </w:rPr>
        <w:t>附录B 接口清单</w:t>
      </w:r>
    </w:p>
    <w:p w14:paraId="073C72C1">
      <w:pPr>
        <w:spacing w:before="0" w:after="0" w:line="460" w:lineRule="exact"/>
      </w:pPr>
      <w:r>
        <w:rPr>
          <w:rFonts w:ascii="宋体" w:hAnsi="宋体" w:eastAsia="宋体"/>
          <w:sz w:val="28"/>
        </w:rPr>
        <w:t>以下为本系统主要业务接口的汇总清单，详细接口规格见接口规格说明书。</w:t>
      </w:r>
    </w:p>
    <w:tbl>
      <w:tblPr>
        <w:tblStyle w:val="3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5"/>
        <w:gridCol w:w="1446"/>
        <w:gridCol w:w="1446"/>
        <w:gridCol w:w="3156"/>
        <w:gridCol w:w="1363"/>
      </w:tblGrid>
      <w:tr w14:paraId="4C0F6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5" w:type="dxa"/>
          </w:tcPr>
          <w:p w14:paraId="2A21BEBE">
            <w:pPr>
              <w:spacing w:before="0" w:after="0" w:line="460" w:lineRule="exact"/>
            </w:pPr>
            <w:r>
              <w:rPr>
                <w:rFonts w:ascii="宋体" w:hAnsi="宋体" w:eastAsia="宋体"/>
                <w:sz w:val="28"/>
              </w:rPr>
              <w:t>接口编号</w:t>
            </w:r>
          </w:p>
        </w:tc>
        <w:tc>
          <w:tcPr>
            <w:tcW w:w="1446" w:type="dxa"/>
          </w:tcPr>
          <w:p w14:paraId="4AF5A237">
            <w:pPr>
              <w:spacing w:before="0" w:after="0" w:line="460" w:lineRule="exact"/>
            </w:pPr>
            <w:r>
              <w:rPr>
                <w:rFonts w:ascii="宋体" w:hAnsi="宋体" w:eastAsia="宋体"/>
                <w:sz w:val="28"/>
              </w:rPr>
              <w:t>接口名称</w:t>
            </w:r>
          </w:p>
        </w:tc>
        <w:tc>
          <w:tcPr>
            <w:tcW w:w="1446" w:type="dxa"/>
          </w:tcPr>
          <w:p w14:paraId="0F9C9F8D">
            <w:pPr>
              <w:spacing w:before="0" w:after="0" w:line="460" w:lineRule="exact"/>
            </w:pPr>
            <w:r>
              <w:rPr>
                <w:rFonts w:ascii="宋体" w:hAnsi="宋体" w:eastAsia="宋体"/>
                <w:sz w:val="28"/>
              </w:rPr>
              <w:t>请求方式</w:t>
            </w:r>
          </w:p>
        </w:tc>
        <w:tc>
          <w:tcPr>
            <w:tcW w:w="3156" w:type="dxa"/>
          </w:tcPr>
          <w:p w14:paraId="197C7A7D">
            <w:pPr>
              <w:spacing w:before="0" w:after="0" w:line="460" w:lineRule="exact"/>
            </w:pPr>
            <w:r>
              <w:rPr>
                <w:rFonts w:ascii="宋体" w:hAnsi="宋体" w:eastAsia="宋体"/>
                <w:sz w:val="28"/>
              </w:rPr>
              <w:t>路径</w:t>
            </w:r>
          </w:p>
        </w:tc>
        <w:tc>
          <w:tcPr>
            <w:tcW w:w="1363" w:type="dxa"/>
          </w:tcPr>
          <w:p w14:paraId="11A9103E">
            <w:pPr>
              <w:spacing w:before="0" w:after="0" w:line="460" w:lineRule="exact"/>
            </w:pPr>
            <w:r>
              <w:rPr>
                <w:rFonts w:ascii="宋体" w:hAnsi="宋体" w:eastAsia="宋体"/>
                <w:sz w:val="28"/>
              </w:rPr>
              <w:t>功能描述</w:t>
            </w:r>
          </w:p>
        </w:tc>
      </w:tr>
      <w:tr w14:paraId="4FAD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5" w:type="dxa"/>
          </w:tcPr>
          <w:p w14:paraId="03265735">
            <w:pPr>
              <w:spacing w:before="0" w:after="0" w:line="460" w:lineRule="exact"/>
            </w:pPr>
            <w:r>
              <w:rPr>
                <w:rFonts w:ascii="宋体" w:hAnsi="宋体" w:eastAsia="宋体"/>
                <w:sz w:val="28"/>
              </w:rPr>
              <w:t>API-001</w:t>
            </w:r>
          </w:p>
        </w:tc>
        <w:tc>
          <w:tcPr>
            <w:tcW w:w="1446" w:type="dxa"/>
          </w:tcPr>
          <w:p w14:paraId="478F58BB">
            <w:pPr>
              <w:spacing w:before="0" w:after="0" w:line="460" w:lineRule="exact"/>
            </w:pPr>
            <w:r>
              <w:rPr>
                <w:rFonts w:ascii="宋体" w:hAnsi="宋体" w:eastAsia="宋体"/>
                <w:sz w:val="28"/>
              </w:rPr>
              <w:t>创建集成任务</w:t>
            </w:r>
          </w:p>
        </w:tc>
        <w:tc>
          <w:tcPr>
            <w:tcW w:w="1446" w:type="dxa"/>
          </w:tcPr>
          <w:p w14:paraId="24A5994A">
            <w:pPr>
              <w:spacing w:before="0" w:after="0" w:line="460" w:lineRule="exact"/>
            </w:pPr>
            <w:r>
              <w:rPr>
                <w:rFonts w:ascii="宋体" w:hAnsi="宋体" w:eastAsia="宋体"/>
                <w:sz w:val="28"/>
              </w:rPr>
              <w:t>POST</w:t>
            </w:r>
          </w:p>
        </w:tc>
        <w:tc>
          <w:tcPr>
            <w:tcW w:w="3156" w:type="dxa"/>
          </w:tcPr>
          <w:p w14:paraId="225DD605">
            <w:pPr>
              <w:spacing w:before="0" w:after="0" w:line="460" w:lineRule="exact"/>
            </w:pPr>
            <w:r>
              <w:rPr>
                <w:rFonts w:ascii="宋体" w:hAnsi="宋体" w:eastAsia="宋体"/>
                <w:sz w:val="28"/>
              </w:rPr>
              <w:t>/api/integration-tasks</w:t>
            </w:r>
          </w:p>
        </w:tc>
        <w:tc>
          <w:tcPr>
            <w:tcW w:w="1363" w:type="dxa"/>
          </w:tcPr>
          <w:p w14:paraId="72CE2294">
            <w:pPr>
              <w:spacing w:before="0" w:after="0" w:line="460" w:lineRule="exact"/>
            </w:pPr>
            <w:r>
              <w:rPr>
                <w:rFonts w:ascii="宋体" w:hAnsi="宋体" w:eastAsia="宋体"/>
                <w:sz w:val="28"/>
              </w:rPr>
              <w:t>创建任务并自动生成工作流</w:t>
            </w:r>
          </w:p>
        </w:tc>
      </w:tr>
      <w:tr w14:paraId="13C95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5" w:type="dxa"/>
          </w:tcPr>
          <w:p w14:paraId="3163BECC">
            <w:pPr>
              <w:spacing w:before="0" w:after="0" w:line="460" w:lineRule="exact"/>
            </w:pPr>
            <w:r>
              <w:rPr>
                <w:rFonts w:ascii="宋体" w:hAnsi="宋体" w:eastAsia="宋体"/>
                <w:sz w:val="28"/>
              </w:rPr>
              <w:t>API-002</w:t>
            </w:r>
          </w:p>
        </w:tc>
        <w:tc>
          <w:tcPr>
            <w:tcW w:w="1446" w:type="dxa"/>
          </w:tcPr>
          <w:p w14:paraId="632C155C">
            <w:pPr>
              <w:spacing w:before="0" w:after="0" w:line="460" w:lineRule="exact"/>
            </w:pPr>
            <w:r>
              <w:rPr>
                <w:rFonts w:ascii="宋体" w:hAnsi="宋体" w:eastAsia="宋体"/>
                <w:sz w:val="28"/>
              </w:rPr>
              <w:t>查询任务列表</w:t>
            </w:r>
          </w:p>
        </w:tc>
        <w:tc>
          <w:tcPr>
            <w:tcW w:w="1446" w:type="dxa"/>
          </w:tcPr>
          <w:p w14:paraId="193C35A3">
            <w:pPr>
              <w:spacing w:before="0" w:after="0" w:line="460" w:lineRule="exact"/>
            </w:pPr>
            <w:r>
              <w:rPr>
                <w:rFonts w:ascii="宋体" w:hAnsi="宋体" w:eastAsia="宋体"/>
                <w:sz w:val="28"/>
              </w:rPr>
              <w:t>GET</w:t>
            </w:r>
          </w:p>
        </w:tc>
        <w:tc>
          <w:tcPr>
            <w:tcW w:w="3156" w:type="dxa"/>
          </w:tcPr>
          <w:p w14:paraId="5ACD00F6">
            <w:pPr>
              <w:spacing w:before="0" w:after="0" w:line="460" w:lineRule="exact"/>
            </w:pPr>
            <w:r>
              <w:rPr>
                <w:rFonts w:ascii="宋体" w:hAnsi="宋体" w:eastAsia="宋体"/>
                <w:sz w:val="28"/>
              </w:rPr>
              <w:t>/api/integration-tasks</w:t>
            </w:r>
          </w:p>
        </w:tc>
        <w:tc>
          <w:tcPr>
            <w:tcW w:w="1363" w:type="dxa"/>
          </w:tcPr>
          <w:p w14:paraId="11100DF7">
            <w:pPr>
              <w:spacing w:before="0" w:after="0" w:line="460" w:lineRule="exact"/>
            </w:pPr>
            <w:r>
              <w:rPr>
                <w:rFonts w:ascii="宋体" w:hAnsi="宋体" w:eastAsia="宋体"/>
                <w:sz w:val="28"/>
              </w:rPr>
              <w:t>按条件查询任务列表</w:t>
            </w:r>
          </w:p>
        </w:tc>
      </w:tr>
      <w:tr w14:paraId="13DF5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5" w:type="dxa"/>
          </w:tcPr>
          <w:p w14:paraId="3BB2D2A5">
            <w:pPr>
              <w:spacing w:before="0" w:after="0" w:line="460" w:lineRule="exact"/>
            </w:pPr>
            <w:r>
              <w:rPr>
                <w:rFonts w:ascii="宋体" w:hAnsi="宋体" w:eastAsia="宋体"/>
                <w:sz w:val="28"/>
              </w:rPr>
              <w:t>API-003</w:t>
            </w:r>
          </w:p>
        </w:tc>
        <w:tc>
          <w:tcPr>
            <w:tcW w:w="1446" w:type="dxa"/>
          </w:tcPr>
          <w:p w14:paraId="2734F87E">
            <w:pPr>
              <w:spacing w:before="0" w:after="0" w:line="460" w:lineRule="exact"/>
            </w:pPr>
            <w:r>
              <w:rPr>
                <w:rFonts w:ascii="宋体" w:hAnsi="宋体" w:eastAsia="宋体"/>
                <w:sz w:val="28"/>
              </w:rPr>
              <w:t>查询任务详情</w:t>
            </w:r>
          </w:p>
        </w:tc>
        <w:tc>
          <w:tcPr>
            <w:tcW w:w="1446" w:type="dxa"/>
          </w:tcPr>
          <w:p w14:paraId="66E75746">
            <w:pPr>
              <w:spacing w:before="0" w:after="0" w:line="460" w:lineRule="exact"/>
            </w:pPr>
            <w:r>
              <w:rPr>
                <w:rFonts w:ascii="宋体" w:hAnsi="宋体" w:eastAsia="宋体"/>
                <w:sz w:val="28"/>
              </w:rPr>
              <w:t>GET</w:t>
            </w:r>
          </w:p>
        </w:tc>
        <w:tc>
          <w:tcPr>
            <w:tcW w:w="3156" w:type="dxa"/>
          </w:tcPr>
          <w:p w14:paraId="59B5335E">
            <w:pPr>
              <w:spacing w:before="0" w:after="0" w:line="460" w:lineRule="exact"/>
            </w:pPr>
            <w:r>
              <w:rPr>
                <w:rFonts w:ascii="宋体" w:hAnsi="宋体" w:eastAsia="宋体"/>
                <w:sz w:val="28"/>
              </w:rPr>
              <w:t>/api/integration-tasks/{id}</w:t>
            </w:r>
          </w:p>
        </w:tc>
        <w:tc>
          <w:tcPr>
            <w:tcW w:w="1363" w:type="dxa"/>
          </w:tcPr>
          <w:p w14:paraId="326453AB">
            <w:pPr>
              <w:spacing w:before="0" w:after="0" w:line="460" w:lineRule="exact"/>
            </w:pPr>
            <w:r>
              <w:rPr>
                <w:rFonts w:ascii="宋体" w:hAnsi="宋体" w:eastAsia="宋体"/>
                <w:sz w:val="28"/>
              </w:rPr>
              <w:t>获取单个任务完整信息</w:t>
            </w:r>
          </w:p>
        </w:tc>
      </w:tr>
      <w:tr w14:paraId="57178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5" w:type="dxa"/>
          </w:tcPr>
          <w:p w14:paraId="0589E75F">
            <w:pPr>
              <w:spacing w:before="0" w:after="0" w:line="460" w:lineRule="exact"/>
            </w:pPr>
            <w:r>
              <w:rPr>
                <w:rFonts w:ascii="宋体" w:hAnsi="宋体" w:eastAsia="宋体"/>
                <w:sz w:val="28"/>
              </w:rPr>
              <w:t>API-004</w:t>
            </w:r>
          </w:p>
        </w:tc>
        <w:tc>
          <w:tcPr>
            <w:tcW w:w="1446" w:type="dxa"/>
          </w:tcPr>
          <w:p w14:paraId="75677615">
            <w:pPr>
              <w:spacing w:before="0" w:after="0" w:line="460" w:lineRule="exact"/>
            </w:pPr>
            <w:r>
              <w:rPr>
                <w:rFonts w:ascii="宋体" w:hAnsi="宋体" w:eastAsia="宋体"/>
                <w:sz w:val="28"/>
              </w:rPr>
              <w:t>更新任务状态</w:t>
            </w:r>
          </w:p>
        </w:tc>
        <w:tc>
          <w:tcPr>
            <w:tcW w:w="1446" w:type="dxa"/>
          </w:tcPr>
          <w:p w14:paraId="21112EEC">
            <w:pPr>
              <w:spacing w:before="0" w:after="0" w:line="460" w:lineRule="exact"/>
            </w:pPr>
            <w:r>
              <w:rPr>
                <w:rFonts w:ascii="宋体" w:hAnsi="宋体" w:eastAsia="宋体"/>
                <w:sz w:val="28"/>
              </w:rPr>
              <w:t>PUT</w:t>
            </w:r>
          </w:p>
        </w:tc>
        <w:tc>
          <w:tcPr>
            <w:tcW w:w="3156" w:type="dxa"/>
          </w:tcPr>
          <w:p w14:paraId="3617EAE2">
            <w:pPr>
              <w:spacing w:before="0" w:after="0" w:line="460" w:lineRule="exact"/>
            </w:pPr>
            <w:r>
              <w:rPr>
                <w:rFonts w:ascii="宋体" w:hAnsi="宋体" w:eastAsia="宋体"/>
                <w:sz w:val="28"/>
              </w:rPr>
              <w:t>/api/integration-tasks/{id}/status</w:t>
            </w:r>
          </w:p>
        </w:tc>
        <w:tc>
          <w:tcPr>
            <w:tcW w:w="1363" w:type="dxa"/>
          </w:tcPr>
          <w:p w14:paraId="42AF4185">
            <w:pPr>
              <w:spacing w:before="0" w:after="0" w:line="460" w:lineRule="exact"/>
            </w:pPr>
            <w:r>
              <w:rPr>
                <w:rFonts w:ascii="宋体" w:hAnsi="宋体" w:eastAsia="宋体"/>
                <w:sz w:val="28"/>
              </w:rPr>
              <w:t>更新任务执行状态</w:t>
            </w:r>
          </w:p>
        </w:tc>
      </w:tr>
      <w:tr w14:paraId="0640F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5" w:type="dxa"/>
          </w:tcPr>
          <w:p w14:paraId="761EA1FC">
            <w:pPr>
              <w:spacing w:before="0" w:after="0" w:line="460" w:lineRule="exact"/>
            </w:pPr>
            <w:r>
              <w:rPr>
                <w:rFonts w:ascii="宋体" w:hAnsi="宋体" w:eastAsia="宋体"/>
                <w:sz w:val="28"/>
              </w:rPr>
              <w:t>API-005</w:t>
            </w:r>
          </w:p>
        </w:tc>
        <w:tc>
          <w:tcPr>
            <w:tcW w:w="1446" w:type="dxa"/>
          </w:tcPr>
          <w:p w14:paraId="2156E2D6">
            <w:pPr>
              <w:spacing w:before="0" w:after="0" w:line="460" w:lineRule="exact"/>
            </w:pPr>
            <w:r>
              <w:rPr>
                <w:rFonts w:ascii="宋体" w:hAnsi="宋体" w:eastAsia="宋体"/>
                <w:sz w:val="28"/>
              </w:rPr>
              <w:t>查询应用详情</w:t>
            </w:r>
          </w:p>
        </w:tc>
        <w:tc>
          <w:tcPr>
            <w:tcW w:w="1446" w:type="dxa"/>
          </w:tcPr>
          <w:p w14:paraId="2A29C9F3">
            <w:pPr>
              <w:spacing w:before="0" w:after="0" w:line="460" w:lineRule="exact"/>
            </w:pPr>
            <w:r>
              <w:rPr>
                <w:rFonts w:ascii="宋体" w:hAnsi="宋体" w:eastAsia="宋体"/>
                <w:sz w:val="28"/>
              </w:rPr>
              <w:t>GET</w:t>
            </w:r>
          </w:p>
        </w:tc>
        <w:tc>
          <w:tcPr>
            <w:tcW w:w="3156" w:type="dxa"/>
          </w:tcPr>
          <w:p w14:paraId="575B47E3">
            <w:pPr>
              <w:spacing w:before="0" w:after="0" w:line="460" w:lineRule="exact"/>
            </w:pPr>
            <w:r>
              <w:rPr>
                <w:rFonts w:ascii="宋体" w:hAnsi="宋体" w:eastAsia="宋体"/>
                <w:sz w:val="28"/>
              </w:rPr>
              <w:t>/api/agent-apps/{id}</w:t>
            </w:r>
          </w:p>
        </w:tc>
        <w:tc>
          <w:tcPr>
            <w:tcW w:w="1363" w:type="dxa"/>
          </w:tcPr>
          <w:p w14:paraId="3E1F9BB9">
            <w:pPr>
              <w:spacing w:before="0" w:after="0" w:line="460" w:lineRule="exact"/>
            </w:pPr>
            <w:r>
              <w:rPr>
                <w:rFonts w:ascii="宋体" w:hAnsi="宋体" w:eastAsia="宋体"/>
                <w:sz w:val="28"/>
              </w:rPr>
              <w:t>获取智能体应用含工作流</w:t>
            </w:r>
          </w:p>
        </w:tc>
      </w:tr>
      <w:tr w14:paraId="1A48F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5" w:type="dxa"/>
          </w:tcPr>
          <w:p w14:paraId="4287869C">
            <w:pPr>
              <w:spacing w:before="0" w:after="0" w:line="460" w:lineRule="exact"/>
            </w:pPr>
            <w:r>
              <w:rPr>
                <w:rFonts w:ascii="宋体" w:hAnsi="宋体" w:eastAsia="宋体"/>
                <w:sz w:val="28"/>
              </w:rPr>
              <w:t>API-006</w:t>
            </w:r>
          </w:p>
        </w:tc>
        <w:tc>
          <w:tcPr>
            <w:tcW w:w="1446" w:type="dxa"/>
          </w:tcPr>
          <w:p w14:paraId="650B25E5">
            <w:pPr>
              <w:spacing w:before="0" w:after="0" w:line="460" w:lineRule="exact"/>
            </w:pPr>
            <w:r>
              <w:rPr>
                <w:rFonts w:ascii="宋体" w:hAnsi="宋体" w:eastAsia="宋体"/>
                <w:sz w:val="28"/>
              </w:rPr>
              <w:t>保存工作流编排</w:t>
            </w:r>
          </w:p>
        </w:tc>
        <w:tc>
          <w:tcPr>
            <w:tcW w:w="1446" w:type="dxa"/>
          </w:tcPr>
          <w:p w14:paraId="130F0ACC">
            <w:pPr>
              <w:spacing w:before="0" w:after="0" w:line="460" w:lineRule="exact"/>
            </w:pPr>
            <w:r>
              <w:rPr>
                <w:rFonts w:ascii="宋体" w:hAnsi="宋体" w:eastAsia="宋体"/>
                <w:sz w:val="28"/>
              </w:rPr>
              <w:t>PUT</w:t>
            </w:r>
          </w:p>
        </w:tc>
        <w:tc>
          <w:tcPr>
            <w:tcW w:w="3156" w:type="dxa"/>
          </w:tcPr>
          <w:p w14:paraId="69E33946">
            <w:pPr>
              <w:spacing w:before="0" w:after="0" w:line="460" w:lineRule="exact"/>
            </w:pPr>
            <w:r>
              <w:rPr>
                <w:rFonts w:ascii="宋体" w:hAnsi="宋体" w:eastAsia="宋体"/>
                <w:sz w:val="28"/>
              </w:rPr>
              <w:t>/api/agent-apps/{id}/workflow</w:t>
            </w:r>
          </w:p>
        </w:tc>
        <w:tc>
          <w:tcPr>
            <w:tcW w:w="1363" w:type="dxa"/>
          </w:tcPr>
          <w:p w14:paraId="1BEB222F">
            <w:pPr>
              <w:spacing w:before="0" w:after="0" w:line="460" w:lineRule="exact"/>
            </w:pPr>
            <w:r>
              <w:rPr>
                <w:rFonts w:ascii="宋体" w:hAnsi="宋体" w:eastAsia="宋体"/>
                <w:sz w:val="28"/>
              </w:rPr>
              <w:t>保存工作流编排数据</w:t>
            </w:r>
          </w:p>
        </w:tc>
      </w:tr>
      <w:tr w14:paraId="3ECB6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5" w:type="dxa"/>
          </w:tcPr>
          <w:p w14:paraId="7FAAE352">
            <w:pPr>
              <w:spacing w:before="0" w:after="0" w:line="460" w:lineRule="exact"/>
            </w:pPr>
            <w:r>
              <w:rPr>
                <w:rFonts w:ascii="宋体" w:hAnsi="宋体" w:eastAsia="宋体"/>
                <w:sz w:val="28"/>
              </w:rPr>
              <w:t>API-007</w:t>
            </w:r>
          </w:p>
        </w:tc>
        <w:tc>
          <w:tcPr>
            <w:tcW w:w="1446" w:type="dxa"/>
          </w:tcPr>
          <w:p w14:paraId="0F1696AE">
            <w:pPr>
              <w:spacing w:before="0" w:after="0" w:line="460" w:lineRule="exact"/>
            </w:pPr>
            <w:r>
              <w:rPr>
                <w:rFonts w:ascii="宋体" w:hAnsi="宋体" w:eastAsia="宋体"/>
                <w:sz w:val="28"/>
              </w:rPr>
              <w:t>发布智能体应用</w:t>
            </w:r>
          </w:p>
        </w:tc>
        <w:tc>
          <w:tcPr>
            <w:tcW w:w="1446" w:type="dxa"/>
          </w:tcPr>
          <w:p w14:paraId="34CE7957">
            <w:pPr>
              <w:spacing w:before="0" w:after="0" w:line="460" w:lineRule="exact"/>
            </w:pPr>
            <w:r>
              <w:rPr>
                <w:rFonts w:ascii="宋体" w:hAnsi="宋体" w:eastAsia="宋体"/>
                <w:sz w:val="28"/>
              </w:rPr>
              <w:t>POST</w:t>
            </w:r>
          </w:p>
        </w:tc>
        <w:tc>
          <w:tcPr>
            <w:tcW w:w="3156" w:type="dxa"/>
          </w:tcPr>
          <w:p w14:paraId="134A9028">
            <w:pPr>
              <w:spacing w:before="0" w:after="0" w:line="460" w:lineRule="exact"/>
            </w:pPr>
            <w:r>
              <w:rPr>
                <w:rFonts w:ascii="宋体" w:hAnsi="宋体" w:eastAsia="宋体"/>
                <w:sz w:val="28"/>
              </w:rPr>
              <w:t>/api/agent-apps/{id}/publish</w:t>
            </w:r>
          </w:p>
        </w:tc>
        <w:tc>
          <w:tcPr>
            <w:tcW w:w="1363" w:type="dxa"/>
          </w:tcPr>
          <w:p w14:paraId="6766CC28">
            <w:pPr>
              <w:spacing w:before="0" w:after="0" w:line="460" w:lineRule="exact"/>
            </w:pPr>
            <w:r>
              <w:rPr>
                <w:rFonts w:ascii="宋体" w:hAnsi="宋体" w:eastAsia="宋体"/>
                <w:sz w:val="28"/>
              </w:rPr>
              <w:t>发布应用进入执行队列</w:t>
            </w:r>
          </w:p>
        </w:tc>
      </w:tr>
      <w:tr w14:paraId="228ED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5" w:type="dxa"/>
          </w:tcPr>
          <w:p w14:paraId="236602EC">
            <w:pPr>
              <w:spacing w:before="0" w:after="0" w:line="460" w:lineRule="exact"/>
            </w:pPr>
            <w:r>
              <w:rPr>
                <w:rFonts w:ascii="宋体" w:hAnsi="宋体" w:eastAsia="宋体"/>
                <w:sz w:val="28"/>
              </w:rPr>
              <w:t>API-008</w:t>
            </w:r>
          </w:p>
        </w:tc>
        <w:tc>
          <w:tcPr>
            <w:tcW w:w="1446" w:type="dxa"/>
          </w:tcPr>
          <w:p w14:paraId="64CBE3E1">
            <w:pPr>
              <w:spacing w:before="0" w:after="0" w:line="460" w:lineRule="exact"/>
            </w:pPr>
            <w:r>
              <w:rPr>
                <w:rFonts w:ascii="宋体" w:hAnsi="宋体" w:eastAsia="宋体"/>
                <w:sz w:val="28"/>
              </w:rPr>
              <w:t>知识检索（代理）</w:t>
            </w:r>
          </w:p>
        </w:tc>
        <w:tc>
          <w:tcPr>
            <w:tcW w:w="1446" w:type="dxa"/>
          </w:tcPr>
          <w:p w14:paraId="47F60F59">
            <w:pPr>
              <w:spacing w:before="0" w:after="0" w:line="460" w:lineRule="exact"/>
            </w:pPr>
            <w:r>
              <w:rPr>
                <w:rFonts w:ascii="宋体" w:hAnsi="宋体" w:eastAsia="宋体"/>
                <w:sz w:val="28"/>
              </w:rPr>
              <w:t>GET</w:t>
            </w:r>
          </w:p>
        </w:tc>
        <w:tc>
          <w:tcPr>
            <w:tcW w:w="3156" w:type="dxa"/>
          </w:tcPr>
          <w:p w14:paraId="5B200A69">
            <w:pPr>
              <w:spacing w:before="0" w:after="0" w:line="460" w:lineRule="exact"/>
            </w:pPr>
            <w:r>
              <w:rPr>
                <w:rFonts w:ascii="宋体" w:hAnsi="宋体" w:eastAsia="宋体"/>
                <w:sz w:val="28"/>
              </w:rPr>
              <w:t>/api/knowledge/search</w:t>
            </w:r>
          </w:p>
        </w:tc>
        <w:tc>
          <w:tcPr>
            <w:tcW w:w="1363" w:type="dxa"/>
          </w:tcPr>
          <w:p w14:paraId="45370AE0">
            <w:pPr>
              <w:spacing w:before="0" w:after="0" w:line="460" w:lineRule="exact"/>
            </w:pPr>
            <w:r>
              <w:rPr>
                <w:rFonts w:ascii="宋体" w:hAnsi="宋体" w:eastAsia="宋体"/>
                <w:sz w:val="28"/>
              </w:rPr>
              <w:t>代理调用外部知识库检索</w:t>
            </w:r>
          </w:p>
        </w:tc>
      </w:tr>
      <w:tr w14:paraId="13173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5" w:type="dxa"/>
          </w:tcPr>
          <w:p w14:paraId="5B1CA0A6">
            <w:pPr>
              <w:spacing w:before="0" w:after="0" w:line="460" w:lineRule="exact"/>
            </w:pPr>
            <w:r>
              <w:rPr>
                <w:rFonts w:ascii="宋体" w:hAnsi="宋体" w:eastAsia="宋体"/>
                <w:sz w:val="28"/>
              </w:rPr>
              <w:t>API-009</w:t>
            </w:r>
          </w:p>
        </w:tc>
        <w:tc>
          <w:tcPr>
            <w:tcW w:w="1446" w:type="dxa"/>
          </w:tcPr>
          <w:p w14:paraId="0F82A187">
            <w:pPr>
              <w:spacing w:before="0" w:after="0" w:line="460" w:lineRule="exact"/>
            </w:pPr>
            <w:r>
              <w:rPr>
                <w:rFonts w:ascii="宋体" w:hAnsi="宋体" w:eastAsia="宋体"/>
                <w:sz w:val="28"/>
              </w:rPr>
              <w:t>知识详情（代理）</w:t>
            </w:r>
          </w:p>
        </w:tc>
        <w:tc>
          <w:tcPr>
            <w:tcW w:w="1446" w:type="dxa"/>
          </w:tcPr>
          <w:p w14:paraId="0EE53EA6">
            <w:pPr>
              <w:spacing w:before="0" w:after="0" w:line="460" w:lineRule="exact"/>
            </w:pPr>
            <w:r>
              <w:rPr>
                <w:rFonts w:ascii="宋体" w:hAnsi="宋体" w:eastAsia="宋体"/>
                <w:sz w:val="28"/>
              </w:rPr>
              <w:t>GET</w:t>
            </w:r>
          </w:p>
        </w:tc>
        <w:tc>
          <w:tcPr>
            <w:tcW w:w="3156" w:type="dxa"/>
          </w:tcPr>
          <w:p w14:paraId="414CC63A">
            <w:pPr>
              <w:spacing w:before="0" w:after="0" w:line="460" w:lineRule="exact"/>
            </w:pPr>
            <w:r>
              <w:rPr>
                <w:rFonts w:ascii="宋体" w:hAnsi="宋体" w:eastAsia="宋体"/>
                <w:sz w:val="28"/>
              </w:rPr>
              <w:t>/api/knowledge/{id}</w:t>
            </w:r>
          </w:p>
        </w:tc>
        <w:tc>
          <w:tcPr>
            <w:tcW w:w="1363" w:type="dxa"/>
          </w:tcPr>
          <w:p w14:paraId="16820B63">
            <w:pPr>
              <w:spacing w:before="0" w:after="0" w:line="460" w:lineRule="exact"/>
            </w:pPr>
            <w:r>
              <w:rPr>
                <w:rFonts w:ascii="宋体" w:hAnsi="宋体" w:eastAsia="宋体"/>
                <w:sz w:val="28"/>
              </w:rPr>
              <w:t>代理调用外部知识库详情</w:t>
            </w:r>
          </w:p>
        </w:tc>
      </w:tr>
      <w:tr w14:paraId="7D2BA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5" w:type="dxa"/>
          </w:tcPr>
          <w:p w14:paraId="73DA4FF6">
            <w:pPr>
              <w:spacing w:before="0" w:after="0" w:line="460" w:lineRule="exact"/>
            </w:pPr>
            <w:r>
              <w:rPr>
                <w:rFonts w:ascii="宋体" w:hAnsi="宋体" w:eastAsia="宋体"/>
                <w:sz w:val="28"/>
              </w:rPr>
              <w:t>API-010</w:t>
            </w:r>
          </w:p>
        </w:tc>
        <w:tc>
          <w:tcPr>
            <w:tcW w:w="1446" w:type="dxa"/>
          </w:tcPr>
          <w:p w14:paraId="793A88D9">
            <w:pPr>
              <w:spacing w:before="0" w:after="0" w:line="460" w:lineRule="exact"/>
            </w:pPr>
            <w:r>
              <w:rPr>
                <w:rFonts w:ascii="宋体" w:hAnsi="宋体" w:eastAsia="宋体"/>
                <w:sz w:val="28"/>
              </w:rPr>
              <w:t>知识问答（代理）</w:t>
            </w:r>
          </w:p>
        </w:tc>
        <w:tc>
          <w:tcPr>
            <w:tcW w:w="1446" w:type="dxa"/>
          </w:tcPr>
          <w:p w14:paraId="6DDAE825">
            <w:pPr>
              <w:spacing w:before="0" w:after="0" w:line="460" w:lineRule="exact"/>
            </w:pPr>
            <w:r>
              <w:rPr>
                <w:rFonts w:ascii="宋体" w:hAnsi="宋体" w:eastAsia="宋体"/>
                <w:sz w:val="28"/>
              </w:rPr>
              <w:t>POST</w:t>
            </w:r>
          </w:p>
        </w:tc>
        <w:tc>
          <w:tcPr>
            <w:tcW w:w="3156" w:type="dxa"/>
          </w:tcPr>
          <w:p w14:paraId="292C9751">
            <w:pPr>
              <w:spacing w:before="0" w:after="0" w:line="460" w:lineRule="exact"/>
            </w:pPr>
            <w:r>
              <w:rPr>
                <w:rFonts w:ascii="宋体" w:hAnsi="宋体" w:eastAsia="宋体"/>
                <w:sz w:val="28"/>
              </w:rPr>
              <w:t>/api/knowledge/qa</w:t>
            </w:r>
          </w:p>
        </w:tc>
        <w:tc>
          <w:tcPr>
            <w:tcW w:w="1363" w:type="dxa"/>
          </w:tcPr>
          <w:p w14:paraId="3E2B712B">
            <w:pPr>
              <w:spacing w:before="0" w:after="0" w:line="460" w:lineRule="exact"/>
            </w:pPr>
            <w:r>
              <w:rPr>
                <w:rFonts w:ascii="宋体" w:hAnsi="宋体" w:eastAsia="宋体"/>
                <w:sz w:val="28"/>
              </w:rPr>
              <w:t>代理调用外部知识库问答</w:t>
            </w:r>
          </w:p>
        </w:tc>
      </w:tr>
    </w:tbl>
    <w:p w14:paraId="595D991E">
      <w:pPr>
        <w:spacing w:before="0" w:after="0" w:line="460" w:lineRule="exact"/>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3B6E7D"/>
    <w:rsid w:val="0B671F05"/>
    <w:rsid w:val="0DC94ED4"/>
    <w:rsid w:val="166177E5"/>
    <w:rsid w:val="19BF2C45"/>
    <w:rsid w:val="1DC22A2B"/>
    <w:rsid w:val="28576F5F"/>
    <w:rsid w:val="3DA511F0"/>
    <w:rsid w:val="409D1C34"/>
    <w:rsid w:val="445157F9"/>
    <w:rsid w:val="4A514331"/>
    <w:rsid w:val="4A941AB5"/>
    <w:rsid w:val="54613885"/>
    <w:rsid w:val="56114DE8"/>
    <w:rsid w:val="565F3782"/>
    <w:rsid w:val="56F20776"/>
    <w:rsid w:val="5AD847A9"/>
    <w:rsid w:val="659C3EAB"/>
    <w:rsid w:val="6E2F559D"/>
    <w:rsid w:val="78D25466"/>
    <w:rsid w:val="7C3B57A0"/>
    <w:rsid w:val="7ED40C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0" w:line="460" w:lineRule="exact"/>
    </w:pPr>
    <w:rPr>
      <w:rFonts w:ascii="宋体" w:hAnsi="宋体" w:eastAsia="宋体" w:cstheme="minorBidi"/>
      <w:sz w:val="28"/>
      <w:szCs w:val="22"/>
      <w:lang w:val="en-US" w:eastAsia="en-US" w:bidi="ar-SA"/>
    </w:rPr>
  </w:style>
  <w:style w:type="paragraph" w:styleId="3">
    <w:name w:val="heading 1"/>
    <w:basedOn w:val="1"/>
    <w:next w:val="1"/>
    <w:link w:val="136"/>
    <w:qFormat/>
    <w:uiPriority w:val="9"/>
    <w:pPr>
      <w:keepNext w:val="0"/>
      <w:keepLines w:val="0"/>
      <w:widowControl w:val="0"/>
      <w:spacing w:after="0"/>
      <w:outlineLvl w:val="0"/>
    </w:pPr>
    <w:rPr>
      <w:rFonts w:asciiTheme="majorAscii" w:hAnsiTheme="majorAscii" w:cstheme="majorBidi"/>
      <w:b/>
      <w:bCs/>
      <w:color w:val="000000" w:themeColor="text1"/>
      <w:szCs w:val="28"/>
      <w14:textFill>
        <w14:solidFill>
          <w14:schemeClr w14:val="tx1"/>
        </w14:solidFill>
      </w14:textFill>
    </w:rPr>
  </w:style>
  <w:style w:type="paragraph" w:styleId="4">
    <w:name w:val="heading 2"/>
    <w:basedOn w:val="1"/>
    <w:next w:val="1"/>
    <w:link w:val="140"/>
    <w:unhideWhenUsed/>
    <w:qFormat/>
    <w:uiPriority w:val="9"/>
    <w:pPr>
      <w:keepNext w:val="0"/>
      <w:keepLines w:val="0"/>
      <w:widowControl w:val="0"/>
      <w:spacing w:after="0"/>
      <w:outlineLvl w:val="1"/>
    </w:pPr>
    <w:rPr>
      <w:rFonts w:asciiTheme="majorAscii" w:hAnsiTheme="majorAscii" w:cstheme="majorBidi"/>
      <w:b/>
      <w:bCs/>
      <w:color w:val="000000" w:themeColor="text1"/>
      <w:szCs w:val="26"/>
      <w14:textFill>
        <w14:solidFill>
          <w14:schemeClr w14:val="tx1"/>
        </w14:solidFill>
      </w14:textFill>
    </w:rPr>
  </w:style>
  <w:style w:type="paragraph" w:styleId="5">
    <w:name w:val="heading 3"/>
    <w:basedOn w:val="1"/>
    <w:next w:val="1"/>
    <w:link w:val="141"/>
    <w:unhideWhenUsed/>
    <w:qFormat/>
    <w:uiPriority w:val="9"/>
    <w:pPr>
      <w:keepNext w:val="0"/>
      <w:keepLines w:val="0"/>
      <w:widowControl w:val="0"/>
      <w:spacing w:after="0"/>
      <w:outlineLvl w:val="2"/>
    </w:pPr>
    <w:rPr>
      <w:rFonts w:eastAsia="宋体" w:asciiTheme="majorAscii" w:hAnsiTheme="majorAscii" w:cstheme="majorBidi"/>
      <w:b/>
      <w:bCs/>
      <w:color w:val="000000" w:themeColor="text1"/>
      <w14:textFill>
        <w14:solidFill>
          <w14:schemeClr w14:val="tx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customStyle="1" w:styleId="136">
    <w:name w:val="Heading 1 Char"/>
    <w:basedOn w:val="133"/>
    <w:link w:val="3"/>
    <w:qFormat/>
    <w:uiPriority w:val="9"/>
    <w:rPr>
      <w:rFonts w:eastAsia="宋体" w:asciiTheme="majorAscii" w:hAnsiTheme="majorAscii" w:cstheme="majorBidi"/>
      <w:b/>
      <w:bCs/>
      <w:color w:val="000000" w:themeColor="text1"/>
      <w:sz w:val="28"/>
      <w:szCs w:val="28"/>
      <w14:textFill>
        <w14:solidFill>
          <w14:schemeClr w14:val="tx1"/>
        </w14:solidFill>
      </w14:textFill>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2 Char"/>
    <w:basedOn w:val="133"/>
    <w:link w:val="4"/>
    <w:qFormat/>
    <w:uiPriority w:val="9"/>
    <w:rPr>
      <w:rFonts w:eastAsia="宋体" w:asciiTheme="majorAscii" w:hAnsiTheme="majorAscii" w:cstheme="majorBidi"/>
      <w:b/>
      <w:bCs/>
      <w:color w:val="000000" w:themeColor="text1"/>
      <w:sz w:val="28"/>
      <w:szCs w:val="26"/>
      <w14:textFill>
        <w14:solidFill>
          <w14:schemeClr w14:val="tx1"/>
        </w14:solidFill>
      </w14:textFill>
    </w:rPr>
  </w:style>
  <w:style w:type="character" w:customStyle="1" w:styleId="141">
    <w:name w:val="Heading 3 Char"/>
    <w:basedOn w:val="133"/>
    <w:link w:val="5"/>
    <w:qFormat/>
    <w:uiPriority w:val="9"/>
    <w:rPr>
      <w:rFonts w:eastAsia="宋体" w:asciiTheme="majorAscii" w:hAnsiTheme="majorAscii" w:cstheme="majorBidi"/>
      <w:b/>
      <w:bCs/>
      <w:color w:val="000000" w:themeColor="text1"/>
      <w14:textFill>
        <w14:solidFill>
          <w14:schemeClr w14:val="tx1"/>
        </w14:solidFill>
      </w14:textFill>
    </w:rPr>
  </w:style>
  <w:style w:type="character" w:customStyle="1" w:styleId="142">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3"/>
    <w:link w:val="19"/>
    <w:qFormat/>
    <w:uiPriority w:val="99"/>
  </w:style>
  <w:style w:type="character" w:customStyle="1" w:styleId="146">
    <w:name w:val="Body Text 2 Char"/>
    <w:basedOn w:val="133"/>
    <w:link w:val="28"/>
    <w:qFormat/>
    <w:uiPriority w:val="99"/>
  </w:style>
  <w:style w:type="character" w:customStyle="1" w:styleId="147">
    <w:name w:val="Body Text 3 Char"/>
    <w:basedOn w:val="133"/>
    <w:link w:val="17"/>
    <w:qFormat/>
    <w:uiPriority w:val="99"/>
    <w:rPr>
      <w:sz w:val="16"/>
      <w:szCs w:val="16"/>
    </w:rPr>
  </w:style>
  <w:style w:type="character" w:customStyle="1" w:styleId="148">
    <w:name w:val="Macro Text Char"/>
    <w:basedOn w:val="133"/>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3"/>
    <w:link w:val="149"/>
    <w:qFormat/>
    <w:uiPriority w:val="29"/>
    <w:rPr>
      <w:i/>
      <w:iCs/>
      <w:color w:val="000000" w:themeColor="text1"/>
      <w14:textFill>
        <w14:solidFill>
          <w14:schemeClr w14:val="tx1"/>
        </w14:solidFill>
      </w14:textFill>
    </w:rPr>
  </w:style>
  <w:style w:type="character" w:customStyle="1" w:styleId="151">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3"/>
    <w:link w:val="157"/>
    <w:qFormat/>
    <w:uiPriority w:val="30"/>
    <w:rPr>
      <w:b/>
      <w:bCs/>
      <w:i/>
      <w:iCs/>
      <w:color w:val="4F81BD" w:themeColor="accent1"/>
      <w14:textFill>
        <w14:solidFill>
          <w14:schemeClr w14:val="accent1"/>
        </w14:solidFill>
      </w14:textFill>
    </w:rPr>
  </w:style>
  <w:style w:type="character" w:customStyle="1" w:styleId="159">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3"/>
    <w:qFormat/>
    <w:uiPriority w:val="21"/>
    <w:rPr>
      <w:b/>
      <w:bCs/>
      <w:i/>
      <w:iCs/>
      <w:color w:val="4F81BD" w:themeColor="accent1"/>
      <w14:textFill>
        <w14:solidFill>
          <w14:schemeClr w14:val="accent1"/>
        </w14:solidFill>
      </w14:textFill>
    </w:rPr>
  </w:style>
  <w:style w:type="character" w:customStyle="1" w:styleId="161">
    <w:name w:val="Subtle Reference"/>
    <w:basedOn w:val="133"/>
    <w:qFormat/>
    <w:uiPriority w:val="31"/>
    <w:rPr>
      <w:smallCaps/>
      <w:color w:val="C0504D" w:themeColor="accent2"/>
      <w:u w:val="single"/>
      <w14:textFill>
        <w14:solidFill>
          <w14:schemeClr w14:val="accent2"/>
        </w14:solidFill>
      </w14:textFill>
    </w:rPr>
  </w:style>
  <w:style w:type="character" w:customStyle="1" w:styleId="162">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3"/>
    <w:qFormat/>
    <w:uiPriority w:val="33"/>
    <w:rPr>
      <w:b/>
      <w:bCs/>
      <w:smallCaps/>
      <w:spacing w:val="5"/>
    </w:rPr>
  </w:style>
  <w:style w:type="paragraph" w:customStyle="1" w:styleId="164">
    <w:name w:val="TOC Heading"/>
    <w:basedOn w:val="3"/>
    <w:next w:val="1"/>
    <w:semiHidden/>
    <w:unhideWhenUsed/>
    <w:qFormat/>
    <w:uiPriority w:val="39"/>
    <w:pPr>
      <w:outlineLvl w:val="9"/>
    </w:pPr>
  </w:style>
  <w:style w:type="character" w:customStyle="1" w:styleId="165">
    <w:name w:val="font21"/>
    <w:basedOn w:val="133"/>
    <w:qFormat/>
    <w:uiPriority w:val="0"/>
    <w:rPr>
      <w:rFonts w:ascii="Consolas" w:hAnsi="Consolas" w:eastAsia="Consolas" w:cs="Consolas"/>
      <w:color w:val="000000"/>
      <w:sz w:val="21"/>
      <w:szCs w:val="21"/>
      <w:u w:val="none"/>
    </w:rPr>
  </w:style>
  <w:style w:type="character" w:customStyle="1" w:styleId="166">
    <w:name w:val="font11"/>
    <w:basedOn w:val="133"/>
    <w:qFormat/>
    <w:uiPriority w:val="0"/>
    <w:rPr>
      <w:rFonts w:hint="eastAsia" w:ascii="宋体" w:hAnsi="宋体" w:eastAsia="宋体" w:cs="宋体"/>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64</Pages>
  <Words>11287</Words>
  <Characters>12864</Characters>
  <Lines>0</Lines>
  <Paragraphs>0</Paragraphs>
  <TotalTime>50</TotalTime>
  <ScaleCrop>false</ScaleCrop>
  <LinksUpToDate>false</LinksUpToDate>
  <CharactersWithSpaces>12997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匿名</cp:lastModifiedBy>
  <dcterms:modified xsi:type="dcterms:W3CDTF">2026-03-20T07:06:10Z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eyJoZGlkIjoiOTk5NjYwNjg1MGRlNDg3MjcwZDdjMzA2NDgxYjEwNmEiLCJ1c2VySWQiOiIxNDQ1OTA4Njk1In0=</vt:lpwstr>
  </property>
  <property fmtid="{D5CDD505-2E9C-101B-9397-08002B2CF9AE}" pid="3" name="KSOProductBuildVer">
    <vt:lpwstr>2052-12.1.0.23542</vt:lpwstr>
  </property>
  <property fmtid="{D5CDD505-2E9C-101B-9397-08002B2CF9AE}" pid="4" name="ICV">
    <vt:lpwstr>B90C8C6752AA4FB6A8558144054D4A4F_13</vt:lpwstr>
  </property>
</Properties>
</file>