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Contains AI-generated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80" w:before="50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视频分析报告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2F75B5"/>
          <w:sz w:val="27"/>
          <w:szCs w:val="27"/>
        </w:rPr>
        <w:t xml:space="preserve">“五步记忆法”与“单词记忆教练卡”产品落地方案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1"/>
          <w:szCs w:val="21"/>
        </w:rPr>
        <w:t xml:space="preserve">基于用户提供的英语单词记忆教学视频整理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一、分析结论摘要</w:t>
      </w:r>
    </w:p>
    <w:p>
      <w:pPr>
        <w:spacing w:after="120" w:line="2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视频的核心不是让学生机械重复，而是把“读音—拼写—书写”建立成一条可操作的记忆路径。其方法可归纳为五步：开声读准音、分段、归位、找特位、合成。产品应把这套方法嵌入每个单词的学习过程，主动教学生如何记，而不仅仅记录学了多少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二、五步记忆法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300"/>
      </w:tblGrid>
      <w:tr>
        <w:trPr>
          <w:cantSplit/>
        </w:trPr>
        <w:tc>
          <w:tcPr>
            <w:tcW w:type="dxa" w:w="18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步骤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教学目标与学生操作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系统产品化提示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1 开声读准音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先听标准音，再大声跟读，确认口型、重音和基本发音。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播放音频；学生跟读后点击“我读出来了”；必要时提供慢速播放和音标。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2 分段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把长单词按音节、发音或易记结构切成若干段。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展示推荐切分，并允许学生逐段点击、听读。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3 归位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把每一段的读音和对应字母组合对齐，建立音形联系。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用颜色或连线标注“这一段音对应哪些字母”。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4 找特位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找出不发音字母、特殊发音、不规则拼写及容易读错的位置。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弹出“特位提醒”，让学生先猜再揭示，避免直接灌输。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5 合成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把各段重新合成，边读、边拼、边写，完成主动回忆。</w:t>
            </w:r>
          </w:p>
        </w:tc>
        <w:tc>
          <w:tcPr>
            <w:tcW w:type="dxa" w:w="3300"/>
            <w:tcBorders>
              <w:top w:val="single" w:color="D9E2F3" w:sz="1"/>
              <w:left w:val="single" w:color="D9E2F3" w:sz="1"/>
              <w:bottom w:val="single" w:color="D9E2F3" w:sz="1"/>
              <w:right w:val="single" w:color="D9E2F3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隐藏答案；要求学生朗读、拼写或默写，再给出即时反馈。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三、视频中确认的示例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dictionary：dic / tion / a / ry；用于展示较长单词的分段。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ambulance：am / bu / lan / ce；展示按发音单位切分。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technology：tech / no / lo / gy；展示词形与读音的对应。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Geography：Ge / o / gra / phy；强调分段、归位，以及容易读错。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biology：作为练习与验证单词。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Christmas：用于说明特殊发音或不发音字母。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congratulation：用于“找特位”和“合成”练习。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F75B5"/>
          <w:sz w:val="25"/>
          <w:szCs w:val="25"/>
        </w:rPr>
        <w:t xml:space="preserve">重点案例：geography</w:t>
      </w:r>
    </w:p>
    <w:p>
      <w:pPr>
        <w:spacing w:after="120" w:line="2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视频画面提到“好多同学把这个单词念成了 geography”，说明学生可能在读音、分段或字母归位上形成错误。产品应在学生读错时，不只标记错误，还要回到出错步骤：先播放正确读音，再重新分段，突出易错音节，最后让学生重新合成并复读。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F75B5"/>
          <w:sz w:val="25"/>
          <w:szCs w:val="25"/>
        </w:rPr>
        <w:t xml:space="preserve">练习反馈记录</w:t>
      </w:r>
    </w:p>
    <w:p>
      <w:pPr>
        <w:spacing w:after="120" w:line="2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画面中出现学生“张嘉豪”的练习结果：dictionary、biology、ambulance、technology通过；geography未通过。该结果适合转化为系统行为：通过词进入间隔复习，未通过词进入错词强化，并优先安排一次“拆分—归位—合成”重练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四、记忆教练卡：Step 1—Step 7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1 听一听：播放标准发音，展示音标、词义和音节数量。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2 跟读：学生开声跟读，系统提示重音、易错音和口型要点。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3 看词形：展示完整单词，引导学生观察字母组合。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4 学分段：按发音切分单词，逐段播放并标注对应字母。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5 找特位：询问“哪里最特别、最容易错”，再揭示静音或不规则部分。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6 主动回忆：隐藏单词，让学生完成朗读、字母拼写或默写。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Step 7 复习安排：根据结果进入“掌握、待复习、错词强化”队列。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五、MVP产品建议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每个新词默认走完整五步；短词可简化，长词必须完整引导。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每日队列建议：2个新词 + 4个到期复习词 + 1个错词，总时长约3—6分钟。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反馈语言聚焦过程，例如“你已经找到了词义，下一步再把音和字母对齐”，增强成就感。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成就设计可围绕能力成长：连续完成“找特位”、成功修复错词、独立拼写长词，而不是只奖励打卡天数。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家长端允许自主配置每日时长、学习数量、是否启用竞争、奖励方式与提醒时间。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技术实现可采用静态 HTML/CSS/JavaScript + JSON 词库 + localStorage + 浏览器 TTS，先验证 Unit 1，再扩展账号同步。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六、资料完整性与限制说明</w:t>
      </w:r>
    </w:p>
    <w:p>
      <w:pPr>
        <w:spacing w:after="120" w:line="26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本报告基于视频画面抽帧结果整理。视频约13分18秒，无内嵌字幕轨；由于当前处理条件限制，音频口头讲解尚未完成完整转写。共抽取14张画面，其中部分画面未能读取；尤其 f_0720s.jpg 被拦截，因此视频结尾内容可能存在遗漏。已确认的核心框架由多张成功读取画面交叉验证，不应将未读取画面中的细节视为已确认事实。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1F4E79"/>
          <w:sz w:val="31"/>
          <w:szCs w:val="31"/>
        </w:rPr>
        <w:t xml:space="preserve">七、下一步实施顺序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补齐并审核人教版七年级上册 Unit 1 词汇、短语和例句。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建立每个单词的分段、音标、特位说明和易错点字段。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先开发一张可运行的记忆教练卡，使用 geography 等示例验证流程。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加入主动回忆、错词强化和基础间隔复习。</w:t>
      </w:r>
    </w:p>
    <w:p>
      <w:pPr>
        <w:pStyle w:val="ListParagraph"/>
        <w:numPr>
          <w:ilvl w:val="0"/>
          <w:numId w:val="2"/>
        </w:numPr>
        <w:spacing w:after="80" w:line="240"/>
      </w:pPr>
      <w:r>
        <w:rPr>
          <w:rFonts w:ascii="Arial" w:eastAsia="Microsoft YaHei" w:hAnsi="Arial"/>
          <w:sz w:val="21"/>
          <w:szCs w:val="21"/>
        </w:rPr>
        <w:t xml:space="preserve">最后加入家长自主配置与成就奖励，观察孩子是否愿意持续使用。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60"/>
      <w:outlineLvl w:val="0"/>
    </w:pPr>
    <w:rPr>
      <w:rFonts w:ascii="Arial" w:eastAsia="Microsoft YaHei" w:hAnsi="Arial"/>
      <w:b/>
      <w:bCs/>
      <w:sz w:val="31"/>
      <w:szCs w:val="31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80"/>
      <w:outlineLvl w:val="1"/>
    </w:pPr>
    <w:rPr>
      <w:rFonts w:ascii="Arial" w:eastAsia="Microsoft YaHei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2026-09-09T01:28:14.735Z</dcterms:created>
  <dcterms:modified xsi:type="dcterms:W3CDTF">2026-09-09T01:28:14.735Z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