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使用说明（0.12.0）</w:t>
      </w:r>
    </w:p>
    <w:p/>
    <w:p>
      <w:r>
        <w:rPr>
          <w:rFonts w:ascii="Arial" w:hAnsi="Arial" w:eastAsia="Microsoft YaHei"/>
          <w:sz w:val="21"/>
        </w:rPr>
        <w:t>更新时间：2026-07-26</w:t>
      </w:r>
    </w:p>
    <w:p/>
    <w:p>
      <w:pPr>
        <w:pStyle w:val="Heading2"/>
      </w:pPr>
      <w:r>
        <w:t>1. 版本与目录边界</w:t>
      </w:r>
    </w:p>
    <w:p/>
    <w:p>
      <w:r>
        <w:rPr>
          <w:rFonts w:ascii="Arial" w:hAnsi="Arial" w:eastAsia="Microsoft YaHei"/>
          <w:sz w:val="21"/>
        </w:rPr>
        <w:t>当前版本为 `0.12.0`，AgentState schema 为 `7`，核心接口契约为 `3`。架构保持：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DeepSeek 是唯一推理 Provider。0.12.0 没有加入备用模型、第二套 Runtime、自动 A/B 或绕过 Tool Manager 的命令入口。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程序源码、测试和发布说明</w:t>
        <w:br/>
        <w:t>~/.config/deep-agent/              用户配置与私有 API Key</w:t>
        <w:br/>
        <w:t>~/.local/share/deep-agent/         Memory、Vector、日志、指标和运行状态</w:t>
        <w:br/>
        <w:t>&lt;项目&gt;/.project-agent/             项目上下文、Session、快照和私有工具附件</w:t>
        <w:br/>
        <w:t>/mnt/d/detail/deepseek/             用户文档、需求归档和审计交付</w:t>
      </w:r>
    </w:p>
    <w:p/>
    <w:p>
      <w:r>
        <w:rPr>
          <w:rFonts w:ascii="Arial" w:hAnsi="Arial" w:eastAsia="Microsoft YaHei"/>
          <w:sz w:val="21"/>
        </w:rPr>
        <w:t>不得把真实 Key、Memory、Session、日志、浏览器会话、缓存或 `.project-agent` 私有数据提交到 Git 或复制到文档。</w:t>
      </w:r>
    </w:p>
    <w:p/>
    <w:p>
      <w:pPr>
        <w:pStyle w:val="Heading2"/>
      </w:pPr>
      <w:r>
        <w:t>2. 安装、升级与启动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.venv/bin/python -m pip install --upgrade pip</w:t>
        <w:br/>
        <w:t>.venv/bin/python -m 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可选重型能力按需安装，默认不要求：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.venv/bin/python -m pip install -e '.[browser,semantic,document,vector]'</w:t>
      </w:r>
    </w:p>
    <w:p/>
    <w:p>
      <w:r>
        <w:rPr>
          <w:rFonts w:ascii="Arial" w:hAnsi="Arial" w:eastAsia="Microsoft YaHei"/>
          <w:sz w:val="21"/>
        </w:rPr>
        <w:t>在需要处理的项目目录启动：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/path/to/project</w:t>
        <w:br/>
        <w:t>agent init</w:t>
        <w:br/>
        <w:t>agent</w:t>
        <w:br/>
        <w:t>agent "分析当前项目并给出验证结论"</w:t>
      </w:r>
    </w:p>
    <w:p/>
    <w:p>
      <w:pPr>
        <w:pStyle w:val="Heading2"/>
      </w:pPr>
      <w:r>
        <w:t>3. 私有 DEEPSEEK_API_KEY</w:t>
      </w:r>
    </w:p>
    <w:p/>
    <w:p>
      <w:r>
        <w:rPr>
          <w:rFonts w:ascii="Arial" w:hAnsi="Arial" w:eastAsia="Microsoft YaHei"/>
          <w:sz w:val="21"/>
        </w:rPr>
        <w:t>推荐位置：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文件中填写：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支持英文或中文逗号分隔的 Key 池。不要把 Key 写进源码、项目配置、测试输出或聊天记录。</w:t>
      </w:r>
    </w:p>
    <w:p/>
    <w:p>
      <w:r>
        <w:rPr>
          <w:rFonts w:ascii="Arial" w:hAnsi="Arial" w:eastAsia="Microsoft YaHei"/>
          <w:sz w:val="21"/>
        </w:rPr>
        <w:t>0.12.0 在 Project、Memory 和 Vector 初始化前检查 Key。缺 Key 时普通任务退出 `1`，不会先创建项目状态或加载 Chroma。当前用户 API 余额已耗尽，本次发布未调用 `doctor --online` 或真实 DeepSeek 任务；余额恢复后再补一次有预算上限的在线验收。</w:t>
      </w:r>
    </w:p>
    <w:p/>
    <w:p>
      <w:pPr>
        <w:pStyle w:val="Heading2"/>
      </w:pPr>
      <w:r>
        <w:t>4. 常用命令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doctor --online</w:t>
        <w:br/>
        <w:t>agent init</w:t>
        <w:br/>
        <w:t>agent "实现并验证这个功能"</w:t>
        <w:br/>
        <w:t>agent sessions</w:t>
        <w:br/>
        <w:t>agent resume</w:t>
        <w:br/>
        <w:t>agent resume --session SESSION_ID "继续原任务"</w:t>
        <w:br/>
        <w:t>agent context show</w:t>
        <w:br/>
        <w:t>agent context refresh</w:t>
        <w:br/>
        <w:t>agent tools</w:t>
        <w:br/>
        <w:t>agent memory search "query"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health</w:t>
      </w:r>
    </w:p>
    <w:p/>
    <w:p>
      <w:r>
        <w:rPr>
          <w:rFonts w:ascii="Arial" w:hAnsi="Arial" w:eastAsia="Microsoft YaHei"/>
          <w:sz w:val="21"/>
        </w:rPr>
        <w:t>退出码：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0  Session 已完成</w:t>
        <w:br/>
        <w:t>1  配置、启动或 Runtime 异常</w:t>
        <w:br/>
        <w:t>2  Session 未完成但已保存，可 Resume</w:t>
      </w:r>
    </w:p>
    <w:p/>
    <w:p>
      <w:r>
        <w:rPr>
          <w:rFonts w:ascii="Arial" w:hAnsi="Arial" w:eastAsia="Microsoft YaHei"/>
          <w:sz w:val="21"/>
        </w:rPr>
        <w:t>交互命令包括 `/new`、`/resume`、`/sessions`、`/status`、`/undo`、`/yolo on|off`、`/super-yolo on|off`、`/help` 和 `/exit`。</w:t>
      </w:r>
    </w:p>
    <w:p/>
    <w:p>
      <w:r>
        <w:rPr>
          <w:rFonts w:ascii="Arial" w:hAnsi="Arial" w:eastAsia="Microsoft YaHei"/>
          <w:sz w:val="21"/>
        </w:rPr>
        <w:t>普通任务按一次 `Enter` 提交。提交后立即显示处理中状态。空输入有明确反馈；`Ctrl+C` 返回可恢复状态。ANSI Prompt 的不可见控制字符由 Readline 正确包裹，CJK 和组合 emoji 按终端显示宽度裁剪。</w:t>
      </w:r>
    </w:p>
    <w:p/>
    <w:p>
      <w:pPr>
        <w:pStyle w:val="Heading2"/>
      </w:pPr>
      <w:r>
        <w:t>5. 0.12.0 可靠性改进</w:t>
      </w:r>
    </w:p>
    <w:p/>
    <w:p>
      <w:r>
        <w:rPr>
          <w:rFonts w:ascii="Arial" w:hAnsi="Arial" w:eastAsia="Microsoft YaHei"/>
          <w:sz w:val="21"/>
        </w:rPr>
        <w:t>每个 turn 默认有三个跨阶段预算：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runtime:</w:t>
        <w:br/>
        <w:t xml:space="preserve">  budget:</w:t>
        <w:br/>
        <w:t xml:space="preserve">    enabled: true</w:t>
        <w:br/>
        <w:t xml:space="preserve">    max_model_requests_per_turn: 64</w:t>
        <w:br/>
        <w:t xml:space="preserve">    max_total_tokens_per_turn: 1000000</w:t>
        <w:br/>
        <w:t xml:space="preserve">    max_elapsed_seconds_per_turn: 3600</w:t>
        <w:br/>
        <w:t xml:space="preserve">  resilience:</w:t>
        <w:br/>
        <w:t xml:space="preserve">    max_corrective_rounds: 2</w:t>
        <w:br/>
        <w:t xml:space="preserve">    max_abnormal_finish_recoveries: 1</w:t>
      </w:r>
    </w:p>
    <w:p/>
    <w:p>
      <w:r>
        <w:rPr>
          <w:rFonts w:ascii="Arial" w:hAnsi="Arial" w:eastAsia="Microsoft YaHei"/>
          <w:sz w:val="21"/>
        </w:rPr>
        <w:t>预算覆盖主循环、上下文压缩、截断续写、overflow 恢复和最终合成。每次网络请求前先预留并 checkpoint；预算耗尽后保存失败原因和 Resume 指令，不继续请求或执行新工具。它是每 turn 预算，不是跨所有 Resume 的 Session 生命周期总预算。</w:t>
      </w:r>
    </w:p>
    <w:p/>
    <w:p>
      <w:r>
        <w:rPr>
          <w:rFonts w:ascii="Arial" w:hAnsi="Arial" w:eastAsia="Microsoft YaHei"/>
          <w:sz w:val="21"/>
        </w:rPr>
        <w:t>PlanStep 新增 `step_type`、`parent_id`、预计工具轮次、Artifact ID、验证规则和进度权重。新计划不能预填 completed/failed/skipped，依赖和父节点循环会被拒绝。UI 进度只计算已满足步骤；运行中不会猜 ETA 或显示 100%。</w:t>
      </w:r>
    </w:p>
    <w:p/>
    <w:p>
      <w:pPr>
        <w:pStyle w:val="Heading2"/>
      </w:pPr>
      <w:r>
        <w:t>6. Artifact 与 Word 验证</w:t>
      </w:r>
    </w:p>
    <w:p/>
    <w:p>
      <w:r>
        <w:rPr>
          <w:rFonts w:ascii="Arial" w:hAnsi="Arial" w:eastAsia="Microsoft YaHei"/>
          <w:sz w:val="21"/>
        </w:rPr>
        <w:t>0.12.0 提供有界、确定性的 JSON、YAML、Python 和 DOCX 校验。DOCX 检查：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ZIP/OPC 必需成员、路径和重复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CRC、XML、加密或符号链接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压缩比、解压总量和 ZIP Bomb；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`word/document.xml` 中存在非空正文。</w:t>
      </w:r>
    </w:p>
    <w:p/>
    <w:p>
      <w:r>
        <w:rPr>
          <w:rFonts w:ascii="Arial" w:hAnsi="Arial" w:eastAsia="Microsoft YaHei"/>
          <w:sz w:val="21"/>
        </w:rPr>
        <w:t>`document.parse` 生成不含正文的受管验证 receipt，记录相对路径、格式、大小、SHA-256、完整性和检查结果。Runtime 只消费 ToolResult 元数据，不绕过 Tool Manager 读取文件。</w:t>
      </w:r>
    </w:p>
    <w:p/>
    <w:p>
      <w:r>
        <w:rPr>
          <w:rFonts w:ascii="Arial" w:hAnsi="Arial" w:eastAsia="Microsoft YaHei"/>
          <w:sz w:val="21"/>
        </w:rPr>
        <w:t>Session 摘要回放 `file_apply`、delete 和 undo 的最终状态。已删除或撤销创建的产物不会继续显示 verified。旧 Session 中没有 receipt 的 Word parse 记录会安全失效；Resume 后重新执行一次 `document_parse` 即可。</w:t>
      </w:r>
    </w:p>
    <w:p/>
    <w:p>
      <w:pPr>
        <w:pStyle w:val="Heading2"/>
      </w:pPr>
      <w:r>
        <w:t>7. Memory、Vector 与性能历史</w:t>
      </w:r>
    </w:p>
    <w:p/>
    <w:p>
      <w:r>
        <w:rPr>
          <w:rFonts w:ascii="Arial" w:hAnsi="Arial" w:eastAsia="Microsoft YaHei"/>
          <w:sz w:val="21"/>
        </w:rPr>
        <w:t>新 Memory 写入必须使用受支持的 `MemoryKind`，旧数据库未知类型仍可读取。容量维护默认 dry-run，只有 `memory maintain --apply` 才执行淘汰；Correction 和 Decision 受保护。显式 feedback ID 保证置信度更新幂等，普通检索不会自动把“使用过”当成“正确”。</w:t>
      </w:r>
    </w:p>
    <w:p/>
    <w:p>
      <w:r>
        <w:rPr>
          <w:rFonts w:ascii="Arial" w:hAnsi="Arial" w:eastAsia="Microsoft YaHei"/>
          <w:sz w:val="21"/>
        </w:rPr>
        <w:t>主要默认值：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vector_enabled: false</w:t>
        <w:br/>
        <w:t xml:space="preserve">  max_items: 5000</w:t>
        <w:br/>
        <w:t xml:space="preserve">  max_storage_mb: 100</w:t>
        <w:br/>
        <w:t xml:space="preserve">  capacity_scan_limit: 5000</w:t>
        <w:br/>
        <w:t xml:space="preserve">  capacity_report_limit: 100</w:t>
        <w:br/>
        <w:t xml:space="preserve">  protect_kinds: [Correction, Decision]</w:t>
        <w:br/>
        <w:t xml:space="preserve">  confidence:</w:t>
        <w:br/>
        <w:t xml:space="preserve">    use_bonus: 0.02</w:t>
        <w:br/>
        <w:t xml:space="preserve">    contradiction_penalty: 0.15</w:t>
        <w:br/>
        <w:t xml:space="preserve">    lower_bound: 0.1</w:t>
        <w:br/>
        <w:t xml:space="preserve">    upper_bound: 0.95</w:t>
        <w:br/>
        <w:br/>
        <w:t>events:</w:t>
        <w:br/>
        <w:t xml:space="preserve">  performance_history_enabled: true</w:t>
        <w:br/>
        <w:t xml:space="preserve">  performance_history_max_records: 200</w:t>
      </w:r>
    </w:p>
    <w:p/>
    <w:p>
      <w:r>
        <w:rPr>
          <w:rFonts w:ascii="Arial" w:hAnsi="Arial" w:eastAsia="Microsoft YaHei"/>
          <w:sz w:val="21"/>
        </w:rPr>
        <w:t>即使旧配置显式打开 Vector，Chroma 也只在第一次真实向量操作时加载。性能历史只保存有界安全标量和 `run_id`，不保存 Prompt、正文、工具参数或凭据，也不会自动修改路由和配置。</w:t>
      </w:r>
    </w:p>
    <w:p/>
    <w:p>
      <w:r>
        <w:rPr>
          <w:rFonts w:ascii="Arial" w:hAnsi="Arial" w:eastAsia="Microsoft YaHei"/>
          <w:sz w:val="21"/>
        </w:rPr>
        <w:t>配置迁移只补充缺失默认值，不覆盖已有用户值。</w:t>
      </w:r>
    </w:p>
    <w:p/>
    <w:p>
      <w:pPr>
        <w:pStyle w:val="Heading2"/>
      </w:pPr>
      <w:r>
        <w:t>8. 验证结果</w:t>
      </w:r>
    </w:p>
    <w:p/>
    <w:p>
      <w:r>
        <w:rPr>
          <w:rFonts w:ascii="Arial" w:hAnsi="Arial" w:eastAsia="Microsoft YaHei"/>
          <w:sz w:val="21"/>
        </w:rPr>
        <w:t>2026-07-26 的离线结果：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passed</w:t>
        <w:br/>
        <w:t>Ruff check passed</w:t>
        <w:br/>
        <w:t>Ruff format check passed（agent/tests/scripts）</w:t>
        <w:br/>
        <w:t>compileall passed</w:t>
        <w:br/>
        <w:t>pip check passed</w:t>
        <w:br/>
        <w:t>git diff --check passed</w:t>
      </w:r>
    </w:p>
    <w:p/>
    <w:p>
      <w:r>
        <w:rPr>
          <w:rFonts w:ascii="Arial" w:hAnsi="Arial" w:eastAsia="Microsoft YaHei"/>
          <w:sz w:val="21"/>
        </w:rPr>
        <w:t>隔离 XDG 实例冒烟通过：`deep-agent 0.12.0`、`--help`、`agent init`、缺 Key 退出 `1` 且不创建 `.project-agent`、launcher 版本一致。全量测试包含真实 PTY 回归。</w:t>
      </w:r>
    </w:p>
    <w:p/>
    <w:p>
      <w:r>
        <w:rPr>
          <w:rFonts w:ascii="Arial" w:hAnsi="Arial" w:eastAsia="Microsoft YaHei"/>
          <w:sz w:val="21"/>
        </w:rPr>
        <w:t>未运行新的在线 DeepSeek 请求。历史 v0.11.0 六 Word 和短文本在线案例仍有成功记录，但大型 TypeScript 候选失败，不能把 0.12.0 离线回归写成大型在线成功。</w:t>
      </w:r>
    </w:p>
    <w:p/>
    <w:p>
      <w:pPr>
        <w:pStyle w:val="Heading2"/>
      </w:pPr>
      <w:r>
        <w:t>9. 风险与回滚</w:t>
      </w:r>
    </w:p>
    <w:p/>
    <w:p>
      <w:r>
        <w:rPr>
          <w:rFonts w:ascii="Arial" w:hAnsi="Arial" w:eastAsia="Microsoft YaHei"/>
          <w:sz w:val="21"/>
        </w:rPr>
        <w:t>仍未实现：跨 Resume 生命周期预算、Durable Intent Journal、外部副作用 exactly-once、章节级事务式文档流水线、动态 replan、并行写步骤/子 Agent、自动 A/B/自动调参、Memory import/export 和备用 Provider。</w:t>
      </w:r>
    </w:p>
    <w:p/>
    <w:p>
      <w:r>
        <w:rPr>
          <w:rFonts w:ascii="Arial" w:hAnsi="Arial" w:eastAsia="Microsoft YaHei"/>
          <w:sz w:val="21"/>
        </w:rPr>
        <w:t>回滚前先完成或导出 v0.12.0 Session。v0.11.0 不能加载 schema 7 Session：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v0.11.0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不要删除 Memory、Session、Vector、日志或项目 `.project-agent` 数据。返回最新版：`git switch main`。</w:t>
      </w:r>
    </w:p>
    <w:p/>
    <w:p>
      <w:pPr>
        <w:pStyle w:val="Heading2"/>
      </w:pPr>
      <w:r>
        <w:t>10. 审计与参考</w:t>
      </w:r>
    </w:p>
    <w:p/>
    <w:p>
      <w:r>
        <w:rPr>
          <w:rFonts w:ascii="Arial" w:hAnsi="Arial" w:eastAsia="Microsoft YaHei"/>
          <w:sz w:val="21"/>
        </w:rPr>
        <w:t>本轮整合报告位于：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</w:r>
    </w:p>
    <w:p/>
    <w:p>
      <w:r>
        <w:rPr>
          <w:rFonts w:ascii="Arial" w:hAnsi="Arial" w:eastAsia="Microsoft YaHei"/>
          <w:sz w:val="21"/>
        </w:rPr>
        <w:t>四份原始需求已无损归档到：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参考项目固定为 `https://gitee.com/free/claude-code/tree/claude/` commit `b17913e26fd4278ad5cd4b32ed3bde86bf1444e9`。其 README 自述为泄露的 Anthropic 专有源码快照且没有可复制许可证，因此本项目只核对运行时持有任务状态、工具结果配对、有界输出和有限恢复等行为边界，不复制源码。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使用说明（0.12.0）</dc:title>
  <dc:subject/>
  <dc:creator>Deep Agent</dc:creator>
  <cp:keywords>DeepSeek Agent V3, v0.12.0, 2026-07-26</cp:keywords>
  <dc:description>generated by python-docx</dc:description>
  <cp:lastModifiedBy>Deep Agent</cp:lastModifiedBy>
  <cp:revision>1</cp:revision>
  <dcterms:created xsi:type="dcterms:W3CDTF">2026-07-26T00:00:00Z</dcterms:created>
  <dcterms:modified xsi:type="dcterms:W3CDTF">2026-07-26T00:00:00Z</dcterms:modified>
  <cp:category/>
</cp:coreProperties>
</file>