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BCH ĐOÀN TỈNH HÀ NAM</w:t>
      </w:r>
    </w:p>
    <w:p>
      <w:pPr>
        <w:jc w:val="center"/>
      </w:pPr>
      <w:r>
        <w:rPr>
          <w:b w:val="0"/>
          <w:i w:val="0"/>
        </w:rPr>
        <w:t>BCH ĐOÀN HUYỆN KIM BẢNG</w:t>
      </w:r>
    </w:p>
    <w:p>
      <w:pPr>
        <w:jc w:val="center"/>
      </w:pPr>
      <w:r>
        <w:rPr>
          <w:b w:val="0"/>
          <w:i w:val="0"/>
        </w:rPr>
        <w:t>***</w:t>
      </w:r>
    </w:p>
    <w:p>
      <w:pPr>
        <w:jc w:val="center"/>
      </w:pPr>
      <w:r>
        <w:rPr>
          <w:b w:val="0"/>
          <w:i w:val="0"/>
        </w:rPr>
        <w:t>Số: 45-BC/HĐTN</w:t>
      </w:r>
    </w:p>
    <w:p>
      <w:pPr>
        <w:jc w:val="center"/>
      </w:pPr>
      <w:r>
        <w:rPr>
          <w:b w:val="0"/>
          <w:i w:val="0"/>
        </w:rPr>
        <w:t>ĐOÀN TNCS HỒ CHÍ MINH</w:t>
      </w:r>
    </w:p>
    <w:p>
      <w:pPr>
        <w:jc w:val="center"/>
      </w:pPr>
      <w:r>
        <w:rPr>
          <w:b w:val="0"/>
          <w:i w:val="0"/>
        </w:rPr>
        <w:t>Kim Bảng, ngày 20 tháng 12 năm 2026</w:t>
      </w:r>
    </w:p>
    <w:p>
      <w:pPr>
        <w:jc w:val="center"/>
      </w:pPr>
      <w:r>
        <w:rPr>
          <w:b w:val="0"/>
          <w:i w:val="0"/>
        </w:rPr>
        <w:t>BÁO CÁO</w:t>
      </w:r>
    </w:p>
    <w:p>
      <w:pPr>
        <w:jc w:val="center"/>
      </w:pPr>
      <w:r>
        <w:rPr>
          <w:b w:val="0"/>
          <w:i w:val="0"/>
        </w:rPr>
        <w:t>Kết quả công tác Đoàn và phong trào thanh thiếu nhi năm 2026</w:t>
      </w:r>
    </w:p>
    <w:p>
      <w:pPr>
        <w:jc w:val="center"/>
      </w:pPr>
      <w:r>
        <w:rPr>
          <w:b w:val="0"/>
          <w:i w:val="0"/>
        </w:rPr>
      </w:r>
    </w:p>
    <w:p>
      <w:r>
        <w:rPr>
          <w:b w:val="0"/>
          <w:i w:val="0"/>
        </w:rPr>
        <w:t>I. KẾT QUẢ ĐẠT ĐƯỢC</w:t>
      </w:r>
    </w:p>
    <w:p>
      <w:r>
        <w:rPr>
          <w:b w:val="0"/>
          <w:i w:val="0"/>
        </w:rPr>
        <w:t>1. Công tác giáo dục chính trị tư tưởng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2. Kết quả thực hiện các chỉ tiêu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</w:tcPr>
          <w:p>
            <w:r>
              <w:t>STT</w:t>
            </w:r>
          </w:p>
        </w:tc>
        <w:tc>
          <w:tcPr>
            <w:tcW w:type="dxa" w:w="2835"/>
          </w:tcPr>
          <w:p>
            <w:r>
              <w:t>Chỉ tiêu</w:t>
            </w:r>
          </w:p>
        </w:tc>
        <w:tc>
          <w:tcPr>
            <w:tcW w:type="dxa" w:w="2835"/>
          </w:tcPr>
          <w:p>
            <w:r>
              <w:t>Kế hoạch</w:t>
            </w:r>
          </w:p>
        </w:tc>
        <w:tc>
          <w:tcPr>
            <w:tcW w:type="dxa" w:w="2835"/>
          </w:tcPr>
          <w:p>
            <w:r>
              <w:t>Thực hiện</w:t>
            </w:r>
          </w:p>
        </w:tc>
        <w:tc>
          <w:tcPr>
            <w:tcW w:type="dxa" w:w="2835"/>
          </w:tcPr>
          <w:p>
            <w:r>
              <w:t>Tỷ lệ (%)</w:t>
            </w:r>
          </w:p>
        </w:tc>
      </w:tr>
      <w:tr>
        <w:tc>
          <w:tcPr>
            <w:tcW w:type="dxa" w:w="2835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Kết nạp đoàn viên mới</w:t>
            </w:r>
          </w:p>
        </w:tc>
        <w:tc>
          <w:tcPr>
            <w:tcW w:type="dxa" w:w="2835"/>
          </w:tcPr>
          <w:p>
            <w:r>
              <w:t>500</w:t>
            </w:r>
          </w:p>
        </w:tc>
        <w:tc>
          <w:tcPr>
            <w:tcW w:type="dxa" w:w="2835"/>
          </w:tcPr>
          <w:p>
            <w:r>
              <w:t>560</w:t>
            </w:r>
          </w:p>
        </w:tc>
        <w:tc>
          <w:tcPr>
            <w:tcW w:type="dxa" w:w="2835"/>
          </w:tcPr>
          <w:p>
            <w:r>
              <w:t>112</w:t>
            </w:r>
          </w:p>
        </w:tc>
      </w:tr>
      <w:tr>
        <w:tc>
          <w:tcPr>
            <w:tcW w:type="dxa" w:w="2835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Giới thiệu đoàn viên ưu tú cho Đảng</w:t>
            </w:r>
          </w:p>
        </w:tc>
        <w:tc>
          <w:tcPr>
            <w:tcW w:type="dxa" w:w="2835"/>
          </w:tcPr>
          <w:p>
            <w:r>
              <w:t>120</w:t>
            </w:r>
          </w:p>
        </w:tc>
        <w:tc>
          <w:tcPr>
            <w:tcW w:type="dxa" w:w="2835"/>
          </w:tcPr>
          <w:p>
            <w:r>
              <w:t>131</w:t>
            </w:r>
          </w:p>
        </w:tc>
        <w:tc>
          <w:tcPr>
            <w:tcW w:type="dxa" w:w="2835"/>
          </w:tcPr>
          <w:p>
            <w:r>
              <w:t>109</w:t>
            </w:r>
          </w:p>
        </w:tc>
      </w:tr>
      <w:tr>
        <w:tc>
          <w:tcPr>
            <w:tcW w:type="dxa" w:w="2835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Công trình thanh niên</w:t>
            </w:r>
          </w:p>
        </w:tc>
        <w:tc>
          <w:tcPr>
            <w:tcW w:type="dxa" w:w="2835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113</w:t>
            </w:r>
          </w:p>
        </w:tc>
      </w:tr>
      <w:tr>
        <w:tc>
          <w:tcPr>
            <w:tcW w:type="dxa" w:w="2835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Thanh niên tình nguyện</w:t>
            </w:r>
          </w:p>
        </w:tc>
        <w:tc>
          <w:tcPr>
            <w:tcW w:type="dxa" w:w="2835"/>
          </w:tcPr>
          <w:p>
            <w:r>
              <w:t>2.000</w:t>
            </w:r>
          </w:p>
        </w:tc>
        <w:tc>
          <w:tcPr>
            <w:tcW w:type="dxa" w:w="2835"/>
          </w:tcPr>
          <w:p>
            <w:r>
              <w:t>2.350</w:t>
            </w:r>
          </w:p>
        </w:tc>
        <w:tc>
          <w:tcPr>
            <w:tcW w:type="dxa" w:w="2835"/>
          </w:tcPr>
          <w:p>
            <w:r>
              <w:t>117</w:t>
            </w:r>
          </w:p>
        </w:tc>
      </w:tr>
      <w:tr>
        <w:tc>
          <w:tcPr>
            <w:tcW w:type="dxa" w:w="2835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Ngày công lao động</w:t>
            </w:r>
          </w:p>
        </w:tc>
        <w:tc>
          <w:tcPr>
            <w:tcW w:type="dxa" w:w="2835"/>
          </w:tcPr>
          <w:p>
            <w:r>
              <w:t>10.000</w:t>
            </w:r>
          </w:p>
        </w:tc>
        <w:tc>
          <w:tcPr>
            <w:tcW w:type="dxa" w:w="2835"/>
          </w:tcPr>
          <w:p>
            <w:r>
              <w:t>11.200</w:t>
            </w:r>
          </w:p>
        </w:tc>
        <w:tc>
          <w:tcPr>
            <w:tcW w:type="dxa" w:w="2835"/>
          </w:tcPr>
          <w:p>
            <w:r>
              <w:t>112</w:t>
            </w:r>
          </w:p>
        </w:tc>
      </w:tr>
    </w:tbl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II. TỒN TẠI, HẠN CHẾ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III. PHƯƠNG HƯỚNG NĂM 2027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  <w:t>Các cơ quan, đơn vị có trách nhiệm tổ chức triển khai thực hiện nghiêm túc  nội dung này , bảo đảm đúng tiến độ, chất lượng và hiệu quả; định kỳ báo cáo kết quả thực hiện về cơ quan thường trực để tổng hợp, báo cáo cấp trên theo quy định.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Nơi nhận:</w:t>
      </w:r>
    </w:p>
    <w:p>
      <w:r>
        <w:rPr>
          <w:b w:val="0"/>
          <w:i w:val="0"/>
        </w:rPr>
        <w:t>- Tỉnh Đoàn (b/c)</w:t>
      </w:r>
    </w:p>
    <w:p>
      <w:r>
        <w:rPr>
          <w:b w:val="0"/>
          <w:i w:val="0"/>
        </w:rPr>
        <w:t>- Lưu VP</w:t>
      </w:r>
    </w:p>
    <w:p>
      <w:r>
        <w:rPr>
          <w:b w:val="0"/>
          <w:i w:val="0"/>
        </w:rPr>
        <w:t>TM. BAN THƯỜNG VỤ HUYỆN ĐOÀN</w:t>
      </w:r>
    </w:p>
    <w:p>
      <w:r>
        <w:rPr>
          <w:b w:val="0"/>
          <w:i w:val="0"/>
        </w:rPr>
        <w:t>BÍ THƯ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Lê Thị Mai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