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57"/>
            <w:vAlign w:val="bottom"/>
          </w:tcPr>
          <w:p>
            <w:pPr>
              <w:spacing w:before="24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ỦY BAN NHÂN DÂN TỈNH MÔ PHỎNG</w:t>
            </w:r>
          </w:p>
          <w:p>
            <w:pPr>
              <w:spacing w:before="320" w:after="32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VĂN PHÒNG</w:t>
            </w:r>
          </w:p>
          <w:p>
            <w:pPr>
              <w:spacing w:before="16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single"/>
              </w:rPr>
              <w:t>Số :  4 / QĐ - VP</w:t>
            </w:r>
          </w:p>
        </w:tc>
        <w:tc>
          <w:tcPr>
            <w:tcW w:type="dxa" w:w="1814"/>
            <w:vAlign w:val="bottom"/>
          </w:tcPr>
          <w:p>
            <w:pPr>
              <w:spacing w:before="16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CỘNG HOÀ XÃ HỘI CHỦ NGHĨA VIỆT NAM</w:t>
            </w:r>
          </w:p>
          <w:p>
            <w:pPr>
              <w:spacing w:before="24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Độc lập- Tự do  -Hạnh phúc</w:t>
            </w:r>
          </w:p>
          <w:p>
            <w:pPr>
              <w:spacing w:before="32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Hà Nội , ngày  24 tháng  10 năm 2026.</w:t>
            </w:r>
          </w:p>
        </w:tc>
      </w:tr>
    </w:tbl>
    <w:p>
      <w:pPr>
        <w:spacing w:before="240" w:after="200" w:line="528" w:lineRule="auto"/>
        <w:jc w:val="left"/>
      </w:pPr>
      <w:r>
        <w:rPr>
          <w:rFonts w:ascii="Tahoma" w:hAnsi="Tahoma" w:eastAsia="Tahoma" w:cs="Tahoma"/>
          <w:b w:val="0"/>
          <w:i/>
          <w:color w:val="008040"/>
          <w:sz w:val="20"/>
          <w:u w:val="none"/>
        </w:rPr>
        <w:t>quyết định</w:t>
      </w:r>
    </w:p>
    <w:p>
      <w:pPr>
        <w:spacing w:before="32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Về việc rà soát hồ sơ  nội bộ</w:t>
      </w:r>
    </w:p>
    <w:p>
      <w:pPr>
        <w:spacing w:before="160" w:after="200" w:line="528" w:lineRule="auto"/>
        <w:jc w:val="left"/>
      </w:pPr>
      <w:r>
        <w:rPr>
          <w:rFonts w:ascii="Tahoma" w:hAnsi="Tahoma" w:eastAsia="Tahoma" w:cs="Tahoma"/>
          <w:b w:val="0"/>
          <w:i/>
          <w:color w:val="008040"/>
          <w:sz w:val="16"/>
          <w:u w:val="single"/>
        </w:rPr>
        <w:t>Kính gửi : Các đơn vị trực thuộc</w:t>
      </w:r>
    </w:p>
    <w:p>
      <w:pPr>
        <w:spacing w:before="24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Điều 1 : Nội dung thực hiện</w:t>
      </w:r>
    </w:p>
    <w:p>
      <w:pPr>
        <w:spacing w:before="160" w:after="200" w:line="528" w:lineRule="auto"/>
        <w:ind w:left="397" w:right="340" w:hanging="454"/>
        <w:jc w:val="center"/>
      </w:pPr>
      <w:r>
        <w:rPr>
          <w:rFonts w:ascii="Tahoma" w:hAnsi="Tahoma" w:eastAsia="Tahoma" w:cs="Tahoma"/>
          <w:b/>
          <w:i/>
          <w:color w:val="008040"/>
          <w:sz w:val="20"/>
          <w:u w:val="singl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240" w:after="320" w:line="528" w:lineRule="auto"/>
        <w:ind w:left="0" w:right="0" w:firstLine="1474"/>
        <w:jc w:val="right"/>
      </w:pPr>
      <w:r>
        <w:rPr>
          <w:rFonts w:ascii="Tahoma" w:hAnsi="Tahoma" w:eastAsia="Tahoma" w:cs="Tahoma"/>
          <w:b/>
          <w:i w:val="0"/>
          <w:color w:val="008040"/>
          <w:sz w:val="16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320" w:after="200" w:line="528" w:lineRule="auto"/>
        <w:ind w:left="397" w:right="0" w:hanging="454"/>
        <w:jc w:val="left"/>
      </w:pPr>
      <w:r>
        <w:rPr>
          <w:rFonts w:ascii="Tahoma" w:hAnsi="Tahoma" w:eastAsia="Tahoma" w:cs="Tahoma"/>
          <w:b/>
          <w:i/>
          <w:color w:val="008040"/>
          <w:sz w:val="16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160" w:after="200" w:line="528" w:lineRule="auto"/>
        <w:ind w:left="397" w:right="340" w:hanging="454"/>
        <w:jc w:val="center"/>
      </w:pPr>
      <w:r>
        <w:rPr>
          <w:rFonts w:ascii="Tahoma" w:hAnsi="Tahoma" w:eastAsia="Tahoma" w:cs="Tahoma"/>
          <w:b/>
          <w:i/>
          <w:color w:val="008040"/>
          <w:sz w:val="16"/>
          <w:u w:val="singl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087"/>
          </w:tcPr>
          <w:p>
            <w:pPr>
              <w:spacing w:before="24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Nơi nhận :</w:t>
            </w:r>
          </w:p>
          <w:p>
            <w:pPr>
              <w:spacing w:before="320" w:after="32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+ Như trên</w:t>
            </w:r>
          </w:p>
          <w:p>
            <w:pPr>
              <w:spacing w:before="16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singl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24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KT. CHÁNH VĂN PHÒNG</w:t>
            </w:r>
          </w:p>
          <w:p>
            <w:pPr>
              <w:spacing w:before="32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PHÓ CHÁNH VĂN PHÒNG</w:t>
            </w:r>
          </w:p>
          <w:p>
            <w:pPr>
              <w:spacing w:before="16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singl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20160"/>
      <w:pgMar w:top="2381" w:right="2551" w:bottom="340" w:left="283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ahoma" w:hAnsi="Tahoma" w:eastAsia="Tahoma" w:cs="Tahoma"/>
        <w:b/>
        <w:i/>
        <w:color w:val="00804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528" w:lineRule="auto"/>
    </w:pPr>
    <w:rPr>
      <w:rFonts w:ascii="Tahoma" w:hAnsi="Tahom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ND30 - lỗi tổng hợp nặng - mẫu 04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