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 w:line="528" w:lineRule="auto"/>
        <w:jc w:val="right"/>
      </w:pPr>
      <w:r>
        <w:rPr>
          <w:rFonts w:ascii="Tahoma" w:hAnsi="Tahoma" w:eastAsia="Tahoma" w:cs="Tahoma"/>
          <w:b w:val="0"/>
          <w:i/>
          <w:color w:val="008040"/>
          <w:sz w:val="16"/>
          <w:u w:val="single"/>
        </w:rPr>
        <w:t>Trường THCS Mô Phỏng</w:t>
      </w:r>
    </w:p>
    <w:p>
      <w:pPr>
        <w:spacing w:before="240" w:after="320" w:line="528" w:lineRule="auto"/>
        <w:jc w:val="center"/>
      </w:pPr>
      <w:r>
        <w:rPr>
          <w:rFonts w:ascii="Tahoma" w:hAnsi="Tahoma" w:eastAsia="Tahoma" w:cs="Tahoma"/>
          <w:b w:val="0"/>
          <w:i w:val="0"/>
          <w:color w:val="008040"/>
          <w:sz w:val="16"/>
          <w:u w:val="none"/>
        </w:rPr>
        <w:t>Tổ : Khoa học tự nhiên</w:t>
      </w:r>
    </w:p>
    <w:p>
      <w:pPr>
        <w:spacing w:before="320" w:after="200" w:line="528" w:lineRule="auto"/>
        <w:jc w:val="right"/>
      </w:pPr>
      <w:r>
        <w:rPr>
          <w:rFonts w:ascii="Tahoma" w:hAnsi="Tahoma" w:eastAsia="Tahoma" w:cs="Tahoma"/>
          <w:b w:val="0"/>
          <w:i/>
          <w:color w:val="008040"/>
          <w:sz w:val="20"/>
          <w:u w:val="none"/>
        </w:rPr>
        <w:t>Họ và tên giáo viên : Nguyễn Thị Mẫu</w:t>
      </w:r>
    </w:p>
    <w:p>
      <w:pPr>
        <w:spacing w:before="160" w:after="320" w:line="528" w:lineRule="auto"/>
        <w:jc w:val="left"/>
      </w:pPr>
      <w:r>
        <w:rPr>
          <w:rFonts w:ascii="Tahoma" w:hAnsi="Tahoma" w:eastAsia="Tahoma" w:cs="Tahoma"/>
          <w:b w:val="0"/>
          <w:i w:val="0"/>
          <w:color w:val="008040"/>
          <w:sz w:val="16"/>
          <w:u w:val="single"/>
        </w:rPr>
        <w:t>KẾ HOẠCH BÀI DẠY</w:t>
      </w:r>
    </w:p>
    <w:p>
      <w:pPr>
        <w:spacing w:before="240" w:after="200" w:line="528" w:lineRule="auto"/>
        <w:jc w:val="right"/>
      </w:pPr>
      <w:r>
        <w:rPr>
          <w:rFonts w:ascii="Tahoma" w:hAnsi="Tahoma" w:eastAsia="Tahoma" w:cs="Tahoma"/>
          <w:b w:val="0"/>
          <w:i/>
          <w:color w:val="008040"/>
          <w:sz w:val="16"/>
          <w:u w:val="none"/>
        </w:rPr>
        <w:t>tên bài dạy : tốc độ chuyển động</w:t>
      </w:r>
    </w:p>
    <w:p>
      <w:pPr>
        <w:spacing w:before="320" w:after="320" w:line="528" w:lineRule="auto"/>
        <w:jc w:val="left"/>
      </w:pPr>
      <w:r>
        <w:rPr>
          <w:rFonts w:ascii="Tahoma" w:hAnsi="Tahoma" w:eastAsia="Tahoma" w:cs="Tahoma"/>
          <w:b w:val="0"/>
          <w:i w:val="0"/>
          <w:color w:val="008040"/>
          <w:sz w:val="16"/>
          <w:u w:val="none"/>
        </w:rPr>
        <w:t>Môn học : Khoa học tự nhiên ; lớp : 7</w:t>
      </w:r>
    </w:p>
    <w:p>
      <w:pPr>
        <w:spacing w:before="160" w:after="200" w:line="528" w:lineRule="auto"/>
        <w:jc w:val="right"/>
      </w:pPr>
      <w:r>
        <w:rPr>
          <w:rFonts w:ascii="Tahoma" w:hAnsi="Tahoma" w:eastAsia="Tahoma" w:cs="Tahoma"/>
          <w:b w:val="0"/>
          <w:i/>
          <w:color w:val="008040"/>
          <w:sz w:val="20"/>
          <w:u w:val="single"/>
        </w:rPr>
        <w:t>I . MỤC TIÊU</w:t>
      </w:r>
    </w:p>
    <w:p>
      <w:pPr>
        <w:spacing w:before="240" w:after="320" w:line="528" w:lineRule="auto"/>
        <w:jc w:val="center"/>
      </w:pPr>
      <w:r>
        <w:rPr>
          <w:rFonts w:ascii="Tahoma" w:hAnsi="Tahoma" w:eastAsia="Tahoma" w:cs="Tahoma"/>
          <w:b w:val="0"/>
          <w:i w:val="0"/>
          <w:color w:val="008040"/>
          <w:sz w:val="16"/>
          <w:u w:val="none"/>
        </w:rPr>
        <w:t>1 ) Về kiến thức</w:t>
      </w:r>
    </w:p>
    <w:p>
      <w:pPr>
        <w:spacing w:before="320" w:after="200" w:line="528" w:lineRule="auto"/>
        <w:ind w:left="397" w:right="0" w:hanging="454"/>
        <w:jc w:val="left"/>
      </w:pPr>
      <w:r>
        <w:rPr>
          <w:rFonts w:ascii="Tahoma" w:hAnsi="Tahoma" w:eastAsia="Tahoma" w:cs="Tahoma"/>
          <w:b/>
          <w:i/>
          <w:color w:val="008040"/>
          <w:sz w:val="16"/>
          <w:u w:val="none"/>
        </w:rPr>
        <w:t>Nêu được  ý nghĩa vật lí của tốc độ và vận dụng công thức trong bài tập .</w:t>
      </w:r>
    </w:p>
    <w:p>
      <w:pPr>
        <w:spacing w:before="160" w:after="320" w:line="528" w:lineRule="auto"/>
        <w:jc w:val="center"/>
      </w:pPr>
      <w:r>
        <w:rPr>
          <w:rFonts w:ascii="Tahoma" w:hAnsi="Tahoma" w:eastAsia="Tahoma" w:cs="Tahoma"/>
          <w:b w:val="0"/>
          <w:i w:val="0"/>
          <w:color w:val="008040"/>
          <w:sz w:val="16"/>
          <w:u w:val="single"/>
        </w:rPr>
        <w:t>a . Năng lực</w:t>
      </w:r>
    </w:p>
    <w:p>
      <w:pPr>
        <w:spacing w:before="240" w:after="200" w:line="528" w:lineRule="auto"/>
        <w:ind w:left="397" w:right="0" w:hanging="454"/>
        <w:jc w:val="right"/>
      </w:pPr>
      <w:r>
        <w:rPr>
          <w:rFonts w:ascii="Tahoma" w:hAnsi="Tahoma" w:eastAsia="Tahoma" w:cs="Tahoma"/>
          <w:b/>
          <w:i/>
          <w:color w:val="008040"/>
          <w:sz w:val="20"/>
          <w:u w:val="none"/>
        </w:rPr>
        <w:t>Học sinh thu thập dữ liệu , tính toán và thảo luận nhóm .</w:t>
      </w:r>
    </w:p>
    <w:p>
      <w:pPr>
        <w:spacing w:before="320" w:after="320" w:line="528" w:lineRule="auto"/>
        <w:jc w:val="right"/>
      </w:pPr>
      <w:r>
        <w:rPr>
          <w:rFonts w:ascii="Tahoma" w:hAnsi="Tahoma" w:eastAsia="Tahoma" w:cs="Tahoma"/>
          <w:b w:val="0"/>
          <w:i w:val="0"/>
          <w:color w:val="008040"/>
          <w:sz w:val="16"/>
          <w:u w:val="none"/>
        </w:rPr>
        <w:t>II . THIẾT BỊ DẠY HỌC VÀ HỌC LIỆU</w:t>
      </w:r>
    </w:p>
    <w:p>
      <w:pPr>
        <w:spacing w:before="160" w:after="200" w:line="528" w:lineRule="auto"/>
        <w:ind w:left="397" w:right="340" w:hanging="454"/>
        <w:jc w:val="center"/>
      </w:pPr>
      <w:r>
        <w:rPr>
          <w:rFonts w:ascii="Tahoma" w:hAnsi="Tahoma" w:eastAsia="Tahoma" w:cs="Tahoma"/>
          <w:b/>
          <w:i/>
          <w:color w:val="008040"/>
          <w:sz w:val="16"/>
          <w:u w:val="single"/>
        </w:rPr>
        <w:t>Máy chiếu , đồng hồ bấm giờ và phiếu học tập .</w:t>
      </w:r>
    </w:p>
    <w:p>
      <w:pPr>
        <w:spacing w:before="240" w:after="320" w:line="528" w:lineRule="auto"/>
        <w:jc w:val="right"/>
      </w:pPr>
      <w:r>
        <w:rPr>
          <w:rFonts w:ascii="Tahoma" w:hAnsi="Tahoma" w:eastAsia="Tahoma" w:cs="Tahoma"/>
          <w:b w:val="0"/>
          <w:i w:val="0"/>
          <w:color w:val="008040"/>
          <w:sz w:val="16"/>
          <w:u w:val="none"/>
        </w:rPr>
        <w:t>III . TIẾN TRÌNH DẠY HỌC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371"/>
            <w:vAlign w:val="bottom"/>
          </w:tcPr>
          <w:p>
            <w:pPr>
              <w:spacing w:before="200" w:after="280"/>
              <w:jc w:val="righ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single"/>
              </w:rPr>
              <w:t>Hoạt động của giáo viên và học sinh</w:t>
            </w:r>
          </w:p>
        </w:tc>
        <w:tc>
          <w:tcPr>
            <w:tcW w:type="dxa" w:w="1587"/>
            <w:vAlign w:val="bottom"/>
          </w:tcPr>
          <w:p>
            <w:pPr>
              <w:spacing w:before="200" w:after="280"/>
              <w:jc w:val="center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single"/>
              </w:rPr>
              <w:t>Sản phẩm dự kiến</w:t>
            </w:r>
          </w:p>
        </w:tc>
      </w:tr>
      <w:tr>
        <w:tc>
          <w:tcPr>
            <w:tcW w:type="dxa" w:w="7371"/>
            <w:vAlign w:val="bottom"/>
          </w:tcPr>
          <w:p>
            <w:pPr>
              <w:spacing w:before="200" w:after="280"/>
              <w:jc w:val="right"/>
            </w:pPr>
            <w:r>
              <w:rPr>
                <w:rFonts w:ascii="Tahoma" w:hAnsi="Tahoma" w:eastAsia="Tahoma" w:cs="Tahoma"/>
                <w:b/>
                <w:i/>
                <w:color w:val="008040"/>
                <w:sz w:val="16"/>
                <w:u w:val="single"/>
              </w:rPr>
              <w:t>Hoạt động 1 Mở đầu. Giáo viên nêu tình huống và yêu cầu học sinh dự đoán.</w:t>
            </w:r>
          </w:p>
        </w:tc>
        <w:tc>
          <w:tcPr>
            <w:tcW w:type="dxa" w:w="1587"/>
            <w:vAlign w:val="bottom"/>
          </w:tcPr>
          <w:p>
            <w:pPr>
              <w:spacing w:before="200" w:after="280"/>
              <w:jc w:val="center"/>
            </w:pPr>
            <w:r>
              <w:rPr>
                <w:rFonts w:ascii="Tahoma" w:hAnsi="Tahoma" w:eastAsia="Tahoma" w:cs="Tahoma"/>
                <w:b/>
                <w:i/>
                <w:color w:val="008040"/>
                <w:sz w:val="16"/>
                <w:u w:val="single"/>
              </w:rPr>
              <w:t>Câu trả lời ban đầu.</w:t>
            </w:r>
          </w:p>
        </w:tc>
      </w:tr>
      <w:tr>
        <w:tc>
          <w:tcPr>
            <w:tcW w:type="dxa" w:w="7371"/>
            <w:vAlign w:val="bottom"/>
          </w:tcPr>
          <w:p>
            <w:pPr>
              <w:spacing w:before="200" w:after="280"/>
              <w:jc w:val="right"/>
            </w:pPr>
            <w:r>
              <w:rPr>
                <w:rFonts w:ascii="Tahoma" w:hAnsi="Tahoma" w:eastAsia="Tahoma" w:cs="Tahoma"/>
                <w:b/>
                <w:i/>
                <w:color w:val="008040"/>
                <w:sz w:val="16"/>
                <w:u w:val="single"/>
              </w:rPr>
              <w:t>Hoạt động 2 Hình thành kiến thức. Nhóm đo quãng đường và bấm giờ.</w:t>
            </w:r>
          </w:p>
        </w:tc>
        <w:tc>
          <w:tcPr>
            <w:tcW w:type="dxa" w:w="1587"/>
            <w:vAlign w:val="bottom"/>
          </w:tcPr>
          <w:p>
            <w:pPr>
              <w:spacing w:before="200" w:after="280"/>
              <w:jc w:val="center"/>
            </w:pPr>
            <w:r>
              <w:rPr>
                <w:rFonts w:ascii="Tahoma" w:hAnsi="Tahoma" w:eastAsia="Tahoma" w:cs="Tahoma"/>
                <w:b/>
                <w:i/>
                <w:color w:val="008040"/>
                <w:sz w:val="16"/>
                <w:u w:val="single"/>
              </w:rPr>
              <w:t>Bảng số liệu đo.</w:t>
            </w:r>
          </w:p>
        </w:tc>
      </w:tr>
      <w:tr>
        <w:tc>
          <w:tcPr>
            <w:tcW w:type="dxa" w:w="7371"/>
            <w:vAlign w:val="bottom"/>
          </w:tcPr>
          <w:p>
            <w:pPr>
              <w:spacing w:before="200" w:after="280"/>
              <w:jc w:val="right"/>
            </w:pPr>
            <w:r>
              <w:rPr>
                <w:rFonts w:ascii="Tahoma" w:hAnsi="Tahoma" w:eastAsia="Tahoma" w:cs="Tahoma"/>
                <w:b/>
                <w:i/>
                <w:color w:val="008040"/>
                <w:sz w:val="16"/>
                <w:u w:val="single"/>
              </w:rPr>
              <w:t>Hoạt động 3 Luyện tập. Học sinh trình bày cách tính tốc độ.</w:t>
            </w:r>
          </w:p>
        </w:tc>
        <w:tc>
          <w:tcPr>
            <w:tcW w:type="dxa" w:w="1587"/>
            <w:vAlign w:val="bottom"/>
          </w:tcPr>
          <w:p>
            <w:pPr>
              <w:spacing w:before="200" w:after="280"/>
              <w:jc w:val="center"/>
            </w:pPr>
            <w:r>
              <w:rPr>
                <w:rFonts w:ascii="Tahoma" w:hAnsi="Tahoma" w:eastAsia="Tahoma" w:cs="Tahoma"/>
                <w:b/>
                <w:i/>
                <w:color w:val="008040"/>
                <w:sz w:val="16"/>
                <w:u w:val="single"/>
              </w:rPr>
              <w:t>Phiếu học tập.</w:t>
            </w:r>
          </w:p>
        </w:tc>
      </w:tr>
    </w:tbl>
    <w:sectPr w:rsidR="00FC693F" w:rsidRPr="0006063C" w:rsidSect="00034616">
      <w:footerReference w:type="default" r:id="rId9"/>
      <w:pgSz w:w="12240" w:h="20160"/>
      <w:pgMar w:top="2381" w:right="2551" w:bottom="340" w:left="283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ahoma" w:hAnsi="Tahoma" w:eastAsia="Tahoma" w:cs="Tahoma"/>
        <w:b/>
        <w:i/>
        <w:color w:val="008040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528" w:lineRule="auto"/>
    </w:pPr>
    <w:rPr>
      <w:rFonts w:ascii="Tahoma" w:hAnsi="Tahom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CV5512 - lỗi tổng hợp nặng - mẫu 30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