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FF9B" w14:textId="00E85B8B" w:rsidR="00FF4790" w:rsidRPr="00B344C7" w:rsidRDefault="00A5697D" w:rsidP="00B344C7">
      <w:pPr>
        <w:jc w:val="center"/>
        <w:rPr>
          <w:rFonts w:hint="eastAsia"/>
          <w:b/>
          <w:bCs/>
        </w:rPr>
      </w:pPr>
      <w:r w:rsidRPr="00B344C7">
        <w:rPr>
          <w:rFonts w:hint="eastAsia"/>
          <w:b/>
          <w:bCs/>
        </w:rPr>
        <w:t>封面页</w:t>
      </w:r>
    </w:p>
    <w:p w14:paraId="1AA06245" w14:textId="77777777" w:rsidR="00A5697D" w:rsidRPr="00B344C7" w:rsidRDefault="00A5697D" w:rsidP="00B344C7">
      <w:pPr>
        <w:jc w:val="center"/>
        <w:rPr>
          <w:rFonts w:hint="eastAsia"/>
          <w:b/>
          <w:bCs/>
        </w:rPr>
        <w:sectPr w:rsidR="00A5697D" w:rsidRPr="00B344C7" w:rsidSect="00A5697D">
          <w:pgSz w:w="11906" w:h="16838"/>
          <w:pgMar w:top="1701" w:right="1418" w:bottom="1701" w:left="1418" w:header="851" w:footer="992" w:gutter="0"/>
          <w:cols w:space="425"/>
          <w:docGrid w:type="lines" w:linePitch="312"/>
        </w:sectPr>
      </w:pPr>
    </w:p>
    <w:p w14:paraId="176A5BBC" w14:textId="19DD7E25" w:rsidR="00A5697D" w:rsidRPr="005708F5" w:rsidRDefault="00A5697D" w:rsidP="005708F5">
      <w:pPr>
        <w:pStyle w:val="a9"/>
        <w:rPr>
          <w:rFonts w:hint="eastAsia"/>
        </w:rPr>
      </w:pPr>
      <w:r w:rsidRPr="005708F5">
        <w:rPr>
          <w:rFonts w:hint="eastAsia"/>
        </w:rPr>
        <w:lastRenderedPageBreak/>
        <w:t>前</w:t>
      </w:r>
      <w:r w:rsidR="00AC1E3A">
        <w:rPr>
          <w:rFonts w:hint="eastAsia"/>
        </w:rPr>
        <w:t xml:space="preserve">  </w:t>
      </w:r>
      <w:r w:rsidRPr="005708F5">
        <w:rPr>
          <w:rFonts w:hint="eastAsia"/>
        </w:rPr>
        <w:t>言</w:t>
      </w:r>
    </w:p>
    <w:p w14:paraId="19A35063" w14:textId="43BB4EDC" w:rsidR="005708F5" w:rsidRPr="005708F5" w:rsidRDefault="005708F5">
      <w:pPr>
        <w:rPr>
          <w:rFonts w:ascii="黑体" w:eastAsia="黑体" w:hAnsi="黑体" w:hint="eastAsia"/>
          <w:sz w:val="36"/>
          <w:szCs w:val="36"/>
        </w:rPr>
      </w:pPr>
      <w:r w:rsidRPr="005708F5">
        <w:rPr>
          <w:rFonts w:ascii="黑体" w:eastAsia="黑体" w:hAnsi="黑体" w:hint="eastAsia"/>
          <w:sz w:val="36"/>
          <w:szCs w:val="36"/>
        </w:rPr>
        <w:t>概述</w:t>
      </w:r>
    </w:p>
    <w:p w14:paraId="614BA89D" w14:textId="75DF630B" w:rsidR="005708F5" w:rsidRPr="00AC1E3A" w:rsidRDefault="005708F5" w:rsidP="00AC1E3A">
      <w:pPr>
        <w:spacing w:before="160" w:after="160"/>
        <w:ind w:left="1701"/>
        <w:rPr>
          <w:rFonts w:ascii="宋体" w:eastAsia="宋体" w:hAnsi="宋体" w:hint="eastAsia"/>
        </w:rPr>
      </w:pPr>
      <w:r w:rsidRPr="00AC1E3A">
        <w:rPr>
          <w:rFonts w:ascii="宋体" w:eastAsia="宋体" w:hAnsi="宋体" w:hint="eastAsia"/>
        </w:rPr>
        <w:t>例：</w:t>
      </w:r>
      <w:r w:rsidRPr="00AC1E3A">
        <w:rPr>
          <w:rFonts w:ascii="宋体" w:eastAsia="宋体" w:hAnsi="宋体"/>
        </w:rPr>
        <w:t>本文主要介绍</w:t>
      </w:r>
      <w:r w:rsidR="00A636EB">
        <w:rPr>
          <w:rFonts w:ascii="宋体" w:eastAsia="宋体" w:hAnsi="宋体" w:hint="eastAsia"/>
        </w:rPr>
        <w:t>XXXXXX</w:t>
      </w:r>
      <w:r w:rsidRPr="00AC1E3A">
        <w:rPr>
          <w:rFonts w:ascii="宋体" w:eastAsia="宋体" w:hAnsi="宋体"/>
        </w:rPr>
        <w:t>的产品介绍、技术参数、安装接线、单机调测、并机调测、产品维护、故障处理和FAQ等，方便读者掌握UPS的使用和维护。</w:t>
      </w:r>
    </w:p>
    <w:p w14:paraId="6FA0BF56" w14:textId="5EF07102" w:rsidR="005708F5" w:rsidRPr="00AC1E3A" w:rsidRDefault="005708F5">
      <w:pPr>
        <w:rPr>
          <w:rFonts w:ascii="黑体" w:eastAsia="黑体" w:hAnsi="黑体" w:hint="eastAsia"/>
          <w:sz w:val="36"/>
          <w:szCs w:val="36"/>
        </w:rPr>
      </w:pPr>
      <w:r w:rsidRPr="00AC1E3A">
        <w:rPr>
          <w:rFonts w:ascii="黑体" w:eastAsia="黑体" w:hAnsi="黑体" w:hint="eastAsia"/>
          <w:sz w:val="36"/>
          <w:szCs w:val="36"/>
        </w:rPr>
        <w:t>读者对象</w:t>
      </w:r>
    </w:p>
    <w:p w14:paraId="79FC5287" w14:textId="5DF83A93" w:rsidR="005708F5" w:rsidRPr="00AC1E3A" w:rsidRDefault="00AC1E3A" w:rsidP="00AC1E3A">
      <w:pPr>
        <w:ind w:left="1701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例：</w:t>
      </w:r>
      <w:r w:rsidR="005708F5" w:rsidRPr="00AC1E3A">
        <w:rPr>
          <w:rFonts w:ascii="宋体" w:eastAsia="宋体" w:hAnsi="宋体" w:hint="eastAsia"/>
        </w:rPr>
        <w:t>本文主要适用于以下工程师：</w:t>
      </w:r>
    </w:p>
    <w:p w14:paraId="2A6E27B4" w14:textId="1F77634F" w:rsidR="005708F5" w:rsidRPr="00AC1E3A" w:rsidRDefault="005708F5" w:rsidP="00AC1E3A">
      <w:pPr>
        <w:pStyle w:val="ab"/>
        <w:numPr>
          <w:ilvl w:val="0"/>
          <w:numId w:val="2"/>
        </w:numPr>
        <w:ind w:left="1985" w:firstLineChars="0" w:hanging="284"/>
        <w:rPr>
          <w:rFonts w:ascii="宋体" w:eastAsia="宋体" w:hAnsi="宋体" w:hint="eastAsia"/>
        </w:rPr>
      </w:pPr>
      <w:r w:rsidRPr="00AC1E3A">
        <w:rPr>
          <w:rFonts w:ascii="宋体" w:eastAsia="宋体" w:hAnsi="宋体" w:hint="eastAsia"/>
        </w:rPr>
        <w:t>技术支持工程师</w:t>
      </w:r>
    </w:p>
    <w:p w14:paraId="52359481" w14:textId="1046EF6D" w:rsidR="005708F5" w:rsidRPr="00AC1E3A" w:rsidRDefault="005708F5" w:rsidP="00AC1E3A">
      <w:pPr>
        <w:pStyle w:val="ab"/>
        <w:numPr>
          <w:ilvl w:val="0"/>
          <w:numId w:val="2"/>
        </w:numPr>
        <w:ind w:left="1985" w:firstLineChars="0" w:hanging="284"/>
        <w:rPr>
          <w:rFonts w:ascii="宋体" w:eastAsia="宋体" w:hAnsi="宋体" w:hint="eastAsia"/>
        </w:rPr>
      </w:pPr>
      <w:r w:rsidRPr="00AC1E3A">
        <w:rPr>
          <w:rFonts w:ascii="宋体" w:eastAsia="宋体" w:hAnsi="宋体" w:hint="eastAsia"/>
        </w:rPr>
        <w:t>硬件安装工程师</w:t>
      </w:r>
    </w:p>
    <w:p w14:paraId="3B75724F" w14:textId="17823527" w:rsidR="005708F5" w:rsidRPr="00AC1E3A" w:rsidRDefault="005708F5" w:rsidP="00AC1E3A">
      <w:pPr>
        <w:pStyle w:val="ab"/>
        <w:numPr>
          <w:ilvl w:val="0"/>
          <w:numId w:val="2"/>
        </w:numPr>
        <w:ind w:left="1985" w:firstLineChars="0" w:hanging="284"/>
        <w:rPr>
          <w:rFonts w:ascii="宋体" w:eastAsia="宋体" w:hAnsi="宋体" w:hint="eastAsia"/>
        </w:rPr>
      </w:pPr>
      <w:r w:rsidRPr="00AC1E3A">
        <w:rPr>
          <w:rFonts w:ascii="宋体" w:eastAsia="宋体" w:hAnsi="宋体" w:hint="eastAsia"/>
        </w:rPr>
        <w:t>调测工程师</w:t>
      </w:r>
    </w:p>
    <w:p w14:paraId="55842938" w14:textId="24EA9926" w:rsidR="005708F5" w:rsidRPr="00AC1E3A" w:rsidRDefault="005708F5" w:rsidP="00AC1E3A">
      <w:pPr>
        <w:pStyle w:val="ab"/>
        <w:numPr>
          <w:ilvl w:val="0"/>
          <w:numId w:val="2"/>
        </w:numPr>
        <w:ind w:left="1985" w:firstLineChars="0" w:hanging="284"/>
        <w:rPr>
          <w:rFonts w:ascii="宋体" w:eastAsia="宋体" w:hAnsi="宋体" w:hint="eastAsia"/>
        </w:rPr>
      </w:pPr>
      <w:r w:rsidRPr="00AC1E3A">
        <w:rPr>
          <w:rFonts w:ascii="宋体" w:eastAsia="宋体" w:hAnsi="宋体" w:hint="eastAsia"/>
        </w:rPr>
        <w:t>维护工程师</w:t>
      </w:r>
    </w:p>
    <w:p w14:paraId="055266A5" w14:textId="77777777" w:rsidR="005708F5" w:rsidRDefault="005708F5">
      <w:pPr>
        <w:rPr>
          <w:rFonts w:hint="eastAsia"/>
        </w:rPr>
      </w:pPr>
    </w:p>
    <w:p w14:paraId="7A6DA344" w14:textId="65C47319" w:rsidR="00AC1E3A" w:rsidRPr="00AC1E3A" w:rsidRDefault="00AC1E3A">
      <w:pPr>
        <w:rPr>
          <w:rFonts w:ascii="黑体" w:eastAsia="黑体" w:hAnsi="黑体" w:hint="eastAsia"/>
          <w:sz w:val="36"/>
          <w:szCs w:val="36"/>
        </w:rPr>
      </w:pPr>
      <w:r w:rsidRPr="00AC1E3A">
        <w:rPr>
          <w:rFonts w:ascii="黑体" w:eastAsia="黑体" w:hAnsi="黑体" w:hint="eastAsia"/>
          <w:sz w:val="36"/>
          <w:szCs w:val="36"/>
        </w:rPr>
        <w:t>符号说明</w:t>
      </w:r>
    </w:p>
    <w:tbl>
      <w:tblPr>
        <w:tblStyle w:val="a8"/>
        <w:tblW w:w="0" w:type="auto"/>
        <w:tblInd w:w="1696" w:type="dxa"/>
        <w:tblLook w:val="04A0" w:firstRow="1" w:lastRow="0" w:firstColumn="1" w:lastColumn="0" w:noHBand="0" w:noVBand="1"/>
      </w:tblPr>
      <w:tblGrid>
        <w:gridCol w:w="3544"/>
        <w:gridCol w:w="3820"/>
      </w:tblGrid>
      <w:tr w:rsidR="00AC1E3A" w:rsidRPr="00AC1E3A" w14:paraId="16AA0F3F" w14:textId="77777777" w:rsidTr="00AC1E3A">
        <w:tc>
          <w:tcPr>
            <w:tcW w:w="3544" w:type="dxa"/>
            <w:shd w:val="clear" w:color="auto" w:fill="D9D9D9" w:themeFill="background1" w:themeFillShade="D9"/>
          </w:tcPr>
          <w:p w14:paraId="1D0F24F1" w14:textId="31AA8408" w:rsidR="00AC1E3A" w:rsidRPr="00AC1E3A" w:rsidRDefault="00AC1E3A">
            <w:pPr>
              <w:rPr>
                <w:rFonts w:ascii="宋体" w:eastAsia="宋体" w:hAnsi="宋体" w:hint="eastAsia"/>
                <w:b/>
                <w:bCs/>
              </w:rPr>
            </w:pPr>
            <w:r w:rsidRPr="00AC1E3A">
              <w:rPr>
                <w:rFonts w:ascii="宋体" w:eastAsia="宋体" w:hAnsi="宋体" w:hint="eastAsia"/>
                <w:b/>
                <w:bCs/>
              </w:rPr>
              <w:t>符号</w:t>
            </w:r>
          </w:p>
        </w:tc>
        <w:tc>
          <w:tcPr>
            <w:tcW w:w="3820" w:type="dxa"/>
            <w:shd w:val="clear" w:color="auto" w:fill="D9D9D9" w:themeFill="background1" w:themeFillShade="D9"/>
          </w:tcPr>
          <w:p w14:paraId="6908EE47" w14:textId="431477FE" w:rsidR="00AC1E3A" w:rsidRPr="00AC1E3A" w:rsidRDefault="00AC1E3A">
            <w:pPr>
              <w:rPr>
                <w:rFonts w:ascii="宋体" w:eastAsia="宋体" w:hAnsi="宋体" w:hint="eastAsia"/>
                <w:b/>
                <w:bCs/>
              </w:rPr>
            </w:pPr>
            <w:r w:rsidRPr="00AC1E3A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AC1E3A" w:rsidRPr="00AC1E3A" w14:paraId="3C91CB8A" w14:textId="77777777" w:rsidTr="00AC1E3A">
        <w:tc>
          <w:tcPr>
            <w:tcW w:w="3544" w:type="dxa"/>
          </w:tcPr>
          <w:p w14:paraId="15179FD5" w14:textId="77777777" w:rsidR="00AC1E3A" w:rsidRPr="00AC1E3A" w:rsidRDefault="00AC1E3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820" w:type="dxa"/>
          </w:tcPr>
          <w:p w14:paraId="465B6DD8" w14:textId="77777777" w:rsidR="00AC1E3A" w:rsidRPr="00AC1E3A" w:rsidRDefault="00AC1E3A">
            <w:pPr>
              <w:rPr>
                <w:rFonts w:ascii="宋体" w:eastAsia="宋体" w:hAnsi="宋体" w:hint="eastAsia"/>
              </w:rPr>
            </w:pPr>
          </w:p>
        </w:tc>
      </w:tr>
      <w:tr w:rsidR="00AC1E3A" w:rsidRPr="00AC1E3A" w14:paraId="2AB4EA88" w14:textId="77777777" w:rsidTr="00AC1E3A">
        <w:tc>
          <w:tcPr>
            <w:tcW w:w="3544" w:type="dxa"/>
          </w:tcPr>
          <w:p w14:paraId="403A3F54" w14:textId="77777777" w:rsidR="00AC1E3A" w:rsidRPr="00AC1E3A" w:rsidRDefault="00AC1E3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820" w:type="dxa"/>
          </w:tcPr>
          <w:p w14:paraId="159C5D53" w14:textId="77777777" w:rsidR="00AC1E3A" w:rsidRPr="00AC1E3A" w:rsidRDefault="00AC1E3A">
            <w:pPr>
              <w:rPr>
                <w:rFonts w:ascii="宋体" w:eastAsia="宋体" w:hAnsi="宋体" w:hint="eastAsia"/>
              </w:rPr>
            </w:pPr>
          </w:p>
        </w:tc>
      </w:tr>
      <w:tr w:rsidR="00AC1E3A" w:rsidRPr="00AC1E3A" w14:paraId="3CEDDD25" w14:textId="77777777" w:rsidTr="00AC1E3A">
        <w:tc>
          <w:tcPr>
            <w:tcW w:w="3544" w:type="dxa"/>
          </w:tcPr>
          <w:p w14:paraId="799631C7" w14:textId="77777777" w:rsidR="00AC1E3A" w:rsidRPr="00AC1E3A" w:rsidRDefault="00AC1E3A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820" w:type="dxa"/>
          </w:tcPr>
          <w:p w14:paraId="12009F59" w14:textId="77777777" w:rsidR="00AC1E3A" w:rsidRPr="00AC1E3A" w:rsidRDefault="00AC1E3A">
            <w:pPr>
              <w:rPr>
                <w:rFonts w:ascii="宋体" w:eastAsia="宋体" w:hAnsi="宋体" w:hint="eastAsia"/>
              </w:rPr>
            </w:pPr>
          </w:p>
        </w:tc>
      </w:tr>
    </w:tbl>
    <w:p w14:paraId="58F74847" w14:textId="77777777" w:rsidR="00AC1E3A" w:rsidRDefault="00AC1E3A">
      <w:pPr>
        <w:rPr>
          <w:rFonts w:hint="eastAsia"/>
        </w:rPr>
      </w:pPr>
    </w:p>
    <w:p w14:paraId="2914170C" w14:textId="77777777" w:rsidR="00AC1E3A" w:rsidRDefault="00AC1E3A">
      <w:pPr>
        <w:rPr>
          <w:rFonts w:hint="eastAsia"/>
        </w:rPr>
      </w:pPr>
    </w:p>
    <w:p w14:paraId="425DF558" w14:textId="5B9C2226" w:rsidR="005708F5" w:rsidRPr="00AC1E3A" w:rsidRDefault="005708F5">
      <w:pPr>
        <w:rPr>
          <w:rFonts w:ascii="黑体" w:eastAsia="黑体" w:hAnsi="黑体" w:hint="eastAsia"/>
          <w:sz w:val="36"/>
          <w:szCs w:val="36"/>
        </w:rPr>
      </w:pPr>
      <w:r w:rsidRPr="00AC1E3A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8"/>
        <w:tblW w:w="0" w:type="auto"/>
        <w:tblInd w:w="1696" w:type="dxa"/>
        <w:tblLook w:val="04A0" w:firstRow="1" w:lastRow="0" w:firstColumn="1" w:lastColumn="0" w:noHBand="0" w:noVBand="1"/>
      </w:tblPr>
      <w:tblGrid>
        <w:gridCol w:w="2127"/>
        <w:gridCol w:w="1842"/>
        <w:gridCol w:w="3395"/>
      </w:tblGrid>
      <w:tr w:rsidR="00AC1E3A" w:rsidRPr="00AC1E3A" w14:paraId="383E0F1D" w14:textId="77777777" w:rsidTr="00AC1E3A">
        <w:tc>
          <w:tcPr>
            <w:tcW w:w="2127" w:type="dxa"/>
            <w:shd w:val="clear" w:color="auto" w:fill="D9D9D9" w:themeFill="background1" w:themeFillShade="D9"/>
          </w:tcPr>
          <w:p w14:paraId="394C1607" w14:textId="4A194410" w:rsidR="005708F5" w:rsidRPr="00AC1E3A" w:rsidRDefault="005708F5">
            <w:pPr>
              <w:rPr>
                <w:rFonts w:ascii="宋体" w:eastAsia="宋体" w:hAnsi="宋体" w:hint="eastAsia"/>
                <w:b/>
                <w:bCs/>
              </w:rPr>
            </w:pPr>
            <w:r w:rsidRPr="00AC1E3A">
              <w:rPr>
                <w:rFonts w:ascii="宋体" w:eastAsia="宋体" w:hAnsi="宋体" w:hint="eastAsia"/>
                <w:b/>
                <w:bCs/>
              </w:rPr>
              <w:t>文档版本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6F5DE04" w14:textId="1FD29B70" w:rsidR="005708F5" w:rsidRPr="00AC1E3A" w:rsidRDefault="005708F5">
            <w:pPr>
              <w:rPr>
                <w:rFonts w:ascii="宋体" w:eastAsia="宋体" w:hAnsi="宋体" w:hint="eastAsia"/>
                <w:b/>
                <w:bCs/>
              </w:rPr>
            </w:pPr>
            <w:r w:rsidRPr="00AC1E3A">
              <w:rPr>
                <w:rFonts w:ascii="宋体" w:eastAsia="宋体" w:hAnsi="宋体" w:hint="eastAsia"/>
                <w:b/>
                <w:bCs/>
              </w:rPr>
              <w:t>发布日期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1530045" w14:textId="6E814E94" w:rsidR="005708F5" w:rsidRPr="00AC1E3A" w:rsidRDefault="005708F5">
            <w:pPr>
              <w:rPr>
                <w:rFonts w:ascii="宋体" w:eastAsia="宋体" w:hAnsi="宋体" w:hint="eastAsia"/>
                <w:b/>
                <w:bCs/>
              </w:rPr>
            </w:pPr>
            <w:r w:rsidRPr="00AC1E3A">
              <w:rPr>
                <w:rFonts w:ascii="宋体" w:eastAsia="宋体" w:hAnsi="宋体" w:hint="eastAsia"/>
                <w:b/>
                <w:bCs/>
              </w:rPr>
              <w:t>修改说明</w:t>
            </w:r>
          </w:p>
        </w:tc>
      </w:tr>
      <w:tr w:rsidR="005708F5" w:rsidRPr="00AC1E3A" w14:paraId="346C28B0" w14:textId="77777777" w:rsidTr="00AC1E3A">
        <w:tc>
          <w:tcPr>
            <w:tcW w:w="2127" w:type="dxa"/>
          </w:tcPr>
          <w:p w14:paraId="3FD6A048" w14:textId="71311D13" w:rsidR="005708F5" w:rsidRPr="00AC1E3A" w:rsidRDefault="00AC1E3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1842" w:type="dxa"/>
          </w:tcPr>
          <w:p w14:paraId="27CFAE58" w14:textId="575BF756" w:rsidR="005708F5" w:rsidRPr="00AC1E3A" w:rsidRDefault="00AC1E3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2024-10-25</w:t>
            </w:r>
          </w:p>
        </w:tc>
        <w:tc>
          <w:tcPr>
            <w:tcW w:w="3395" w:type="dxa"/>
          </w:tcPr>
          <w:p w14:paraId="46F67409" w14:textId="77777777" w:rsidR="005708F5" w:rsidRPr="00AC1E3A" w:rsidRDefault="00AC1E3A" w:rsidP="00AC1E3A">
            <w:pPr>
              <w:pStyle w:val="ab"/>
              <w:numPr>
                <w:ilvl w:val="0"/>
                <w:numId w:val="3"/>
              </w:numPr>
              <w:ind w:left="284" w:firstLineChars="0" w:hanging="284"/>
              <w:rPr>
                <w:rFonts w:ascii="宋体" w:eastAsia="宋体" w:hAnsi="宋体" w:hint="eastAsia"/>
              </w:rPr>
            </w:pPr>
            <w:r w:rsidRPr="00AC1E3A">
              <w:rPr>
                <w:rFonts w:ascii="宋体" w:eastAsia="宋体" w:hAnsi="宋体" w:hint="eastAsia"/>
              </w:rPr>
              <w:t>增加了……</w:t>
            </w:r>
          </w:p>
          <w:p w14:paraId="5C0A9063" w14:textId="77777777" w:rsidR="00AC1E3A" w:rsidRPr="00AC1E3A" w:rsidRDefault="00AC1E3A" w:rsidP="00AC1E3A">
            <w:pPr>
              <w:pStyle w:val="ab"/>
              <w:numPr>
                <w:ilvl w:val="0"/>
                <w:numId w:val="3"/>
              </w:numPr>
              <w:ind w:left="284" w:firstLineChars="0" w:hanging="284"/>
              <w:rPr>
                <w:rFonts w:ascii="宋体" w:eastAsia="宋体" w:hAnsi="宋体" w:hint="eastAsia"/>
              </w:rPr>
            </w:pPr>
            <w:r w:rsidRPr="00AC1E3A">
              <w:rPr>
                <w:rFonts w:ascii="宋体" w:eastAsia="宋体" w:hAnsi="宋体" w:hint="eastAsia"/>
              </w:rPr>
              <w:t>删除了……</w:t>
            </w:r>
          </w:p>
          <w:p w14:paraId="656024AF" w14:textId="22D6A51E" w:rsidR="00AC1E3A" w:rsidRPr="00AC1E3A" w:rsidRDefault="00AC1E3A" w:rsidP="00AC1E3A">
            <w:pPr>
              <w:pStyle w:val="ab"/>
              <w:numPr>
                <w:ilvl w:val="0"/>
                <w:numId w:val="3"/>
              </w:numPr>
              <w:ind w:left="284" w:firstLineChars="0" w:hanging="284"/>
              <w:rPr>
                <w:rFonts w:ascii="宋体" w:eastAsia="宋体" w:hAnsi="宋体" w:hint="eastAsia"/>
              </w:rPr>
            </w:pPr>
            <w:r w:rsidRPr="00AC1E3A">
              <w:rPr>
                <w:rFonts w:ascii="宋体" w:eastAsia="宋体" w:hAnsi="宋体" w:hint="eastAsia"/>
              </w:rPr>
              <w:t>更新了……</w:t>
            </w:r>
          </w:p>
        </w:tc>
      </w:tr>
      <w:tr w:rsidR="005708F5" w:rsidRPr="00AC1E3A" w14:paraId="736A6F82" w14:textId="77777777" w:rsidTr="00AC1E3A">
        <w:tc>
          <w:tcPr>
            <w:tcW w:w="2127" w:type="dxa"/>
          </w:tcPr>
          <w:p w14:paraId="3461BCFB" w14:textId="77777777" w:rsidR="005708F5" w:rsidRPr="00AC1E3A" w:rsidRDefault="005708F5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842" w:type="dxa"/>
          </w:tcPr>
          <w:p w14:paraId="249BC93E" w14:textId="77777777" w:rsidR="005708F5" w:rsidRPr="00AC1E3A" w:rsidRDefault="005708F5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395" w:type="dxa"/>
          </w:tcPr>
          <w:p w14:paraId="0784241F" w14:textId="77777777" w:rsidR="005708F5" w:rsidRPr="00AC1E3A" w:rsidRDefault="005708F5">
            <w:pPr>
              <w:rPr>
                <w:rFonts w:ascii="宋体" w:eastAsia="宋体" w:hAnsi="宋体" w:hint="eastAsia"/>
              </w:rPr>
            </w:pPr>
          </w:p>
        </w:tc>
      </w:tr>
    </w:tbl>
    <w:p w14:paraId="256A4C72" w14:textId="77777777" w:rsidR="005708F5" w:rsidRDefault="005708F5">
      <w:pPr>
        <w:rPr>
          <w:rFonts w:hint="eastAsia"/>
        </w:rPr>
      </w:pPr>
    </w:p>
    <w:p w14:paraId="2A1ED44D" w14:textId="77777777" w:rsidR="005708F5" w:rsidRDefault="005708F5">
      <w:pPr>
        <w:rPr>
          <w:rFonts w:hint="eastAsia"/>
        </w:rPr>
      </w:pPr>
    </w:p>
    <w:p w14:paraId="41037F31" w14:textId="77777777" w:rsidR="00A5697D" w:rsidRDefault="00A5697D">
      <w:pPr>
        <w:rPr>
          <w:rFonts w:hint="eastAsia"/>
        </w:rPr>
        <w:sectPr w:rsidR="00A5697D" w:rsidSect="001E07B0">
          <w:headerReference w:type="default" r:id="rId8"/>
          <w:footerReference w:type="default" r:id="rId9"/>
          <w:pgSz w:w="11906" w:h="16838"/>
          <w:pgMar w:top="1701" w:right="1418" w:bottom="1701" w:left="1418" w:header="1134" w:footer="1134" w:gutter="0"/>
          <w:pgNumType w:fmt="lowerRoman" w:start="2"/>
          <w:cols w:space="425"/>
          <w:docGrid w:type="lines" w:linePitch="312"/>
        </w:sectPr>
      </w:pPr>
    </w:p>
    <w:p w14:paraId="4F1D5952" w14:textId="3043FB71" w:rsidR="00A5697D" w:rsidRDefault="00A5697D" w:rsidP="00AC1E3A">
      <w:pPr>
        <w:pStyle w:val="a9"/>
        <w:rPr>
          <w:rFonts w:hint="eastAsia"/>
        </w:rPr>
      </w:pPr>
      <w:r>
        <w:rPr>
          <w:rFonts w:hint="eastAsia"/>
        </w:rPr>
        <w:lastRenderedPageBreak/>
        <w:t>目</w:t>
      </w:r>
      <w:r w:rsidR="00AC1E3A"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1785DC3" w14:textId="77777777" w:rsidR="00AC1E3A" w:rsidRDefault="00AC1E3A">
      <w:pPr>
        <w:rPr>
          <w:rFonts w:hint="eastAsia"/>
        </w:rPr>
      </w:pPr>
    </w:p>
    <w:p w14:paraId="3A7CEAFA" w14:textId="77777777" w:rsidR="00AC1E3A" w:rsidRDefault="00AC1E3A">
      <w:pPr>
        <w:rPr>
          <w:rFonts w:hint="eastAsia"/>
        </w:rPr>
      </w:pPr>
    </w:p>
    <w:p w14:paraId="6E890F21" w14:textId="77777777" w:rsidR="00A5697D" w:rsidRDefault="00A5697D">
      <w:pPr>
        <w:rPr>
          <w:rFonts w:hint="eastAsia"/>
        </w:rPr>
        <w:sectPr w:rsidR="00A5697D" w:rsidSect="00B344C7">
          <w:headerReference w:type="default" r:id="rId10"/>
          <w:pgSz w:w="11906" w:h="16838"/>
          <w:pgMar w:top="1701" w:right="1418" w:bottom="1701" w:left="1418" w:header="1134" w:footer="992" w:gutter="0"/>
          <w:pgNumType w:fmt="lowerRoman"/>
          <w:cols w:space="425"/>
          <w:docGrid w:type="lines" w:linePitch="312"/>
        </w:sectPr>
      </w:pPr>
    </w:p>
    <w:p w14:paraId="52DB4265" w14:textId="5FD7A2AF" w:rsidR="00A5697D" w:rsidRDefault="00A5697D" w:rsidP="00727BE8">
      <w:pPr>
        <w:pStyle w:val="1"/>
        <w:rPr>
          <w:rFonts w:hint="eastAsia"/>
        </w:rPr>
      </w:pPr>
      <w:r>
        <w:rPr>
          <w:rFonts w:hint="eastAsia"/>
        </w:rPr>
        <w:lastRenderedPageBreak/>
        <w:t>安全注意事项</w:t>
      </w:r>
    </w:p>
    <w:p w14:paraId="5C79523F" w14:textId="76C6865D" w:rsidR="00AC1E3A" w:rsidRPr="00727BE8" w:rsidRDefault="00727BE8" w:rsidP="00727BE8">
      <w:pPr>
        <w:ind w:left="1701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例：</w:t>
      </w:r>
      <w:r w:rsidR="00AC1E3A" w:rsidRPr="00AC1E3A">
        <w:rPr>
          <w:rFonts w:ascii="宋体" w:eastAsia="宋体" w:hAnsi="宋体" w:hint="eastAsia"/>
        </w:rPr>
        <w:t>在运输、存储、安装、操作、使用或/和维护设备前，请先阅读本手册，严格按照手册内容操作，并遵循设备上标识及手册中所有安全注意事项。</w:t>
      </w:r>
    </w:p>
    <w:p w14:paraId="38069B85" w14:textId="324D59C3" w:rsidR="00AC1E3A" w:rsidRDefault="00AC1E3A" w:rsidP="00727BE8">
      <w:pPr>
        <w:pStyle w:val="2"/>
        <w:rPr>
          <w:rFonts w:hint="eastAsia"/>
        </w:rPr>
      </w:pPr>
      <w:r>
        <w:rPr>
          <w:rFonts w:hint="eastAsia"/>
        </w:rPr>
        <w:t>人身安全</w:t>
      </w:r>
    </w:p>
    <w:p w14:paraId="5F498461" w14:textId="531C5A90" w:rsidR="00727BE8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在进行设备相关操作时，</w:t>
      </w:r>
      <w:proofErr w:type="gramStart"/>
      <w:r w:rsidRPr="00727BE8">
        <w:rPr>
          <w:rFonts w:ascii="宋体" w:eastAsia="宋体" w:hAnsi="宋体"/>
        </w:rPr>
        <w:t>请始终</w:t>
      </w:r>
      <w:proofErr w:type="gramEnd"/>
      <w:r w:rsidRPr="00727BE8">
        <w:rPr>
          <w:rFonts w:ascii="宋体" w:eastAsia="宋体" w:hAnsi="宋体"/>
        </w:rPr>
        <w:t>佩戴适当的防护装备，例如安全帽、防护手套和防滑鞋，以避免意外伤害。严禁未经授权的人员进入工作区域，确保仅合格的操作员接触设备。遵循本手册中的所有人身安全指引，避免发生可能的安全事故。</w:t>
      </w:r>
    </w:p>
    <w:p w14:paraId="26F63D41" w14:textId="620A8181" w:rsidR="00AC1E3A" w:rsidRDefault="00AC1E3A" w:rsidP="00727BE8">
      <w:pPr>
        <w:pStyle w:val="2"/>
        <w:rPr>
          <w:rFonts w:hint="eastAsia"/>
        </w:rPr>
      </w:pPr>
      <w:r>
        <w:rPr>
          <w:rFonts w:hint="eastAsia"/>
        </w:rPr>
        <w:t>设备安全</w:t>
      </w:r>
    </w:p>
    <w:p w14:paraId="23524277" w14:textId="6C55902E" w:rsidR="00727BE8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在进行设备相关操作时，</w:t>
      </w:r>
      <w:proofErr w:type="gramStart"/>
      <w:r w:rsidRPr="00727BE8">
        <w:rPr>
          <w:rFonts w:ascii="宋体" w:eastAsia="宋体" w:hAnsi="宋体"/>
        </w:rPr>
        <w:t>请始终</w:t>
      </w:r>
      <w:proofErr w:type="gramEnd"/>
      <w:r w:rsidRPr="00727BE8">
        <w:rPr>
          <w:rFonts w:ascii="宋体" w:eastAsia="宋体" w:hAnsi="宋体"/>
        </w:rPr>
        <w:t>佩戴适当的防护装备，例如安全帽、防护手套和防滑鞋，以避免意外伤害。严禁未经授权的人员进入工作区域，确保仅合格的操作员接触设备。遵循本手册中的所有人身安全指引，避免发生可能的安全事故。</w:t>
      </w:r>
    </w:p>
    <w:p w14:paraId="713906CC" w14:textId="56ACE7C8" w:rsidR="00AC1E3A" w:rsidRDefault="00AC1E3A" w:rsidP="00727BE8">
      <w:pPr>
        <w:pStyle w:val="2"/>
        <w:rPr>
          <w:rFonts w:hint="eastAsia"/>
        </w:rPr>
      </w:pPr>
      <w:r>
        <w:rPr>
          <w:rFonts w:hint="eastAsia"/>
        </w:rPr>
        <w:t>电气安全</w:t>
      </w:r>
    </w:p>
    <w:p w14:paraId="62154395" w14:textId="4EF1AF56" w:rsidR="00AC1E3A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设备接线、维护或检修时，应确保断开电源，避免触电风险。</w:t>
      </w:r>
      <w:proofErr w:type="gramStart"/>
      <w:r w:rsidRPr="00727BE8">
        <w:rPr>
          <w:rFonts w:ascii="宋体" w:eastAsia="宋体" w:hAnsi="宋体"/>
        </w:rPr>
        <w:t>请严格</w:t>
      </w:r>
      <w:proofErr w:type="gramEnd"/>
      <w:r w:rsidRPr="00727BE8">
        <w:rPr>
          <w:rFonts w:ascii="宋体" w:eastAsia="宋体" w:hAnsi="宋体"/>
        </w:rPr>
        <w:t>遵循手册中的电气操作指示，确保接地连接可靠。操作电气部分前务必使用合适的绝缘工具，并佩戴防护设备。</w:t>
      </w:r>
    </w:p>
    <w:p w14:paraId="657345DD" w14:textId="56F67D0D" w:rsidR="00AC1E3A" w:rsidRDefault="00AC1E3A" w:rsidP="00727BE8">
      <w:pPr>
        <w:pStyle w:val="2"/>
        <w:rPr>
          <w:rFonts w:hint="eastAsia"/>
        </w:rPr>
      </w:pPr>
      <w:r>
        <w:rPr>
          <w:rFonts w:hint="eastAsia"/>
        </w:rPr>
        <w:t>环境要求</w:t>
      </w:r>
    </w:p>
    <w:p w14:paraId="2811562C" w14:textId="3F60E0EC" w:rsidR="00AC1E3A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设备应安装在符合环境要求的场所，避免湿气、极端温度或易燃物质影响设备的正常工作。注意保持设备周围的通风，确保空气流通良好。请远离腐蚀性气</w:t>
      </w:r>
      <w:r w:rsidRPr="00727BE8">
        <w:rPr>
          <w:rFonts w:ascii="宋体" w:eastAsia="宋体" w:hAnsi="宋体"/>
        </w:rPr>
        <w:lastRenderedPageBreak/>
        <w:t>体或液体，以延长设备使用寿命。</w:t>
      </w:r>
    </w:p>
    <w:p w14:paraId="403F81C6" w14:textId="69C44275" w:rsidR="00AC1E3A" w:rsidRDefault="00AC1E3A" w:rsidP="00727BE8">
      <w:pPr>
        <w:pStyle w:val="2"/>
        <w:rPr>
          <w:rFonts w:hint="eastAsia"/>
        </w:rPr>
      </w:pPr>
      <w:r>
        <w:rPr>
          <w:rFonts w:hint="eastAsia"/>
        </w:rPr>
        <w:t>机械安全</w:t>
      </w:r>
    </w:p>
    <w:p w14:paraId="34EC1DAC" w14:textId="73052DE1" w:rsidR="00AC1E3A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操作设备的机械部件时，请保持警惕，避免手指或其他身体部位靠近运动部件。运输或搬动设备时，务必使用合适的工具和设备以确保稳定和安全。遵循所有机械安全规程，防止设备倾倒或其他机械伤害事故。</w:t>
      </w:r>
    </w:p>
    <w:p w14:paraId="1CB9D507" w14:textId="77777777" w:rsidR="00727BE8" w:rsidRPr="00727BE8" w:rsidRDefault="00727BE8" w:rsidP="00727BE8">
      <w:pPr>
        <w:ind w:left="1701"/>
        <w:rPr>
          <w:rFonts w:ascii="宋体" w:eastAsia="宋体" w:hAnsi="宋体" w:hint="eastAsia"/>
        </w:rPr>
      </w:pPr>
    </w:p>
    <w:p w14:paraId="3F33F653" w14:textId="77777777" w:rsidR="00A5697D" w:rsidRPr="00727BE8" w:rsidRDefault="00A5697D" w:rsidP="00727BE8">
      <w:pPr>
        <w:ind w:left="1701"/>
        <w:rPr>
          <w:rFonts w:ascii="宋体" w:eastAsia="宋体" w:hAnsi="宋体" w:hint="eastAsia"/>
        </w:rPr>
        <w:sectPr w:rsidR="00A5697D" w:rsidRPr="00727BE8" w:rsidSect="00B344C7">
          <w:headerReference w:type="default" r:id="rId11"/>
          <w:footerReference w:type="default" r:id="rId12"/>
          <w:pgSz w:w="11906" w:h="16838"/>
          <w:pgMar w:top="1701" w:right="1418" w:bottom="1701" w:left="1418" w:header="1134" w:footer="992" w:gutter="0"/>
          <w:pgNumType w:start="7"/>
          <w:cols w:space="425"/>
          <w:docGrid w:type="lines" w:linePitch="312"/>
        </w:sectPr>
      </w:pPr>
    </w:p>
    <w:p w14:paraId="1B697137" w14:textId="56E7FC6A" w:rsidR="00A5697D" w:rsidRDefault="00A5697D" w:rsidP="00727BE8">
      <w:pPr>
        <w:pStyle w:val="1"/>
        <w:rPr>
          <w:rFonts w:hint="eastAsia"/>
        </w:rPr>
      </w:pPr>
      <w:r>
        <w:rPr>
          <w:rFonts w:hint="eastAsia"/>
        </w:rPr>
        <w:lastRenderedPageBreak/>
        <w:t>产品介绍</w:t>
      </w:r>
    </w:p>
    <w:p w14:paraId="4D63FA22" w14:textId="0FC4BC9E" w:rsidR="00727BE8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例：XX系列产品</w:t>
      </w:r>
      <w:r w:rsidRPr="00727BE8">
        <w:rPr>
          <w:rFonts w:ascii="宋体" w:eastAsia="宋体" w:hAnsi="宋体"/>
        </w:rPr>
        <w:t>通过方舱设计实现快速运输和部署，适合各类应急电力供应需求。其结构紧凑、耐用，具备防水、防尘和防振性能，能够适应多种复杂环境。广泛应用于应急救援、户外活动、工地和数据中心等场景，确保不间断的电力供应。</w:t>
      </w:r>
    </w:p>
    <w:p w14:paraId="25F4A023" w14:textId="2D1ABD7E" w:rsidR="00727BE8" w:rsidRDefault="00727BE8" w:rsidP="00727BE8">
      <w:pPr>
        <w:pStyle w:val="2"/>
        <w:rPr>
          <w:rFonts w:hint="eastAsia"/>
        </w:rPr>
      </w:pPr>
      <w:r>
        <w:rPr>
          <w:rFonts w:hint="eastAsia"/>
        </w:rPr>
        <w:t>应用场景</w:t>
      </w:r>
    </w:p>
    <w:p w14:paraId="4289D7CE" w14:textId="4572C44D" w:rsidR="00727BE8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主要应用于户外施工、野外勘探、应急救援等需提供独立电源的场合。它可以在断电或缺乏市电支持的情况下，作为临时或备用电源。适用于偏远地区或临时设施的电力保障，灵活高效，满足各类紧急电力需求。</w:t>
      </w:r>
    </w:p>
    <w:p w14:paraId="07F75C47" w14:textId="660839BD" w:rsidR="00727BE8" w:rsidRDefault="00727BE8" w:rsidP="00727BE8">
      <w:pPr>
        <w:pStyle w:val="2"/>
        <w:rPr>
          <w:rFonts w:hint="eastAsia"/>
        </w:rPr>
      </w:pPr>
      <w:r>
        <w:rPr>
          <w:rFonts w:hint="eastAsia"/>
        </w:rPr>
        <w:t>工作原理和模式</w:t>
      </w:r>
    </w:p>
    <w:p w14:paraId="27BB5808" w14:textId="23513528" w:rsidR="00727BE8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工作模式包含自动启动、负载调节和过载保护功能，能够在电力需求变化时自动调整功率输出。具备稳定的输出性能，确保在复杂电力负载环境中实现持续稳定的供电。</w:t>
      </w:r>
    </w:p>
    <w:p w14:paraId="4C6E6E6E" w14:textId="2CD2D7E6" w:rsidR="00727BE8" w:rsidRDefault="00727BE8" w:rsidP="00727BE8">
      <w:pPr>
        <w:pStyle w:val="2"/>
        <w:rPr>
          <w:rFonts w:hint="eastAsia"/>
        </w:rPr>
      </w:pPr>
      <w:r>
        <w:rPr>
          <w:rFonts w:hint="eastAsia"/>
        </w:rPr>
        <w:t>产品配置说明</w:t>
      </w:r>
    </w:p>
    <w:p w14:paraId="33DCA355" w14:textId="501ED81E" w:rsidR="00727BE8" w:rsidRPr="00727BE8" w:rsidRDefault="00727BE8" w:rsidP="00727BE8">
      <w:pPr>
        <w:ind w:left="1701"/>
        <w:rPr>
          <w:rFonts w:ascii="宋体" w:eastAsia="宋体" w:hAnsi="宋体" w:hint="eastAsia"/>
        </w:rPr>
      </w:pPr>
      <w:r w:rsidRPr="00727BE8">
        <w:rPr>
          <w:rFonts w:ascii="宋体" w:eastAsia="宋体" w:hAnsi="宋体" w:hint="eastAsia"/>
        </w:rPr>
        <w:t>例：</w:t>
      </w:r>
      <w:r w:rsidRPr="00727BE8">
        <w:rPr>
          <w:rFonts w:ascii="宋体" w:eastAsia="宋体" w:hAnsi="宋体"/>
        </w:rPr>
        <w:t>坚固的钢结构设计，并配有降噪系统、排气过滤装置及可选的备用油箱。内含温控和散热系统，保障设备在不同气候条件下的高效运行，适应各种应用需求。</w:t>
      </w:r>
    </w:p>
    <w:p w14:paraId="3B94805A" w14:textId="77777777" w:rsidR="00A5697D" w:rsidRPr="00727BE8" w:rsidRDefault="00A5697D" w:rsidP="00727BE8">
      <w:pPr>
        <w:ind w:left="1701"/>
        <w:rPr>
          <w:rFonts w:ascii="宋体" w:eastAsia="宋体" w:hAnsi="宋体" w:hint="eastAsia"/>
        </w:rPr>
        <w:sectPr w:rsidR="00A5697D" w:rsidRPr="00727BE8" w:rsidSect="00B344C7">
          <w:pgSz w:w="11906" w:h="16838"/>
          <w:pgMar w:top="1701" w:right="1418" w:bottom="1701" w:left="1418" w:header="1134" w:footer="992" w:gutter="0"/>
          <w:cols w:space="425"/>
          <w:docGrid w:type="lines" w:linePitch="312"/>
        </w:sectPr>
      </w:pPr>
    </w:p>
    <w:p w14:paraId="3E4728A2" w14:textId="1B739129" w:rsidR="00A5697D" w:rsidRDefault="00A5697D" w:rsidP="00D91522">
      <w:pPr>
        <w:pStyle w:val="1"/>
        <w:rPr>
          <w:rFonts w:hint="eastAsia"/>
        </w:rPr>
      </w:pPr>
      <w:r>
        <w:rPr>
          <w:rFonts w:hint="eastAsia"/>
        </w:rPr>
        <w:lastRenderedPageBreak/>
        <w:t>技术参数</w:t>
      </w:r>
    </w:p>
    <w:p w14:paraId="0A6CD771" w14:textId="1DE3BA06" w:rsidR="00D91522" w:rsidRDefault="00D91522" w:rsidP="00D91522">
      <w:pPr>
        <w:pStyle w:val="2"/>
        <w:rPr>
          <w:rFonts w:hint="eastAsia"/>
        </w:rPr>
      </w:pPr>
      <w:r>
        <w:rPr>
          <w:rFonts w:hint="eastAsia"/>
        </w:rPr>
        <w:t>技术参数</w:t>
      </w:r>
      <w:r w:rsidRPr="00D91522">
        <w:rPr>
          <w:rFonts w:hint="eastAsia"/>
        </w:rPr>
        <w:t>A</w:t>
      </w:r>
    </w:p>
    <w:p w14:paraId="619FC561" w14:textId="33006A63" w:rsidR="00D91522" w:rsidRDefault="00D91522" w:rsidP="00D91522">
      <w:pPr>
        <w:ind w:left="1701"/>
        <w:rPr>
          <w:rFonts w:ascii="宋体" w:eastAsia="宋体" w:hAnsi="宋体" w:hint="eastAsia"/>
        </w:rPr>
      </w:pPr>
      <w:r w:rsidRPr="00D91522">
        <w:rPr>
          <w:rFonts w:ascii="宋体" w:eastAsia="宋体" w:hAnsi="宋体" w:hint="eastAsia"/>
        </w:rPr>
        <w:t>例：环境参数</w:t>
      </w:r>
    </w:p>
    <w:tbl>
      <w:tblPr>
        <w:tblStyle w:val="a8"/>
        <w:tblW w:w="0" w:type="auto"/>
        <w:tblInd w:w="1701" w:type="dxa"/>
        <w:tblLook w:val="04A0" w:firstRow="1" w:lastRow="0" w:firstColumn="1" w:lastColumn="0" w:noHBand="0" w:noVBand="1"/>
      </w:tblPr>
      <w:tblGrid>
        <w:gridCol w:w="2972"/>
        <w:gridCol w:w="4387"/>
      </w:tblGrid>
      <w:tr w:rsidR="00D91522" w14:paraId="271C5A9B" w14:textId="77777777" w:rsidTr="00D91522">
        <w:tc>
          <w:tcPr>
            <w:tcW w:w="2972" w:type="dxa"/>
            <w:shd w:val="clear" w:color="auto" w:fill="D9D9D9" w:themeFill="background1" w:themeFillShade="D9"/>
          </w:tcPr>
          <w:p w14:paraId="4649016F" w14:textId="0ABBBB3A" w:rsidR="00D91522" w:rsidRPr="00D91522" w:rsidRDefault="00D91522" w:rsidP="00D91522">
            <w:pPr>
              <w:rPr>
                <w:rFonts w:ascii="宋体" w:eastAsia="宋体" w:hAnsi="宋体" w:hint="eastAsia"/>
                <w:b/>
                <w:bCs/>
              </w:rPr>
            </w:pPr>
            <w:r w:rsidRPr="00D91522">
              <w:rPr>
                <w:rFonts w:ascii="宋体" w:eastAsia="宋体" w:hAnsi="宋体" w:hint="eastAsia"/>
                <w:b/>
                <w:bCs/>
              </w:rPr>
              <w:t>项目</w:t>
            </w:r>
          </w:p>
        </w:tc>
        <w:tc>
          <w:tcPr>
            <w:tcW w:w="4387" w:type="dxa"/>
            <w:shd w:val="clear" w:color="auto" w:fill="D9D9D9" w:themeFill="background1" w:themeFillShade="D9"/>
          </w:tcPr>
          <w:p w14:paraId="79C8CAE3" w14:textId="783298CB" w:rsidR="00D91522" w:rsidRPr="00D91522" w:rsidRDefault="00D91522" w:rsidP="00D91522">
            <w:pPr>
              <w:rPr>
                <w:rFonts w:ascii="宋体" w:eastAsia="宋体" w:hAnsi="宋体" w:hint="eastAsia"/>
                <w:b/>
                <w:bCs/>
              </w:rPr>
            </w:pPr>
            <w:r w:rsidRPr="00D91522">
              <w:rPr>
                <w:rFonts w:ascii="宋体" w:eastAsia="宋体" w:hAnsi="宋体" w:hint="eastAsia"/>
                <w:b/>
                <w:bCs/>
              </w:rPr>
              <w:t>参数</w:t>
            </w:r>
          </w:p>
        </w:tc>
      </w:tr>
      <w:tr w:rsidR="00D91522" w14:paraId="36703814" w14:textId="77777777" w:rsidTr="00D91522">
        <w:tc>
          <w:tcPr>
            <w:tcW w:w="2972" w:type="dxa"/>
          </w:tcPr>
          <w:p w14:paraId="05CCB4C5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387" w:type="dxa"/>
          </w:tcPr>
          <w:p w14:paraId="193F8F7C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</w:tr>
      <w:tr w:rsidR="00D91522" w14:paraId="549AABE4" w14:textId="77777777" w:rsidTr="00D91522">
        <w:tc>
          <w:tcPr>
            <w:tcW w:w="2972" w:type="dxa"/>
          </w:tcPr>
          <w:p w14:paraId="0A241B4E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387" w:type="dxa"/>
          </w:tcPr>
          <w:p w14:paraId="2638301E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</w:tr>
    </w:tbl>
    <w:p w14:paraId="0AF13BFE" w14:textId="77777777" w:rsidR="00D91522" w:rsidRDefault="00D91522" w:rsidP="00D91522">
      <w:pPr>
        <w:ind w:left="1701"/>
        <w:rPr>
          <w:rFonts w:ascii="宋体" w:eastAsia="宋体" w:hAnsi="宋体" w:hint="eastAsia"/>
        </w:rPr>
      </w:pPr>
    </w:p>
    <w:p w14:paraId="178C86DA" w14:textId="77777777" w:rsidR="00D91522" w:rsidRPr="00D91522" w:rsidRDefault="00D91522" w:rsidP="00D91522">
      <w:pPr>
        <w:ind w:left="1701"/>
        <w:rPr>
          <w:rFonts w:ascii="宋体" w:eastAsia="宋体" w:hAnsi="宋体" w:hint="eastAsia"/>
        </w:rPr>
      </w:pPr>
    </w:p>
    <w:p w14:paraId="0075F5C1" w14:textId="61844416" w:rsidR="00D91522" w:rsidRDefault="00D91522" w:rsidP="00D91522">
      <w:pPr>
        <w:ind w:left="1701"/>
        <w:rPr>
          <w:rFonts w:ascii="宋体" w:eastAsia="宋体" w:hAnsi="宋体" w:hint="eastAsia"/>
        </w:rPr>
      </w:pPr>
      <w:r w:rsidRPr="00D91522">
        <w:rPr>
          <w:rFonts w:ascii="宋体" w:eastAsia="宋体" w:hAnsi="宋体" w:hint="eastAsia"/>
        </w:rPr>
        <w:t>例：电气参数</w:t>
      </w:r>
    </w:p>
    <w:tbl>
      <w:tblPr>
        <w:tblStyle w:val="a8"/>
        <w:tblW w:w="0" w:type="auto"/>
        <w:tblInd w:w="1701" w:type="dxa"/>
        <w:tblLook w:val="04A0" w:firstRow="1" w:lastRow="0" w:firstColumn="1" w:lastColumn="0" w:noHBand="0" w:noVBand="1"/>
      </w:tblPr>
      <w:tblGrid>
        <w:gridCol w:w="2972"/>
        <w:gridCol w:w="4387"/>
      </w:tblGrid>
      <w:tr w:rsidR="00D91522" w14:paraId="53DB3351" w14:textId="77777777" w:rsidTr="00D91522">
        <w:tc>
          <w:tcPr>
            <w:tcW w:w="2972" w:type="dxa"/>
            <w:shd w:val="clear" w:color="auto" w:fill="D9D9D9" w:themeFill="background1" w:themeFillShade="D9"/>
          </w:tcPr>
          <w:p w14:paraId="62B8076A" w14:textId="4761B5D3" w:rsidR="00D91522" w:rsidRPr="00D91522" w:rsidRDefault="00D91522" w:rsidP="00D91522">
            <w:pPr>
              <w:rPr>
                <w:rFonts w:ascii="宋体" w:eastAsia="宋体" w:hAnsi="宋体" w:hint="eastAsia"/>
                <w:b/>
                <w:bCs/>
              </w:rPr>
            </w:pPr>
            <w:r w:rsidRPr="00D91522">
              <w:rPr>
                <w:rFonts w:ascii="宋体" w:eastAsia="宋体" w:hAnsi="宋体" w:hint="eastAsia"/>
                <w:b/>
                <w:bCs/>
              </w:rPr>
              <w:t>项目</w:t>
            </w:r>
          </w:p>
        </w:tc>
        <w:tc>
          <w:tcPr>
            <w:tcW w:w="4387" w:type="dxa"/>
            <w:shd w:val="clear" w:color="auto" w:fill="D9D9D9" w:themeFill="background1" w:themeFillShade="D9"/>
          </w:tcPr>
          <w:p w14:paraId="490159B4" w14:textId="7E0DA35B" w:rsidR="00D91522" w:rsidRPr="00D91522" w:rsidRDefault="00D91522" w:rsidP="00D91522">
            <w:pPr>
              <w:rPr>
                <w:rFonts w:ascii="宋体" w:eastAsia="宋体" w:hAnsi="宋体" w:hint="eastAsia"/>
                <w:b/>
                <w:bCs/>
              </w:rPr>
            </w:pPr>
            <w:r w:rsidRPr="00D91522">
              <w:rPr>
                <w:rFonts w:ascii="宋体" w:eastAsia="宋体" w:hAnsi="宋体" w:hint="eastAsia"/>
                <w:b/>
                <w:bCs/>
              </w:rPr>
              <w:t>参数</w:t>
            </w:r>
          </w:p>
        </w:tc>
      </w:tr>
      <w:tr w:rsidR="00D91522" w14:paraId="05A27AC4" w14:textId="77777777" w:rsidTr="00D91522">
        <w:tc>
          <w:tcPr>
            <w:tcW w:w="2972" w:type="dxa"/>
          </w:tcPr>
          <w:p w14:paraId="1B4C9DF8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387" w:type="dxa"/>
          </w:tcPr>
          <w:p w14:paraId="6554EA04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</w:tr>
      <w:tr w:rsidR="00D91522" w14:paraId="7F8FFCDD" w14:textId="77777777" w:rsidTr="00D91522">
        <w:tc>
          <w:tcPr>
            <w:tcW w:w="2972" w:type="dxa"/>
          </w:tcPr>
          <w:p w14:paraId="454C667A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387" w:type="dxa"/>
          </w:tcPr>
          <w:p w14:paraId="1F0435C8" w14:textId="77777777" w:rsidR="00D91522" w:rsidRDefault="00D91522" w:rsidP="00D91522">
            <w:pPr>
              <w:rPr>
                <w:rFonts w:ascii="宋体" w:eastAsia="宋体" w:hAnsi="宋体" w:hint="eastAsia"/>
              </w:rPr>
            </w:pPr>
          </w:p>
        </w:tc>
      </w:tr>
    </w:tbl>
    <w:p w14:paraId="237E9FA5" w14:textId="77777777" w:rsidR="00D91522" w:rsidRDefault="00D91522" w:rsidP="00D91522">
      <w:pPr>
        <w:ind w:left="1701"/>
        <w:rPr>
          <w:rFonts w:ascii="宋体" w:eastAsia="宋体" w:hAnsi="宋体" w:hint="eastAsia"/>
        </w:rPr>
      </w:pPr>
    </w:p>
    <w:p w14:paraId="42B029D3" w14:textId="77777777" w:rsidR="00D91522" w:rsidRPr="00D91522" w:rsidRDefault="00D91522" w:rsidP="00D91522">
      <w:pPr>
        <w:ind w:left="1701"/>
        <w:rPr>
          <w:rFonts w:ascii="宋体" w:eastAsia="宋体" w:hAnsi="宋体" w:hint="eastAsia"/>
        </w:rPr>
      </w:pPr>
    </w:p>
    <w:p w14:paraId="5535D7CF" w14:textId="784CFE8F" w:rsidR="00D91522" w:rsidRDefault="00D91522" w:rsidP="00D91522">
      <w:pPr>
        <w:pStyle w:val="2"/>
        <w:rPr>
          <w:rFonts w:hint="eastAsia"/>
        </w:rPr>
      </w:pPr>
      <w:r>
        <w:rPr>
          <w:rFonts w:hint="eastAsia"/>
        </w:rPr>
        <w:t>技术参数</w:t>
      </w:r>
      <w:r w:rsidRPr="00D91522">
        <w:rPr>
          <w:rFonts w:hint="eastAsia"/>
        </w:rPr>
        <w:t>B</w:t>
      </w:r>
    </w:p>
    <w:p w14:paraId="6FA14E55" w14:textId="6B632192" w:rsidR="00D91522" w:rsidRDefault="00D91522" w:rsidP="00D91522">
      <w:pPr>
        <w:ind w:left="1701"/>
        <w:rPr>
          <w:rFonts w:ascii="宋体" w:eastAsia="宋体" w:hAnsi="宋体" w:hint="eastAsia"/>
        </w:rPr>
      </w:pPr>
      <w:r w:rsidRPr="00D91522">
        <w:rPr>
          <w:rFonts w:ascii="宋体" w:eastAsia="宋体" w:hAnsi="宋体" w:hint="eastAsia"/>
        </w:rPr>
        <w:t>例：技术参数</w:t>
      </w:r>
    </w:p>
    <w:p w14:paraId="56CFBD9C" w14:textId="77777777" w:rsidR="00D91522" w:rsidRDefault="00D91522" w:rsidP="00D91522">
      <w:pPr>
        <w:ind w:left="1701"/>
        <w:rPr>
          <w:rFonts w:ascii="宋体" w:eastAsia="宋体" w:hAnsi="宋体" w:hint="eastAsia"/>
        </w:rPr>
      </w:pPr>
    </w:p>
    <w:p w14:paraId="66193844" w14:textId="77777777" w:rsidR="00D91522" w:rsidRPr="00D91522" w:rsidRDefault="00D91522" w:rsidP="00D91522">
      <w:pPr>
        <w:ind w:left="1701"/>
        <w:rPr>
          <w:rFonts w:ascii="宋体" w:eastAsia="宋体" w:hAnsi="宋体" w:hint="eastAsia"/>
        </w:rPr>
      </w:pPr>
    </w:p>
    <w:p w14:paraId="2FDD2C53" w14:textId="77777777" w:rsidR="00A5697D" w:rsidRPr="00D91522" w:rsidRDefault="00A5697D" w:rsidP="00D91522">
      <w:pPr>
        <w:ind w:left="1701"/>
        <w:rPr>
          <w:rFonts w:ascii="宋体" w:eastAsia="宋体" w:hAnsi="宋体" w:hint="eastAsia"/>
        </w:rPr>
        <w:sectPr w:rsidR="00A5697D" w:rsidRPr="00D91522" w:rsidSect="00A5697D">
          <w:pgSz w:w="11906" w:h="16838"/>
          <w:pgMar w:top="1701" w:right="1418" w:bottom="1701" w:left="1418" w:header="1134" w:footer="992" w:gutter="0"/>
          <w:cols w:space="425"/>
          <w:docGrid w:type="lines" w:linePitch="312"/>
        </w:sectPr>
      </w:pPr>
    </w:p>
    <w:p w14:paraId="445BB0CA" w14:textId="72C2A267" w:rsidR="00A5697D" w:rsidRDefault="00A5697D" w:rsidP="006A1953">
      <w:pPr>
        <w:pStyle w:val="1"/>
        <w:rPr>
          <w:rFonts w:hint="eastAsia"/>
        </w:rPr>
      </w:pPr>
      <w:r>
        <w:rPr>
          <w:rFonts w:hint="eastAsia"/>
        </w:rPr>
        <w:lastRenderedPageBreak/>
        <w:t>安装方案</w:t>
      </w:r>
    </w:p>
    <w:p w14:paraId="722C119C" w14:textId="00F82587" w:rsidR="00D91522" w:rsidRDefault="00D91522" w:rsidP="006A1953">
      <w:pPr>
        <w:pStyle w:val="2"/>
        <w:rPr>
          <w:rFonts w:hint="eastAsia"/>
        </w:rPr>
      </w:pPr>
      <w:r>
        <w:rPr>
          <w:rFonts w:hint="eastAsia"/>
        </w:rPr>
        <w:t>安装环境要求</w:t>
      </w:r>
    </w:p>
    <w:p w14:paraId="6118283D" w14:textId="77777777" w:rsidR="00D91522" w:rsidRPr="006A1953" w:rsidRDefault="00D91522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例：环境条件如下：</w:t>
      </w:r>
    </w:p>
    <w:p w14:paraId="76CC8C24" w14:textId="77777777" w:rsidR="00D91522" w:rsidRPr="006A1953" w:rsidRDefault="00D91522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/>
        </w:rPr>
        <w:t></w:t>
      </w:r>
      <w:r w:rsidRPr="006A1953">
        <w:rPr>
          <w:rFonts w:ascii="宋体" w:eastAsia="宋体" w:hAnsi="宋体"/>
        </w:rPr>
        <w:tab/>
        <w:t>环境温度:上限：35℃；下限：20℃；</w:t>
      </w:r>
    </w:p>
    <w:p w14:paraId="20294089" w14:textId="77777777" w:rsidR="00D91522" w:rsidRPr="006A1953" w:rsidRDefault="00D91522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/>
        </w:rPr>
        <w:t></w:t>
      </w:r>
      <w:r w:rsidRPr="006A1953">
        <w:rPr>
          <w:rFonts w:ascii="宋体" w:eastAsia="宋体" w:hAnsi="宋体"/>
        </w:rPr>
        <w:tab/>
        <w:t>海拔高度：</w:t>
      </w:r>
      <w:proofErr w:type="spellStart"/>
      <w:r w:rsidRPr="006A1953">
        <w:rPr>
          <w:rFonts w:ascii="宋体" w:eastAsia="宋体" w:hAnsi="宋体"/>
        </w:rPr>
        <w:t>xxxxxx</w:t>
      </w:r>
      <w:proofErr w:type="spellEnd"/>
      <w:r w:rsidRPr="006A1953">
        <w:rPr>
          <w:rFonts w:ascii="宋体" w:eastAsia="宋体" w:hAnsi="宋体"/>
        </w:rPr>
        <w:t>；</w:t>
      </w:r>
    </w:p>
    <w:p w14:paraId="4335714F" w14:textId="699D7A32" w:rsidR="00D91522" w:rsidRPr="006A1953" w:rsidRDefault="00D91522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/>
        </w:rPr>
        <w:t></w:t>
      </w:r>
      <w:r w:rsidRPr="006A1953">
        <w:rPr>
          <w:rFonts w:ascii="宋体" w:eastAsia="宋体" w:hAnsi="宋体"/>
        </w:rPr>
        <w:tab/>
        <w:t>湿度：平均湿度80%;</w:t>
      </w:r>
    </w:p>
    <w:p w14:paraId="693572A3" w14:textId="5D48FA8E" w:rsidR="00D91522" w:rsidRDefault="00D91522" w:rsidP="006A1953">
      <w:pPr>
        <w:pStyle w:val="2"/>
        <w:rPr>
          <w:rFonts w:hint="eastAsia"/>
        </w:rPr>
      </w:pPr>
      <w:r>
        <w:rPr>
          <w:rFonts w:hint="eastAsia"/>
        </w:rPr>
        <w:t>安装前准备</w:t>
      </w:r>
    </w:p>
    <w:p w14:paraId="0EF7431C" w14:textId="2EED117E" w:rsidR="00D91522" w:rsidRDefault="00D91522" w:rsidP="006A1953">
      <w:pPr>
        <w:pStyle w:val="3"/>
        <w:rPr>
          <w:rFonts w:hint="eastAsia"/>
        </w:rPr>
      </w:pPr>
      <w:r>
        <w:rPr>
          <w:rFonts w:hint="eastAsia"/>
        </w:rPr>
        <w:t>工具准备</w:t>
      </w:r>
    </w:p>
    <w:p w14:paraId="2CA5212A" w14:textId="58BF9E31" w:rsidR="00D91522" w:rsidRDefault="00D91522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例：所需工具如下。</w:t>
      </w:r>
    </w:p>
    <w:tbl>
      <w:tblPr>
        <w:tblStyle w:val="a8"/>
        <w:tblW w:w="0" w:type="auto"/>
        <w:tblInd w:w="1701" w:type="dxa"/>
        <w:tblLook w:val="04A0" w:firstRow="1" w:lastRow="0" w:firstColumn="1" w:lastColumn="0" w:noHBand="0" w:noVBand="1"/>
      </w:tblPr>
      <w:tblGrid>
        <w:gridCol w:w="2689"/>
        <w:gridCol w:w="4670"/>
      </w:tblGrid>
      <w:tr w:rsidR="006A1953" w14:paraId="5AC63754" w14:textId="77777777" w:rsidTr="006A1953">
        <w:tc>
          <w:tcPr>
            <w:tcW w:w="2689" w:type="dxa"/>
            <w:shd w:val="clear" w:color="auto" w:fill="D9D9D9" w:themeFill="background1" w:themeFillShade="D9"/>
          </w:tcPr>
          <w:p w14:paraId="35874EAE" w14:textId="5782E711" w:rsidR="006A1953" w:rsidRPr="006A1953" w:rsidRDefault="006A1953" w:rsidP="006A1953">
            <w:pPr>
              <w:rPr>
                <w:rFonts w:ascii="宋体" w:eastAsia="宋体" w:hAnsi="宋体" w:hint="eastAsia"/>
                <w:b/>
                <w:bCs/>
              </w:rPr>
            </w:pPr>
            <w:r w:rsidRPr="006A1953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4670" w:type="dxa"/>
            <w:shd w:val="clear" w:color="auto" w:fill="D9D9D9" w:themeFill="background1" w:themeFillShade="D9"/>
          </w:tcPr>
          <w:p w14:paraId="22E232DE" w14:textId="1377BEF4" w:rsidR="006A1953" w:rsidRPr="006A1953" w:rsidRDefault="006A1953" w:rsidP="006A1953">
            <w:pPr>
              <w:rPr>
                <w:rFonts w:ascii="宋体" w:eastAsia="宋体" w:hAnsi="宋体" w:hint="eastAsia"/>
                <w:b/>
                <w:bCs/>
              </w:rPr>
            </w:pPr>
            <w:r w:rsidRPr="006A1953">
              <w:rPr>
                <w:rFonts w:ascii="宋体" w:eastAsia="宋体" w:hAnsi="宋体" w:hint="eastAsia"/>
                <w:b/>
                <w:bCs/>
              </w:rPr>
              <w:t>工具</w:t>
            </w:r>
          </w:p>
        </w:tc>
      </w:tr>
      <w:tr w:rsidR="006A1953" w14:paraId="2C718F9C" w14:textId="77777777" w:rsidTr="006A1953">
        <w:tc>
          <w:tcPr>
            <w:tcW w:w="2689" w:type="dxa"/>
          </w:tcPr>
          <w:p w14:paraId="014572B4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670" w:type="dxa"/>
          </w:tcPr>
          <w:p w14:paraId="604E070E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</w:tr>
      <w:tr w:rsidR="006A1953" w14:paraId="378C125B" w14:textId="77777777" w:rsidTr="006A1953">
        <w:tc>
          <w:tcPr>
            <w:tcW w:w="2689" w:type="dxa"/>
          </w:tcPr>
          <w:p w14:paraId="1B9F2BB7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670" w:type="dxa"/>
          </w:tcPr>
          <w:p w14:paraId="445CCF5E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</w:tr>
    </w:tbl>
    <w:p w14:paraId="2579EE55" w14:textId="77777777" w:rsidR="006A1953" w:rsidRPr="006A1953" w:rsidRDefault="006A1953" w:rsidP="006A1953">
      <w:pPr>
        <w:ind w:left="1701"/>
        <w:rPr>
          <w:rFonts w:ascii="宋体" w:eastAsia="宋体" w:hAnsi="宋体" w:hint="eastAsia"/>
        </w:rPr>
      </w:pPr>
    </w:p>
    <w:p w14:paraId="37CF0433" w14:textId="07BF7E0A" w:rsidR="00D91522" w:rsidRDefault="00D91522" w:rsidP="006A1953">
      <w:pPr>
        <w:pStyle w:val="3"/>
        <w:rPr>
          <w:rFonts w:hint="eastAsia"/>
        </w:rPr>
      </w:pPr>
      <w:r>
        <w:rPr>
          <w:rFonts w:hint="eastAsia"/>
        </w:rPr>
        <w:t>其他物料准备</w:t>
      </w:r>
    </w:p>
    <w:p w14:paraId="44195C7F" w14:textId="561E0556" w:rsidR="00D91522" w:rsidRDefault="00D91522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例：其他所需物料如下。</w:t>
      </w:r>
    </w:p>
    <w:tbl>
      <w:tblPr>
        <w:tblStyle w:val="a8"/>
        <w:tblW w:w="0" w:type="auto"/>
        <w:tblInd w:w="1701" w:type="dxa"/>
        <w:tblLook w:val="04A0" w:firstRow="1" w:lastRow="0" w:firstColumn="1" w:lastColumn="0" w:noHBand="0" w:noVBand="1"/>
      </w:tblPr>
      <w:tblGrid>
        <w:gridCol w:w="2689"/>
        <w:gridCol w:w="4670"/>
      </w:tblGrid>
      <w:tr w:rsidR="006A1953" w:rsidRPr="006A1953" w14:paraId="35DEA3E7" w14:textId="77777777" w:rsidTr="006A1953">
        <w:tc>
          <w:tcPr>
            <w:tcW w:w="2689" w:type="dxa"/>
            <w:shd w:val="clear" w:color="auto" w:fill="D9D9D9" w:themeFill="background1" w:themeFillShade="D9"/>
          </w:tcPr>
          <w:p w14:paraId="1F8A32BF" w14:textId="27DD51CF" w:rsidR="006A1953" w:rsidRPr="006A1953" w:rsidRDefault="006A1953" w:rsidP="006A1953">
            <w:pPr>
              <w:rPr>
                <w:rFonts w:ascii="宋体" w:eastAsia="宋体" w:hAnsi="宋体" w:hint="eastAsia"/>
                <w:b/>
                <w:bCs/>
              </w:rPr>
            </w:pPr>
            <w:r w:rsidRPr="006A1953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4670" w:type="dxa"/>
            <w:shd w:val="clear" w:color="auto" w:fill="D9D9D9" w:themeFill="background1" w:themeFillShade="D9"/>
          </w:tcPr>
          <w:p w14:paraId="13C98ACD" w14:textId="70C812BA" w:rsidR="006A1953" w:rsidRPr="006A1953" w:rsidRDefault="006A1953" w:rsidP="006A1953">
            <w:pPr>
              <w:rPr>
                <w:rFonts w:ascii="宋体" w:eastAsia="宋体" w:hAnsi="宋体" w:hint="eastAsia"/>
                <w:b/>
                <w:bCs/>
              </w:rPr>
            </w:pPr>
            <w:r w:rsidRPr="006A1953">
              <w:rPr>
                <w:rFonts w:ascii="宋体" w:eastAsia="宋体" w:hAnsi="宋体" w:hint="eastAsia"/>
                <w:b/>
                <w:bCs/>
              </w:rPr>
              <w:t>物料</w:t>
            </w:r>
          </w:p>
        </w:tc>
      </w:tr>
      <w:tr w:rsidR="006A1953" w14:paraId="6C0CA4C1" w14:textId="77777777" w:rsidTr="006A1953">
        <w:tc>
          <w:tcPr>
            <w:tcW w:w="2689" w:type="dxa"/>
          </w:tcPr>
          <w:p w14:paraId="3942AF0F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670" w:type="dxa"/>
          </w:tcPr>
          <w:p w14:paraId="4E4299A1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</w:tr>
      <w:tr w:rsidR="006A1953" w14:paraId="03E3423C" w14:textId="77777777" w:rsidTr="006A1953">
        <w:tc>
          <w:tcPr>
            <w:tcW w:w="2689" w:type="dxa"/>
          </w:tcPr>
          <w:p w14:paraId="3C197633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4670" w:type="dxa"/>
          </w:tcPr>
          <w:p w14:paraId="37D8668F" w14:textId="77777777" w:rsidR="006A1953" w:rsidRDefault="006A1953" w:rsidP="006A1953">
            <w:pPr>
              <w:rPr>
                <w:rFonts w:ascii="宋体" w:eastAsia="宋体" w:hAnsi="宋体" w:hint="eastAsia"/>
              </w:rPr>
            </w:pPr>
          </w:p>
        </w:tc>
      </w:tr>
    </w:tbl>
    <w:p w14:paraId="6624EFFC" w14:textId="77777777" w:rsidR="006A1953" w:rsidRPr="006A1953" w:rsidRDefault="006A1953" w:rsidP="006A1953">
      <w:pPr>
        <w:ind w:left="1701"/>
        <w:rPr>
          <w:rFonts w:ascii="宋体" w:eastAsia="宋体" w:hAnsi="宋体" w:hint="eastAsia"/>
        </w:rPr>
      </w:pPr>
    </w:p>
    <w:p w14:paraId="310FF72E" w14:textId="4A9B6296" w:rsidR="00D91522" w:rsidRDefault="00D91522" w:rsidP="006A1953">
      <w:pPr>
        <w:pStyle w:val="2"/>
        <w:rPr>
          <w:rFonts w:hint="eastAsia"/>
        </w:rPr>
      </w:pPr>
      <w:r>
        <w:rPr>
          <w:rFonts w:hint="eastAsia"/>
        </w:rPr>
        <w:lastRenderedPageBreak/>
        <w:t>安装组件A</w:t>
      </w:r>
    </w:p>
    <w:p w14:paraId="6B3116BD" w14:textId="6DA011BA" w:rsidR="006A1953" w:rsidRDefault="006A1953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</w:t>
      </w:r>
      <w:r>
        <w:rPr>
          <w:rFonts w:ascii="宋体" w:eastAsia="宋体" w:hAnsi="宋体" w:hint="eastAsia"/>
        </w:rPr>
        <w:t>配置组件A，按照步骤完成</w:t>
      </w:r>
      <w:r w:rsidR="00707D46">
        <w:rPr>
          <w:rFonts w:ascii="宋体" w:eastAsia="宋体" w:hAnsi="宋体" w:hint="eastAsia"/>
        </w:rPr>
        <w:t>操作</w:t>
      </w:r>
      <w:r>
        <w:rPr>
          <w:rFonts w:ascii="宋体" w:eastAsia="宋体" w:hAnsi="宋体" w:hint="eastAsia"/>
        </w:rPr>
        <w:t>。</w:t>
      </w:r>
    </w:p>
    <w:p w14:paraId="25D9CDFC" w14:textId="04BABACD" w:rsidR="006A1953" w:rsidRPr="006A1953" w:rsidRDefault="006A1953" w:rsidP="00A22A87">
      <w:pPr>
        <w:rPr>
          <w:rFonts w:ascii="宋体" w:eastAsia="宋体" w:hAnsi="宋体" w:hint="eastAsia"/>
          <w:b/>
          <w:bCs/>
        </w:rPr>
      </w:pPr>
      <w:r w:rsidRPr="006A1953">
        <w:rPr>
          <w:rFonts w:ascii="宋体" w:eastAsia="宋体" w:hAnsi="宋体" w:hint="eastAsia"/>
          <w:b/>
          <w:bCs/>
        </w:rPr>
        <w:t>操作步骤</w:t>
      </w:r>
    </w:p>
    <w:p w14:paraId="054A98D0" w14:textId="40F3D7BE" w:rsidR="006A1953" w:rsidRDefault="006A1953" w:rsidP="006A1953">
      <w:pPr>
        <w:pStyle w:val="ab"/>
        <w:numPr>
          <w:ilvl w:val="4"/>
          <w:numId w:val="5"/>
        </w:numPr>
        <w:ind w:left="1135" w:firstLineChars="0" w:hanging="284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拆除门板。</w:t>
      </w:r>
    </w:p>
    <w:p w14:paraId="6DCAA92D" w14:textId="7F1D5AFE" w:rsidR="006A1953" w:rsidRPr="006A1953" w:rsidRDefault="006A1953" w:rsidP="006A1953">
      <w:pPr>
        <w:pStyle w:val="ab"/>
        <w:ind w:left="1701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EED18D1" wp14:editId="47070B8F">
            <wp:extent cx="2202080" cy="1523818"/>
            <wp:effectExtent l="0" t="0" r="8255" b="635"/>
            <wp:docPr id="2044174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4371" name=""/>
                    <pic:cNvPicPr/>
                  </pic:nvPicPr>
                  <pic:blipFill rotWithShape="1">
                    <a:blip r:embed="rId13"/>
                    <a:srcRect l="3430"/>
                    <a:stretch/>
                  </pic:blipFill>
                  <pic:spPr bwMode="auto">
                    <a:xfrm>
                      <a:off x="0" y="0"/>
                      <a:ext cx="2202401" cy="152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（例图）</w:t>
      </w:r>
    </w:p>
    <w:p w14:paraId="649001B6" w14:textId="783B5AC7" w:rsidR="006A1953" w:rsidRPr="006A1953" w:rsidRDefault="006A1953" w:rsidP="006A1953">
      <w:pPr>
        <w:pStyle w:val="ab"/>
        <w:numPr>
          <w:ilvl w:val="4"/>
          <w:numId w:val="5"/>
        </w:numPr>
        <w:ind w:left="1135" w:firstLineChars="0" w:hanging="284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安装组件。</w:t>
      </w:r>
    </w:p>
    <w:p w14:paraId="41762650" w14:textId="51EF0579" w:rsidR="006A1953" w:rsidRPr="006A1953" w:rsidRDefault="006A1953" w:rsidP="006A1953">
      <w:pPr>
        <w:pStyle w:val="ab"/>
        <w:numPr>
          <w:ilvl w:val="4"/>
          <w:numId w:val="5"/>
        </w:numPr>
        <w:ind w:left="1135" w:firstLineChars="0" w:hanging="284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装回门板。</w:t>
      </w:r>
    </w:p>
    <w:p w14:paraId="47391F52" w14:textId="77777777" w:rsidR="006A1953" w:rsidRPr="006A1953" w:rsidRDefault="006A1953" w:rsidP="006A1953">
      <w:pPr>
        <w:ind w:left="1701"/>
        <w:rPr>
          <w:rFonts w:ascii="宋体" w:eastAsia="宋体" w:hAnsi="宋体" w:hint="eastAsia"/>
        </w:rPr>
      </w:pPr>
    </w:p>
    <w:p w14:paraId="1D5C9497" w14:textId="17A32E8F" w:rsidR="00D91522" w:rsidRDefault="00D91522" w:rsidP="006A1953">
      <w:pPr>
        <w:pStyle w:val="2"/>
        <w:rPr>
          <w:rFonts w:hint="eastAsia"/>
        </w:rPr>
      </w:pPr>
      <w:r>
        <w:rPr>
          <w:rFonts w:hint="eastAsia"/>
        </w:rPr>
        <w:t>安装组件B</w:t>
      </w:r>
    </w:p>
    <w:p w14:paraId="544F4342" w14:textId="7FD41E7A" w:rsidR="00A22A87" w:rsidRDefault="006A1953" w:rsidP="00A22A87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</w:t>
      </w:r>
      <w:r w:rsidR="00707D46">
        <w:rPr>
          <w:rFonts w:ascii="宋体" w:eastAsia="宋体" w:hAnsi="宋体" w:hint="eastAsia"/>
        </w:rPr>
        <w:t>配置组件B，按照步骤完成操作。</w:t>
      </w:r>
    </w:p>
    <w:p w14:paraId="3D5F69DC" w14:textId="77777777" w:rsidR="00A22A87" w:rsidRPr="006A1953" w:rsidRDefault="00A22A87" w:rsidP="00A22A87">
      <w:pPr>
        <w:rPr>
          <w:rFonts w:ascii="宋体" w:eastAsia="宋体" w:hAnsi="宋体" w:hint="eastAsia"/>
          <w:b/>
          <w:bCs/>
        </w:rPr>
      </w:pPr>
      <w:r w:rsidRPr="006A1953">
        <w:rPr>
          <w:rFonts w:ascii="宋体" w:eastAsia="宋体" w:hAnsi="宋体" w:hint="eastAsia"/>
          <w:b/>
          <w:bCs/>
        </w:rPr>
        <w:t>操作步骤</w:t>
      </w:r>
    </w:p>
    <w:p w14:paraId="64CDC0D2" w14:textId="77777777" w:rsidR="00A22A87" w:rsidRDefault="00A22A87" w:rsidP="00A22A87">
      <w:pPr>
        <w:pStyle w:val="ab"/>
        <w:numPr>
          <w:ilvl w:val="0"/>
          <w:numId w:val="6"/>
        </w:numPr>
        <w:ind w:left="1293" w:firstLineChars="0" w:hanging="442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拆除门板。</w:t>
      </w:r>
    </w:p>
    <w:p w14:paraId="3128AC7A" w14:textId="77777777" w:rsidR="00A22A87" w:rsidRDefault="00A22A87" w:rsidP="00A22A87">
      <w:pPr>
        <w:pStyle w:val="ab"/>
        <w:numPr>
          <w:ilvl w:val="0"/>
          <w:numId w:val="6"/>
        </w:numPr>
        <w:ind w:left="1293" w:firstLineChars="0" w:hanging="442"/>
        <w:rPr>
          <w:rFonts w:ascii="宋体" w:eastAsia="宋体" w:hAnsi="宋体" w:hint="eastAsia"/>
        </w:rPr>
      </w:pPr>
      <w:r w:rsidRPr="00A22A87">
        <w:rPr>
          <w:rFonts w:ascii="宋体" w:eastAsia="宋体" w:hAnsi="宋体" w:hint="eastAsia"/>
        </w:rPr>
        <w:t>安装组件。</w:t>
      </w:r>
    </w:p>
    <w:p w14:paraId="054B7FBF" w14:textId="0F2825E6" w:rsidR="00A22A87" w:rsidRPr="00A22A87" w:rsidRDefault="00A22A87" w:rsidP="00A22A87">
      <w:pPr>
        <w:pStyle w:val="ab"/>
        <w:numPr>
          <w:ilvl w:val="0"/>
          <w:numId w:val="6"/>
        </w:numPr>
        <w:ind w:left="1293" w:firstLineChars="0" w:hanging="442"/>
        <w:rPr>
          <w:rFonts w:ascii="宋体" w:eastAsia="宋体" w:hAnsi="宋体" w:hint="eastAsia"/>
        </w:rPr>
      </w:pPr>
      <w:r w:rsidRPr="00A22A87">
        <w:rPr>
          <w:rFonts w:ascii="宋体" w:eastAsia="宋体" w:hAnsi="宋体" w:hint="eastAsia"/>
        </w:rPr>
        <w:t>装回门板。</w:t>
      </w:r>
    </w:p>
    <w:p w14:paraId="653FDEAB" w14:textId="77777777" w:rsidR="00A22A87" w:rsidRPr="006A1953" w:rsidRDefault="00A22A87" w:rsidP="00A22A87">
      <w:pPr>
        <w:ind w:left="1701"/>
        <w:rPr>
          <w:rFonts w:ascii="宋体" w:eastAsia="宋体" w:hAnsi="宋体" w:hint="eastAsia"/>
        </w:rPr>
      </w:pPr>
    </w:p>
    <w:p w14:paraId="2CDD35A3" w14:textId="77777777" w:rsidR="00A22A87" w:rsidRPr="006A1953" w:rsidRDefault="00A22A87" w:rsidP="00A22A87">
      <w:pPr>
        <w:ind w:left="1701"/>
        <w:rPr>
          <w:rFonts w:ascii="宋体" w:eastAsia="宋体" w:hAnsi="宋体" w:hint="eastAsia"/>
        </w:rPr>
      </w:pPr>
    </w:p>
    <w:p w14:paraId="61BA9F8D" w14:textId="2EFDB40B" w:rsidR="00D91522" w:rsidRDefault="00D91522" w:rsidP="006A1953">
      <w:pPr>
        <w:pStyle w:val="2"/>
        <w:rPr>
          <w:rFonts w:hint="eastAsia"/>
        </w:rPr>
      </w:pPr>
      <w:r>
        <w:rPr>
          <w:rFonts w:hint="eastAsia"/>
        </w:rPr>
        <w:t>安装组件C</w:t>
      </w:r>
    </w:p>
    <w:p w14:paraId="245FAEE1" w14:textId="09F234DC" w:rsidR="006A1953" w:rsidRPr="006A1953" w:rsidRDefault="006A1953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</w:t>
      </w:r>
      <w:r w:rsidR="00707D46">
        <w:rPr>
          <w:rFonts w:ascii="宋体" w:eastAsia="宋体" w:hAnsi="宋体" w:hint="eastAsia"/>
        </w:rPr>
        <w:t>配置组件C，按照步骤完成操作。</w:t>
      </w:r>
    </w:p>
    <w:p w14:paraId="009BEAD3" w14:textId="3DC63F6C" w:rsidR="00D91522" w:rsidRDefault="00D91522" w:rsidP="006A1953">
      <w:pPr>
        <w:pStyle w:val="2"/>
        <w:rPr>
          <w:rFonts w:hint="eastAsia"/>
        </w:rPr>
      </w:pPr>
      <w:r>
        <w:rPr>
          <w:rFonts w:hint="eastAsia"/>
        </w:rPr>
        <w:t>安装后检查</w:t>
      </w:r>
    </w:p>
    <w:p w14:paraId="35D34822" w14:textId="75343C6C" w:rsidR="006A1953" w:rsidRPr="006A1953" w:rsidRDefault="006A1953" w:rsidP="006A1953">
      <w:pPr>
        <w:ind w:left="1701"/>
        <w:rPr>
          <w:rFonts w:ascii="宋体" w:eastAsia="宋体" w:hAnsi="宋体" w:hint="eastAsia"/>
        </w:rPr>
      </w:pPr>
      <w:r w:rsidRPr="006A1953">
        <w:rPr>
          <w:rFonts w:ascii="宋体" w:eastAsia="宋体" w:hAnsi="宋体" w:hint="eastAsia"/>
        </w:rPr>
        <w:t>例：安装完成后，必须认真执行以下检查项。</w:t>
      </w:r>
    </w:p>
    <w:p w14:paraId="20913F65" w14:textId="77777777" w:rsidR="006A1953" w:rsidRDefault="006A1953">
      <w:pPr>
        <w:rPr>
          <w:rFonts w:hint="eastAsia"/>
        </w:rPr>
      </w:pPr>
    </w:p>
    <w:p w14:paraId="29D8F33C" w14:textId="77777777" w:rsidR="00A5697D" w:rsidRDefault="00A5697D">
      <w:pPr>
        <w:rPr>
          <w:rFonts w:hint="eastAsia"/>
        </w:rPr>
        <w:sectPr w:rsidR="00A5697D" w:rsidSect="00A5697D">
          <w:pgSz w:w="11906" w:h="16838"/>
          <w:pgMar w:top="1701" w:right="1418" w:bottom="1701" w:left="1418" w:header="1134" w:footer="992" w:gutter="0"/>
          <w:cols w:space="425"/>
          <w:docGrid w:type="lines" w:linePitch="312"/>
        </w:sectPr>
      </w:pPr>
    </w:p>
    <w:p w14:paraId="3B35265A" w14:textId="55B20790" w:rsidR="00A5697D" w:rsidRDefault="00A5697D" w:rsidP="00A22A87">
      <w:pPr>
        <w:pStyle w:val="1"/>
        <w:rPr>
          <w:rFonts w:hint="eastAsia"/>
        </w:rPr>
      </w:pPr>
      <w:r>
        <w:rPr>
          <w:rFonts w:hint="eastAsia"/>
        </w:rPr>
        <w:lastRenderedPageBreak/>
        <w:t>调试方案</w:t>
      </w:r>
    </w:p>
    <w:p w14:paraId="4D705BBE" w14:textId="208C6326" w:rsidR="00A22A87" w:rsidRDefault="00A22A87" w:rsidP="00A22A87">
      <w:pPr>
        <w:pStyle w:val="2"/>
        <w:rPr>
          <w:rFonts w:hint="eastAsia"/>
        </w:rPr>
      </w:pPr>
      <w:r>
        <w:rPr>
          <w:rFonts w:hint="eastAsia"/>
        </w:rPr>
        <w:t>调试前准备工作</w:t>
      </w:r>
    </w:p>
    <w:p w14:paraId="3319D38E" w14:textId="7307CD2E" w:rsidR="00A22A87" w:rsidRDefault="00A22A87">
      <w:pPr>
        <w:rPr>
          <w:rFonts w:hint="eastAsia"/>
        </w:rPr>
      </w:pPr>
      <w:r>
        <w:rPr>
          <w:rFonts w:hint="eastAsia"/>
        </w:rPr>
        <w:t>调试前准备工作。</w:t>
      </w:r>
    </w:p>
    <w:p w14:paraId="40D4F120" w14:textId="14091208" w:rsidR="00A22A87" w:rsidRDefault="00A22A87" w:rsidP="00A22A87">
      <w:pPr>
        <w:pStyle w:val="2"/>
        <w:rPr>
          <w:rFonts w:hint="eastAsia"/>
        </w:rPr>
      </w:pPr>
      <w:r>
        <w:rPr>
          <w:rFonts w:hint="eastAsia"/>
        </w:rPr>
        <w:t>调试A</w:t>
      </w:r>
    </w:p>
    <w:p w14:paraId="6CA0A168" w14:textId="038A2BFF" w:rsidR="00A22A87" w:rsidRDefault="00A22A87">
      <w:pPr>
        <w:rPr>
          <w:rFonts w:hint="eastAsia"/>
        </w:rPr>
      </w:pPr>
      <w:r>
        <w:rPr>
          <w:rFonts w:hint="eastAsia"/>
        </w:rPr>
        <w:t>调试A。</w:t>
      </w:r>
    </w:p>
    <w:p w14:paraId="5EA623E1" w14:textId="434C0098" w:rsidR="00A22A87" w:rsidRDefault="00A22A87" w:rsidP="00A22A87">
      <w:pPr>
        <w:pStyle w:val="2"/>
        <w:rPr>
          <w:rFonts w:hint="eastAsia"/>
        </w:rPr>
      </w:pPr>
      <w:r>
        <w:rPr>
          <w:rFonts w:hint="eastAsia"/>
        </w:rPr>
        <w:t>调试B</w:t>
      </w:r>
    </w:p>
    <w:p w14:paraId="691F73DC" w14:textId="0D542DE3" w:rsidR="00A22A87" w:rsidRDefault="00A22A87">
      <w:pPr>
        <w:rPr>
          <w:rFonts w:hint="eastAsia"/>
        </w:rPr>
      </w:pPr>
      <w:r>
        <w:rPr>
          <w:rFonts w:hint="eastAsia"/>
        </w:rPr>
        <w:t>调试B。</w:t>
      </w:r>
    </w:p>
    <w:p w14:paraId="6072CF18" w14:textId="77777777" w:rsidR="00A5697D" w:rsidRDefault="00A5697D">
      <w:pPr>
        <w:rPr>
          <w:rFonts w:hint="eastAsia"/>
        </w:rPr>
        <w:sectPr w:rsidR="00A5697D" w:rsidSect="00A5697D">
          <w:pgSz w:w="11906" w:h="16838"/>
          <w:pgMar w:top="1701" w:right="1418" w:bottom="1701" w:left="1418" w:header="1134" w:footer="992" w:gutter="0"/>
          <w:cols w:space="425"/>
          <w:docGrid w:type="lines" w:linePitch="312"/>
        </w:sectPr>
      </w:pPr>
    </w:p>
    <w:p w14:paraId="59801C5A" w14:textId="37A8C3F8" w:rsidR="00A5697D" w:rsidRDefault="00A5697D" w:rsidP="00A22A87">
      <w:pPr>
        <w:pStyle w:val="1"/>
        <w:rPr>
          <w:rFonts w:hint="eastAsia"/>
        </w:rPr>
      </w:pPr>
      <w:r>
        <w:rPr>
          <w:rFonts w:hint="eastAsia"/>
        </w:rPr>
        <w:lastRenderedPageBreak/>
        <w:t>故障处理</w:t>
      </w:r>
    </w:p>
    <w:p w14:paraId="53D17A57" w14:textId="01DA0116" w:rsidR="00A22A87" w:rsidRDefault="00A22A87">
      <w:pPr>
        <w:rPr>
          <w:rFonts w:hint="eastAsia"/>
        </w:rPr>
      </w:pPr>
      <w:r>
        <w:rPr>
          <w:rFonts w:hint="eastAsia"/>
        </w:rPr>
        <w:t>常见故障请参考下表进行处理。</w:t>
      </w:r>
    </w:p>
    <w:p w14:paraId="2449012F" w14:textId="77777777" w:rsidR="00A5697D" w:rsidRDefault="00A5697D">
      <w:pPr>
        <w:rPr>
          <w:rFonts w:hint="eastAsia"/>
        </w:rPr>
        <w:sectPr w:rsidR="00A5697D" w:rsidSect="00A5697D">
          <w:pgSz w:w="11906" w:h="16838"/>
          <w:pgMar w:top="1701" w:right="1418" w:bottom="1701" w:left="1418" w:header="1134" w:footer="992" w:gutter="0"/>
          <w:cols w:space="425"/>
          <w:docGrid w:type="lines" w:linePitch="312"/>
        </w:sectPr>
      </w:pPr>
    </w:p>
    <w:p w14:paraId="4F808ACD" w14:textId="4ECCDD0C" w:rsidR="00A5697D" w:rsidRDefault="00A5697D" w:rsidP="00A22A87">
      <w:pPr>
        <w:pStyle w:val="1"/>
        <w:rPr>
          <w:rFonts w:hint="eastAsia"/>
        </w:rPr>
      </w:pPr>
      <w:r>
        <w:rPr>
          <w:rFonts w:hint="eastAsia"/>
        </w:rPr>
        <w:lastRenderedPageBreak/>
        <w:t>FAQ</w:t>
      </w:r>
    </w:p>
    <w:p w14:paraId="0F911BD4" w14:textId="601E09E6" w:rsidR="00A22A87" w:rsidRDefault="00A22A87" w:rsidP="00A22A87">
      <w:pPr>
        <w:pStyle w:val="2"/>
        <w:rPr>
          <w:rFonts w:hint="eastAsia"/>
        </w:rPr>
      </w:pPr>
      <w:r>
        <w:rPr>
          <w:rFonts w:hint="eastAsia"/>
        </w:rPr>
        <w:t>问题一</w:t>
      </w:r>
    </w:p>
    <w:p w14:paraId="63E17CD8" w14:textId="1E123681" w:rsidR="00A22A87" w:rsidRDefault="00A22A87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及解决方案。</w:t>
      </w:r>
    </w:p>
    <w:p w14:paraId="60BF81FE" w14:textId="155ADAF8" w:rsidR="00A22A87" w:rsidRDefault="00A22A87" w:rsidP="00A22A87">
      <w:pPr>
        <w:pStyle w:val="2"/>
        <w:rPr>
          <w:rFonts w:hint="eastAsia"/>
        </w:rPr>
      </w:pPr>
      <w:r>
        <w:rPr>
          <w:rFonts w:hint="eastAsia"/>
        </w:rPr>
        <w:t>问题二</w:t>
      </w:r>
    </w:p>
    <w:p w14:paraId="14051082" w14:textId="7C3A63FD" w:rsidR="00A22A87" w:rsidRDefault="00A22A87">
      <w:pPr>
        <w:rPr>
          <w:rFonts w:hint="eastAsia"/>
        </w:rPr>
      </w:pPr>
      <w:r>
        <w:rPr>
          <w:rFonts w:hint="eastAsia"/>
        </w:rPr>
        <w:t>问题二及解决方案。</w:t>
      </w:r>
    </w:p>
    <w:p w14:paraId="7EAFA7D1" w14:textId="77777777" w:rsidR="00A5697D" w:rsidRDefault="00A5697D">
      <w:pPr>
        <w:rPr>
          <w:rFonts w:hint="eastAsia"/>
        </w:rPr>
        <w:sectPr w:rsidR="00A5697D" w:rsidSect="00A5697D">
          <w:pgSz w:w="11906" w:h="16838"/>
          <w:pgMar w:top="1701" w:right="1418" w:bottom="1701" w:left="1418" w:header="1134" w:footer="992" w:gutter="0"/>
          <w:cols w:space="425"/>
          <w:docGrid w:type="lines" w:linePitch="312"/>
        </w:sectPr>
      </w:pPr>
    </w:p>
    <w:p w14:paraId="03C148AE" w14:textId="25A9D07A" w:rsidR="00A5697D" w:rsidRDefault="00A5697D" w:rsidP="00A22A87">
      <w:pPr>
        <w:pStyle w:val="a9"/>
        <w:rPr>
          <w:rFonts w:hint="eastAsia"/>
        </w:rPr>
      </w:pPr>
      <w:r>
        <w:rPr>
          <w:rFonts w:hint="eastAsia"/>
        </w:rPr>
        <w:lastRenderedPageBreak/>
        <w:t>缩略语</w:t>
      </w:r>
    </w:p>
    <w:sectPr w:rsidR="00A5697D" w:rsidSect="00A5697D">
      <w:pgSz w:w="11906" w:h="16838"/>
      <w:pgMar w:top="1701" w:right="1418" w:bottom="1701" w:left="1418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0FBE1" w14:textId="77777777" w:rsidR="00C45E12" w:rsidRDefault="00C45E12" w:rsidP="00A5697D">
      <w:pPr>
        <w:rPr>
          <w:rFonts w:hint="eastAsia"/>
        </w:rPr>
      </w:pPr>
      <w:r>
        <w:separator/>
      </w:r>
    </w:p>
  </w:endnote>
  <w:endnote w:type="continuationSeparator" w:id="0">
    <w:p w14:paraId="61C820DC" w14:textId="77777777" w:rsidR="00C45E12" w:rsidRDefault="00C45E12" w:rsidP="00A569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FCF8D" w14:textId="1742E4D6" w:rsidR="00A5697D" w:rsidRPr="001E07B0" w:rsidRDefault="001E07B0" w:rsidP="00B344C7">
    <w:pPr>
      <w:pStyle w:val="a5"/>
      <w:pBdr>
        <w:top w:val="single" w:sz="12" w:space="1" w:color="000000" w:themeColor="text1"/>
      </w:pBdr>
      <w:tabs>
        <w:tab w:val="left" w:pos="0"/>
        <w:tab w:val="center" w:pos="4536"/>
        <w:tab w:val="right" w:pos="9072"/>
      </w:tabs>
      <w:rPr>
        <w:rFonts w:ascii="黑体" w:eastAsia="黑体" w:hAnsi="黑体" w:hint="eastAsia"/>
        <w:sz w:val="20"/>
        <w:szCs w:val="20"/>
      </w:rPr>
    </w:pPr>
    <w:r w:rsidRPr="001E07B0">
      <w:rPr>
        <w:rFonts w:ascii="黑体" w:eastAsia="黑体" w:hAnsi="黑体"/>
        <w:sz w:val="20"/>
        <w:szCs w:val="20"/>
      </w:rPr>
      <w:t>文档版本 01(2024-10-25)</w:t>
    </w:r>
    <w:r w:rsidRPr="001E07B0">
      <w:rPr>
        <w:rFonts w:ascii="黑体" w:eastAsia="黑体" w:hAnsi="黑体"/>
        <w:sz w:val="20"/>
        <w:szCs w:val="20"/>
      </w:rPr>
      <w:tab/>
    </w:r>
    <w:r w:rsidR="00B344C7">
      <w:rPr>
        <w:rFonts w:ascii="黑体" w:eastAsia="黑体" w:hAnsi="黑体" w:hint="eastAsia"/>
        <w:sz w:val="20"/>
        <w:szCs w:val="20"/>
      </w:rPr>
      <w:t xml:space="preserve">           </w:t>
    </w:r>
    <w:r w:rsidRPr="001E07B0">
      <w:rPr>
        <w:rFonts w:ascii="黑体" w:eastAsia="黑体" w:hAnsi="黑体"/>
        <w:sz w:val="20"/>
        <w:szCs w:val="20"/>
      </w:rPr>
      <w:t>版权所有</w:t>
    </w:r>
    <w:r w:rsidRPr="001E07B0">
      <w:rPr>
        <w:rFonts w:ascii="Calibri" w:eastAsia="黑体" w:hAnsi="Calibri" w:cs="Calibri"/>
        <w:sz w:val="20"/>
        <w:szCs w:val="20"/>
      </w:rPr>
      <w:t>©</w:t>
    </w:r>
    <w:proofErr w:type="gramStart"/>
    <w:r w:rsidRPr="001E07B0">
      <w:rPr>
        <w:rFonts w:ascii="黑体" w:eastAsia="黑体" w:hAnsi="黑体"/>
        <w:sz w:val="20"/>
        <w:szCs w:val="20"/>
      </w:rPr>
      <w:t>易普集</w:t>
    </w:r>
    <w:proofErr w:type="gramEnd"/>
    <w:r w:rsidRPr="001E07B0">
      <w:rPr>
        <w:rFonts w:ascii="黑体" w:eastAsia="黑体" w:hAnsi="黑体"/>
        <w:sz w:val="20"/>
        <w:szCs w:val="20"/>
      </w:rPr>
      <w:t>集成设备（上海）有限公司</w:t>
    </w:r>
    <w:r w:rsidRPr="001E07B0">
      <w:rPr>
        <w:rFonts w:ascii="黑体" w:eastAsia="黑体" w:hAnsi="黑体"/>
        <w:sz w:val="20"/>
        <w:szCs w:val="20"/>
      </w:rPr>
      <w:tab/>
    </w:r>
    <w:r w:rsidRPr="001E07B0">
      <w:rPr>
        <w:rFonts w:ascii="黑体" w:eastAsia="黑体" w:hAnsi="黑体"/>
        <w:sz w:val="20"/>
        <w:szCs w:val="20"/>
      </w:rPr>
      <w:tab/>
    </w:r>
    <w:r w:rsidR="00B344C7" w:rsidRPr="00B344C7">
      <w:rPr>
        <w:rFonts w:ascii="黑体" w:eastAsia="黑体" w:hAnsi="黑体"/>
        <w:sz w:val="20"/>
        <w:szCs w:val="20"/>
      </w:rPr>
      <w:fldChar w:fldCharType="begin"/>
    </w:r>
    <w:r w:rsidR="00B344C7" w:rsidRPr="00B344C7">
      <w:rPr>
        <w:rFonts w:ascii="黑体" w:eastAsia="黑体" w:hAnsi="黑体"/>
        <w:sz w:val="20"/>
        <w:szCs w:val="20"/>
      </w:rPr>
      <w:instrText>PAGE   \* MERGEFORMAT</w:instrText>
    </w:r>
    <w:r w:rsidR="00B344C7" w:rsidRPr="00B344C7">
      <w:rPr>
        <w:rFonts w:ascii="黑体" w:eastAsia="黑体" w:hAnsi="黑体"/>
        <w:sz w:val="20"/>
        <w:szCs w:val="20"/>
      </w:rPr>
      <w:fldChar w:fldCharType="separate"/>
    </w:r>
    <w:r w:rsidR="00B344C7" w:rsidRPr="00B344C7">
      <w:rPr>
        <w:rFonts w:ascii="黑体" w:eastAsia="黑体" w:hAnsi="黑体"/>
        <w:sz w:val="20"/>
        <w:szCs w:val="20"/>
        <w:lang w:val="zh-CN"/>
      </w:rPr>
      <w:t>1</w:t>
    </w:r>
    <w:r w:rsidR="00B344C7" w:rsidRPr="00B344C7">
      <w:rPr>
        <w:rFonts w:ascii="黑体" w:eastAsia="黑体" w:hAnsi="黑体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5112" w14:textId="77777777" w:rsidR="00B344C7" w:rsidRPr="001E07B0" w:rsidRDefault="00B344C7" w:rsidP="00B344C7">
    <w:pPr>
      <w:pStyle w:val="a5"/>
      <w:pBdr>
        <w:top w:val="single" w:sz="12" w:space="1" w:color="000000" w:themeColor="text1"/>
      </w:pBdr>
      <w:tabs>
        <w:tab w:val="left" w:pos="0"/>
        <w:tab w:val="center" w:pos="4536"/>
        <w:tab w:val="right" w:pos="9072"/>
      </w:tabs>
      <w:rPr>
        <w:rFonts w:ascii="黑体" w:eastAsia="黑体" w:hAnsi="黑体" w:hint="eastAsia"/>
        <w:sz w:val="20"/>
        <w:szCs w:val="20"/>
      </w:rPr>
    </w:pPr>
    <w:r w:rsidRPr="001E07B0">
      <w:rPr>
        <w:rFonts w:ascii="黑体" w:eastAsia="黑体" w:hAnsi="黑体"/>
        <w:sz w:val="20"/>
        <w:szCs w:val="20"/>
      </w:rPr>
      <w:t>文档版本 01(2024-10-25)</w:t>
    </w:r>
    <w:r w:rsidRPr="001E07B0">
      <w:rPr>
        <w:rFonts w:ascii="黑体" w:eastAsia="黑体" w:hAnsi="黑体"/>
        <w:sz w:val="20"/>
        <w:szCs w:val="20"/>
      </w:rPr>
      <w:tab/>
    </w:r>
    <w:r>
      <w:rPr>
        <w:rFonts w:ascii="黑体" w:eastAsia="黑体" w:hAnsi="黑体" w:hint="eastAsia"/>
        <w:sz w:val="20"/>
        <w:szCs w:val="20"/>
      </w:rPr>
      <w:t xml:space="preserve">           </w:t>
    </w:r>
    <w:r w:rsidRPr="001E07B0">
      <w:rPr>
        <w:rFonts w:ascii="黑体" w:eastAsia="黑体" w:hAnsi="黑体"/>
        <w:sz w:val="20"/>
        <w:szCs w:val="20"/>
      </w:rPr>
      <w:t>版权所有</w:t>
    </w:r>
    <w:r w:rsidRPr="001E07B0">
      <w:rPr>
        <w:rFonts w:ascii="Calibri" w:eastAsia="黑体" w:hAnsi="Calibri" w:cs="Calibri"/>
        <w:sz w:val="20"/>
        <w:szCs w:val="20"/>
      </w:rPr>
      <w:t>©</w:t>
    </w:r>
    <w:proofErr w:type="gramStart"/>
    <w:r w:rsidRPr="001E07B0">
      <w:rPr>
        <w:rFonts w:ascii="黑体" w:eastAsia="黑体" w:hAnsi="黑体"/>
        <w:sz w:val="20"/>
        <w:szCs w:val="20"/>
      </w:rPr>
      <w:t>易普集</w:t>
    </w:r>
    <w:proofErr w:type="gramEnd"/>
    <w:r w:rsidRPr="001E07B0">
      <w:rPr>
        <w:rFonts w:ascii="黑体" w:eastAsia="黑体" w:hAnsi="黑体"/>
        <w:sz w:val="20"/>
        <w:szCs w:val="20"/>
      </w:rPr>
      <w:t>集成设备（上海）有限公司</w:t>
    </w:r>
    <w:r w:rsidRPr="001E07B0">
      <w:rPr>
        <w:rFonts w:ascii="黑体" w:eastAsia="黑体" w:hAnsi="黑体"/>
        <w:sz w:val="20"/>
        <w:szCs w:val="20"/>
      </w:rPr>
      <w:tab/>
    </w:r>
    <w:r w:rsidRPr="001E07B0">
      <w:rPr>
        <w:rFonts w:ascii="黑体" w:eastAsia="黑体" w:hAnsi="黑体"/>
        <w:sz w:val="20"/>
        <w:szCs w:val="20"/>
      </w:rPr>
      <w:tab/>
    </w:r>
    <w:r w:rsidRPr="00B344C7">
      <w:rPr>
        <w:rFonts w:ascii="黑体" w:eastAsia="黑体" w:hAnsi="黑体"/>
        <w:sz w:val="20"/>
        <w:szCs w:val="20"/>
      </w:rPr>
      <w:fldChar w:fldCharType="begin"/>
    </w:r>
    <w:r w:rsidRPr="00B344C7">
      <w:rPr>
        <w:rFonts w:ascii="黑体" w:eastAsia="黑体" w:hAnsi="黑体"/>
        <w:sz w:val="20"/>
        <w:szCs w:val="20"/>
      </w:rPr>
      <w:instrText>PAGE   \* MERGEFORMAT</w:instrText>
    </w:r>
    <w:r w:rsidRPr="00B344C7">
      <w:rPr>
        <w:rFonts w:ascii="黑体" w:eastAsia="黑体" w:hAnsi="黑体"/>
        <w:sz w:val="20"/>
        <w:szCs w:val="20"/>
      </w:rPr>
      <w:fldChar w:fldCharType="separate"/>
    </w:r>
    <w:r w:rsidRPr="00B344C7">
      <w:rPr>
        <w:rFonts w:ascii="黑体" w:eastAsia="黑体" w:hAnsi="黑体"/>
        <w:sz w:val="20"/>
        <w:szCs w:val="20"/>
        <w:lang w:val="zh-CN"/>
      </w:rPr>
      <w:t>1</w:t>
    </w:r>
    <w:r w:rsidRPr="00B344C7">
      <w:rPr>
        <w:rFonts w:ascii="黑体" w:eastAsia="黑体" w:hAnsi="黑体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CB384" w14:textId="77777777" w:rsidR="00C45E12" w:rsidRDefault="00C45E12" w:rsidP="00A5697D">
      <w:pPr>
        <w:rPr>
          <w:rFonts w:hint="eastAsia"/>
        </w:rPr>
      </w:pPr>
      <w:r>
        <w:separator/>
      </w:r>
    </w:p>
  </w:footnote>
  <w:footnote w:type="continuationSeparator" w:id="0">
    <w:p w14:paraId="7185050B" w14:textId="77777777" w:rsidR="00C45E12" w:rsidRDefault="00C45E12" w:rsidP="00A5697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969AC" w14:textId="12006AA2" w:rsidR="00A5697D" w:rsidRPr="00A5697D" w:rsidRDefault="00A5697D" w:rsidP="00A5697D">
    <w:pPr>
      <w:pStyle w:val="a3"/>
      <w:pBdr>
        <w:bottom w:val="single" w:sz="12" w:space="1" w:color="000000" w:themeColor="text1"/>
      </w:pBdr>
      <w:tabs>
        <w:tab w:val="clear" w:pos="4153"/>
        <w:tab w:val="clear" w:pos="8306"/>
        <w:tab w:val="right" w:pos="9450"/>
      </w:tabs>
      <w:jc w:val="left"/>
      <w:rPr>
        <w:rFonts w:ascii="黑体" w:eastAsia="黑体" w:hAnsi="黑体" w:hint="eastAsia"/>
        <w:sz w:val="20"/>
        <w:szCs w:val="20"/>
      </w:rPr>
    </w:pPr>
    <w:r w:rsidRPr="00A5697D">
      <w:rPr>
        <w:rFonts w:ascii="黑体" w:eastAsia="黑体" w:hAnsi="黑体" w:hint="eastAsia"/>
        <w:sz w:val="20"/>
        <w:szCs w:val="20"/>
      </w:rPr>
      <w:t>XXX项目安装指导手册</w:t>
    </w:r>
    <w:r>
      <w:rPr>
        <w:rFonts w:ascii="黑体" w:eastAsia="黑体" w:hAnsi="黑体"/>
        <w:sz w:val="20"/>
        <w:szCs w:val="20"/>
      </w:rPr>
      <w:tab/>
    </w:r>
    <w:r>
      <w:rPr>
        <w:rFonts w:ascii="黑体" w:eastAsia="黑体" w:hAnsi="黑体" w:hint="eastAsia"/>
        <w:sz w:val="20"/>
        <w:szCs w:val="20"/>
      </w:rPr>
      <w:t>前言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360F7" w14:textId="64962F68" w:rsidR="00A5697D" w:rsidRPr="00A5697D" w:rsidRDefault="00A5697D" w:rsidP="00A5697D">
    <w:pPr>
      <w:pStyle w:val="a3"/>
      <w:pBdr>
        <w:bottom w:val="single" w:sz="12" w:space="1" w:color="000000" w:themeColor="text1"/>
      </w:pBdr>
      <w:tabs>
        <w:tab w:val="clear" w:pos="4153"/>
        <w:tab w:val="clear" w:pos="8306"/>
        <w:tab w:val="right" w:pos="9450"/>
      </w:tabs>
      <w:jc w:val="left"/>
      <w:rPr>
        <w:rFonts w:ascii="黑体" w:eastAsia="黑体" w:hAnsi="黑体" w:hint="eastAsia"/>
        <w:sz w:val="20"/>
        <w:szCs w:val="20"/>
      </w:rPr>
    </w:pPr>
    <w:r w:rsidRPr="00A5697D">
      <w:rPr>
        <w:rFonts w:ascii="黑体" w:eastAsia="黑体" w:hAnsi="黑体" w:hint="eastAsia"/>
        <w:sz w:val="20"/>
        <w:szCs w:val="20"/>
      </w:rPr>
      <w:t>XXX项目安装指导手册</w:t>
    </w:r>
    <w:r>
      <w:rPr>
        <w:rFonts w:ascii="黑体" w:eastAsia="黑体" w:hAnsi="黑体"/>
        <w:sz w:val="20"/>
        <w:szCs w:val="20"/>
      </w:rPr>
      <w:tab/>
    </w:r>
    <w:r>
      <w:rPr>
        <w:rFonts w:ascii="黑体" w:eastAsia="黑体" w:hAnsi="黑体" w:hint="eastAsia"/>
        <w:sz w:val="20"/>
        <w:szCs w:val="20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969B2" w14:textId="77777777" w:rsidR="00A5697D" w:rsidRPr="00A5697D" w:rsidRDefault="00A5697D" w:rsidP="00A5697D">
    <w:pPr>
      <w:pStyle w:val="a3"/>
      <w:pBdr>
        <w:bottom w:val="single" w:sz="12" w:space="1" w:color="000000" w:themeColor="text1"/>
      </w:pBdr>
      <w:tabs>
        <w:tab w:val="clear" w:pos="4153"/>
        <w:tab w:val="clear" w:pos="8306"/>
        <w:tab w:val="right" w:pos="9450"/>
      </w:tabs>
      <w:jc w:val="left"/>
      <w:rPr>
        <w:rFonts w:ascii="黑体" w:eastAsia="黑体" w:hAnsi="黑体" w:hint="eastAsia"/>
        <w:sz w:val="20"/>
        <w:szCs w:val="20"/>
      </w:rPr>
    </w:pPr>
    <w:r w:rsidRPr="00A5697D">
      <w:rPr>
        <w:rFonts w:ascii="黑体" w:eastAsia="黑体" w:hAnsi="黑体" w:hint="eastAsia"/>
        <w:sz w:val="20"/>
        <w:szCs w:val="20"/>
      </w:rPr>
      <w:t>XXX项目安装指导手册</w:t>
    </w:r>
    <w:r>
      <w:rPr>
        <w:rFonts w:ascii="黑体" w:eastAsia="黑体" w:hAnsi="黑体"/>
        <w:sz w:val="20"/>
        <w:szCs w:val="20"/>
      </w:rPr>
      <w:tab/>
    </w:r>
    <w:r>
      <w:rPr>
        <w:rFonts w:ascii="黑体" w:eastAsia="黑体" w:hAnsi="黑体" w:hint="eastAsia"/>
        <w:sz w:val="20"/>
        <w:szCs w:val="20"/>
      </w:rPr>
      <w:t>目录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CBB"/>
    <w:multiLevelType w:val="hybridMultilevel"/>
    <w:tmpl w:val="CC489EC2"/>
    <w:lvl w:ilvl="0" w:tplc="BB10F234">
      <w:start w:val="1"/>
      <w:numFmt w:val="decimal"/>
      <w:lvlText w:val="步骤 %1"/>
      <w:lvlJc w:val="left"/>
      <w:pPr>
        <w:ind w:left="2200" w:hanging="440"/>
      </w:pPr>
      <w:rPr>
        <w:rFonts w:ascii="Book Antiqua" w:hAnsi="Book Antiqua" w:hint="default"/>
        <w:b/>
        <w:bCs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CC7461"/>
    <w:multiLevelType w:val="hybridMultilevel"/>
    <w:tmpl w:val="146A8C46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2" w15:restartNumberingAfterBreak="0">
    <w:nsid w:val="0F671207"/>
    <w:multiLevelType w:val="hybridMultilevel"/>
    <w:tmpl w:val="39F24112"/>
    <w:lvl w:ilvl="0" w:tplc="700E24F4">
      <w:start w:val="1"/>
      <w:numFmt w:val="bullet"/>
      <w:lvlText w:val=""/>
      <w:lvlJc w:val="left"/>
      <w:pPr>
        <w:ind w:left="2141" w:hanging="440"/>
      </w:pPr>
      <w:rPr>
        <w:rFonts w:ascii="Wingdings 2" w:hAnsi="Wingdings 2" w:hint="default"/>
        <w:sz w:val="21"/>
        <w:szCs w:val="22"/>
      </w:rPr>
    </w:lvl>
    <w:lvl w:ilvl="1" w:tplc="FFFFFFFF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3" w15:restartNumberingAfterBreak="0">
    <w:nsid w:val="1B86218A"/>
    <w:multiLevelType w:val="hybridMultilevel"/>
    <w:tmpl w:val="A34E9A4A"/>
    <w:lvl w:ilvl="0" w:tplc="6E040F64">
      <w:start w:val="1"/>
      <w:numFmt w:val="decimal"/>
      <w:lvlText w:val="步骤 %1"/>
      <w:lvlJc w:val="left"/>
      <w:pPr>
        <w:ind w:left="2141" w:hanging="440"/>
      </w:pPr>
      <w:rPr>
        <w:rFonts w:ascii="Book Antiqua" w:hAnsi="Book Antiqu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2659D7"/>
    <w:multiLevelType w:val="hybridMultilevel"/>
    <w:tmpl w:val="7858599A"/>
    <w:lvl w:ilvl="0" w:tplc="FFFFFFFF">
      <w:start w:val="1"/>
      <w:numFmt w:val="decimal"/>
      <w:lvlText w:val="步骤 %1"/>
      <w:lvlJc w:val="left"/>
      <w:pPr>
        <w:ind w:left="2141" w:hanging="440"/>
      </w:pPr>
      <w:rPr>
        <w:rFonts w:ascii="Book Antiqua" w:hAnsi="Book Antiqua" w:hint="default"/>
        <w:sz w:val="21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BB10F234">
      <w:start w:val="1"/>
      <w:numFmt w:val="decimal"/>
      <w:lvlText w:val="步骤 %5"/>
      <w:lvlJc w:val="left"/>
      <w:pPr>
        <w:ind w:left="2200" w:hanging="440"/>
      </w:pPr>
      <w:rPr>
        <w:rFonts w:ascii="Book Antiqua" w:hAnsi="Book Antiqua" w:hint="default"/>
        <w:b/>
        <w:bCs/>
        <w:sz w:val="21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0B7780"/>
    <w:multiLevelType w:val="hybridMultilevel"/>
    <w:tmpl w:val="827AFCC4"/>
    <w:lvl w:ilvl="0" w:tplc="700E24F4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  <w:sz w:val="21"/>
        <w:szCs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50862712">
    <w:abstractNumId w:val="1"/>
  </w:num>
  <w:num w:numId="2" w16cid:durableId="1238518232">
    <w:abstractNumId w:val="2"/>
  </w:num>
  <w:num w:numId="3" w16cid:durableId="10500796">
    <w:abstractNumId w:val="5"/>
  </w:num>
  <w:num w:numId="4" w16cid:durableId="1820339873">
    <w:abstractNumId w:val="3"/>
  </w:num>
  <w:num w:numId="5" w16cid:durableId="1416972817">
    <w:abstractNumId w:val="4"/>
  </w:num>
  <w:num w:numId="6" w16cid:durableId="34540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6B"/>
    <w:rsid w:val="001E07B0"/>
    <w:rsid w:val="002526D4"/>
    <w:rsid w:val="0038766B"/>
    <w:rsid w:val="003B7A84"/>
    <w:rsid w:val="00562D98"/>
    <w:rsid w:val="005708F5"/>
    <w:rsid w:val="006A1953"/>
    <w:rsid w:val="00707D46"/>
    <w:rsid w:val="00727BE8"/>
    <w:rsid w:val="00770BF3"/>
    <w:rsid w:val="0078557E"/>
    <w:rsid w:val="00A22A87"/>
    <w:rsid w:val="00A3088A"/>
    <w:rsid w:val="00A5697D"/>
    <w:rsid w:val="00A636EB"/>
    <w:rsid w:val="00AC1E3A"/>
    <w:rsid w:val="00B344C7"/>
    <w:rsid w:val="00C45E12"/>
    <w:rsid w:val="00D91522"/>
    <w:rsid w:val="00DA73E1"/>
    <w:rsid w:val="00DE19FE"/>
    <w:rsid w:val="00F35CCD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15FBE"/>
  <w15:chartTrackingRefBased/>
  <w15:docId w15:val="{4360BB64-C260-4390-AB14-0B4460F4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BE8"/>
    <w:pPr>
      <w:keepNext/>
      <w:keepLines/>
      <w:pBdr>
        <w:bottom w:val="single" w:sz="8" w:space="1" w:color="000000" w:themeColor="text1"/>
      </w:pBdr>
      <w:spacing w:before="1600" w:after="800" w:line="240" w:lineRule="atLeast"/>
      <w:jc w:val="righ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953"/>
    <w:pPr>
      <w:keepNext/>
      <w:keepLines/>
      <w:spacing w:before="600" w:after="160" w:line="240" w:lineRule="atLeast"/>
      <w:jc w:val="left"/>
      <w:outlineLvl w:val="1"/>
    </w:pPr>
    <w:rPr>
      <w:rFonts w:ascii="黑体" w:eastAsia="黑体" w:hAnsi="黑体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953"/>
    <w:pPr>
      <w:keepNext/>
      <w:keepLines/>
      <w:spacing w:before="260" w:after="260" w:line="416" w:lineRule="auto"/>
      <w:jc w:val="left"/>
      <w:outlineLvl w:val="2"/>
    </w:pPr>
    <w:rPr>
      <w:rFonts w:eastAsia="黑体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9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97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07B0"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570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708F5"/>
    <w:pPr>
      <w:pBdr>
        <w:bottom w:val="single" w:sz="8" w:space="1" w:color="auto"/>
      </w:pBdr>
      <w:spacing w:before="1600" w:after="800" w:line="240" w:lineRule="atLeast"/>
      <w:jc w:val="right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5708F5"/>
    <w:rPr>
      <w:rFonts w:asciiTheme="majorHAnsi" w:eastAsia="黑体" w:hAnsiTheme="majorHAnsi" w:cstheme="majorBidi"/>
      <w:b/>
      <w:bCs/>
      <w:sz w:val="44"/>
      <w:szCs w:val="32"/>
    </w:rPr>
  </w:style>
  <w:style w:type="paragraph" w:styleId="ab">
    <w:name w:val="List Paragraph"/>
    <w:basedOn w:val="a"/>
    <w:uiPriority w:val="34"/>
    <w:qFormat/>
    <w:rsid w:val="00AC1E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BE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953"/>
    <w:rPr>
      <w:rFonts w:ascii="黑体" w:eastAsia="黑体" w:hAnsi="黑体" w:cstheme="majorBidi"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6A1953"/>
    <w:rPr>
      <w:rFonts w:eastAsia="黑体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3677-1E1E-42B7-A506-DEECF71B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5</cp:revision>
  <dcterms:created xsi:type="dcterms:W3CDTF">2024-10-25T07:44:00Z</dcterms:created>
  <dcterms:modified xsi:type="dcterms:W3CDTF">2024-10-28T02:24:00Z</dcterms:modified>
</cp:coreProperties>
</file>