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年度工作总结报告</w:t>
      </w:r>
    </w:p>
    <w:p>
      <w:pPr>
        <w:pStyle w:val="Heading1"/>
      </w:pPr>
      <w:r>
        <w:t>第一部分 总体情况</w:t>
      </w:r>
    </w:p>
    <w:p>
      <w:r>
        <w:t>本年度整体运行平稳，各项核心指标均达到既定目标，收入同比增长百分之十二。</w:t>
      </w:r>
    </w:p>
    <w:p>
      <w:r>
        <w:t>团队规模保持稳定，交付节奏与前一年基本一致，客户满意度有所提升。</w:t>
      </w:r>
    </w:p>
    <w:p>
      <w:pPr>
        <w:pStyle w:val="Heading1"/>
      </w:pPr>
      <w:r>
        <w:t>第二部分 重点工作</w:t>
      </w:r>
    </w:p>
    <w:p>
      <w:r>
        <w:t>一是完成平台迁移；二是完成安全加固；三是建立常态化巡检机制。</w:t>
      </w:r>
    </w:p>
    <w:p>
      <w:pPr>
        <w:pStyle w:val="Quote"/>
      </w:pPr>
      <w:r>
        <w:t>引用：数据说明一切。</w:t>
      </w:r>
    </w:p>
    <w:p>
      <w:pPr>
        <w:pStyle w:val="Caption"/>
      </w:pPr>
      <w:r>
        <w:t>表 1 关键指标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营业收入</w:t>
            </w:r>
          </w:p>
        </w:tc>
        <w:tc>
          <w:tcPr>
            <w:tcW w:type="dxa" w:w="4320"/>
          </w:tcPr>
          <w:p>
            <w:r>
              <w:t>1200 万元</w:t>
            </w:r>
          </w:p>
        </w:tc>
      </w:tr>
      <w:tr>
        <w:tc>
          <w:tcPr>
            <w:tcW w:type="dxa" w:w="4320"/>
          </w:tcPr>
          <w:p>
            <w:r>
              <w:t>客户满意度</w:t>
            </w:r>
          </w:p>
        </w:tc>
        <w:tc>
          <w:tcPr>
            <w:tcW w:type="dxa" w:w="4320"/>
          </w:tcPr>
          <w:p>
            <w:r>
              <w:t>96%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