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UFCEP6-0-3 - Project &amp; Test Plan</w:t>
      </w:r>
    </w:p>
    <w:p>
      <w:pPr>
        <w:jc w:val="center"/>
      </w:pPr>
      <w:r>
        <w:rPr>
          <w:b/>
        </w:rPr>
        <w:t>Hospital Patient Referral, Treatment and Administration System</w:t>
        <w:br/>
        <w:t>Initial Release - 28 September 2026</w:t>
      </w:r>
    </w:p>
    <w:p>
      <w:pPr>
        <w:pStyle w:val="Heading1"/>
      </w:pPr>
      <w:r>
        <w:t>1. Project Scope</w:t>
      </w:r>
    </w:p>
    <w:p>
      <w:r>
        <w:t>The Initial Release implements an integrated hospital patient pathway using executable BPMN, Camunda Forms and external workers. The workflow covers referral and consultant review, appointment and patient communication, treatment/chemotherapy, funding/payment/refund, and enquiry/clinic-letter/pathway monitoring. External scheduling, correspondence, treatment-resource and payment services are simulated for the coursework demonstration.</w:t>
      </w:r>
    </w:p>
    <w:p>
      <w:pPr>
        <w:pStyle w:val="Heading1"/>
      </w:pPr>
      <w:r>
        <w:t>2. Team Ownership</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D9EAF7"/>
            <w:vAlign w:val="center"/>
          </w:tcPr>
          <w:p>
            <w:r>
              <w:rPr>
                <w:b/>
              </w:rPr>
              <w:t>First Owner</w:t>
            </w:r>
          </w:p>
        </w:tc>
        <w:tc>
          <w:tcPr>
            <w:tcW w:type="dxa" w:w="3456"/>
            <w:shd w:fill="D9EAF7"/>
            <w:vAlign w:val="center"/>
          </w:tcPr>
          <w:p>
            <w:r>
              <w:rPr>
                <w:b/>
              </w:rPr>
              <w:t>Primary Area</w:t>
            </w:r>
          </w:p>
        </w:tc>
        <w:tc>
          <w:tcPr>
            <w:tcW w:type="dxa" w:w="3456"/>
            <w:shd w:fill="D9EAF7"/>
            <w:vAlign w:val="center"/>
          </w:tcPr>
          <w:p>
            <w:r>
              <w:rPr>
                <w:b/>
              </w:rPr>
              <w:t>Second Owner</w:t>
            </w:r>
          </w:p>
        </w:tc>
      </w:tr>
      <w:tr>
        <w:tc>
          <w:tcPr>
            <w:tcW w:type="dxa" w:w="3456"/>
          </w:tcPr>
          <w:p>
            <w:r>
              <w:t>DENG JIN WANG</w:t>
            </w:r>
          </w:p>
        </w:tc>
        <w:tc>
          <w:tcPr>
            <w:tcW w:type="dxa" w:w="3456"/>
          </w:tcPr>
          <w:p>
            <w:r>
              <w:t>Referral &amp; Consultant Review</w:t>
            </w:r>
          </w:p>
        </w:tc>
        <w:tc>
          <w:tcPr>
            <w:tcW w:type="dxa" w:w="3456"/>
          </w:tcPr>
          <w:p>
            <w:r>
              <w:t>WU JIA WEI</w:t>
            </w:r>
          </w:p>
        </w:tc>
      </w:tr>
      <w:tr>
        <w:tc>
          <w:tcPr>
            <w:tcW w:type="dxa" w:w="3456"/>
          </w:tcPr>
          <w:p>
            <w:r>
              <w:t>WU JIA WEI</w:t>
            </w:r>
          </w:p>
        </w:tc>
        <w:tc>
          <w:tcPr>
            <w:tcW w:type="dxa" w:w="3456"/>
          </w:tcPr>
          <w:p>
            <w:r>
              <w:t>Appointment &amp; Patient Communication</w:t>
            </w:r>
          </w:p>
        </w:tc>
        <w:tc>
          <w:tcPr>
            <w:tcW w:type="dxa" w:w="3456"/>
          </w:tcPr>
          <w:p>
            <w:r>
              <w:t>LIN JIA QIANG</w:t>
            </w:r>
          </w:p>
        </w:tc>
      </w:tr>
      <w:tr>
        <w:tc>
          <w:tcPr>
            <w:tcW w:type="dxa" w:w="3456"/>
          </w:tcPr>
          <w:p>
            <w:r>
              <w:t>LIN JIA QIANG</w:t>
            </w:r>
          </w:p>
        </w:tc>
        <w:tc>
          <w:tcPr>
            <w:tcW w:type="dxa" w:w="3456"/>
          </w:tcPr>
          <w:p>
            <w:r>
              <w:t>Treatment &amp; Chemotherapy</w:t>
            </w:r>
          </w:p>
        </w:tc>
        <w:tc>
          <w:tcPr>
            <w:tcW w:type="dxa" w:w="3456"/>
          </w:tcPr>
          <w:p>
            <w:r>
              <w:t>WU TONG YU</w:t>
            </w:r>
          </w:p>
        </w:tc>
      </w:tr>
      <w:tr>
        <w:tc>
          <w:tcPr>
            <w:tcW w:type="dxa" w:w="3456"/>
          </w:tcPr>
          <w:p>
            <w:r>
              <w:t>WU TONG YU</w:t>
            </w:r>
          </w:p>
        </w:tc>
        <w:tc>
          <w:tcPr>
            <w:tcW w:type="dxa" w:w="3456"/>
          </w:tcPr>
          <w:p>
            <w:r>
              <w:t>Funding / Payment / Refund</w:t>
            </w:r>
          </w:p>
        </w:tc>
        <w:tc>
          <w:tcPr>
            <w:tcW w:type="dxa" w:w="3456"/>
          </w:tcPr>
          <w:p>
            <w:r>
              <w:t>XIAO YU YING</w:t>
            </w:r>
          </w:p>
        </w:tc>
      </w:tr>
      <w:tr>
        <w:tc>
          <w:tcPr>
            <w:tcW w:type="dxa" w:w="3456"/>
          </w:tcPr>
          <w:p>
            <w:r>
              <w:t>XIAO YU YING</w:t>
            </w:r>
          </w:p>
        </w:tc>
        <w:tc>
          <w:tcPr>
            <w:tcW w:type="dxa" w:w="3456"/>
          </w:tcPr>
          <w:p>
            <w:r>
              <w:t>Enquiry / Clinic Letter / Pathway Monitoring</w:t>
            </w:r>
          </w:p>
        </w:tc>
        <w:tc>
          <w:tcPr>
            <w:tcW w:type="dxa" w:w="3456"/>
          </w:tcPr>
          <w:p>
            <w:r>
              <w:t>DENG JIN WANG</w:t>
            </w:r>
          </w:p>
        </w:tc>
      </w:tr>
    </w:tbl>
    <w:p>
      <w:pPr>
        <w:pStyle w:val="Heading1"/>
      </w:pPr>
      <w:r>
        <w:t>3. Sprint Goals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D9EAF7"/>
            <w:vAlign w:val="center"/>
          </w:tcPr>
          <w:p>
            <w:r>
              <w:rPr>
                <w:b/>
              </w:rPr>
              <w:t>Sprint</w:t>
            </w:r>
          </w:p>
        </w:tc>
        <w:tc>
          <w:tcPr>
            <w:tcW w:type="dxa" w:w="5184"/>
            <w:shd w:fill="D9EAF7"/>
            <w:vAlign w:val="center"/>
          </w:tcPr>
          <w:p>
            <w:r>
              <w:rPr>
                <w:b/>
              </w:rPr>
              <w:t>Goal</w:t>
            </w:r>
          </w:p>
        </w:tc>
      </w:tr>
      <w:tr>
        <w:tc>
          <w:tcPr>
            <w:tcW w:type="dxa" w:w="5184"/>
          </w:tcPr>
          <w:p>
            <w:r>
              <w:t>Sprint 1</w:t>
            </w:r>
          </w:p>
        </w:tc>
        <w:tc>
          <w:tcPr>
            <w:tcW w:type="dxa" w:w="5184"/>
          </w:tcPr>
          <w:p>
            <w:r>
              <w:t>Establish requirements, ownership, initial executable BPMN increment, repository structure and configuration-management evidence.</w:t>
            </w:r>
          </w:p>
        </w:tc>
      </w:tr>
      <w:tr>
        <w:tc>
          <w:tcPr>
            <w:tcW w:type="dxa" w:w="5184"/>
          </w:tcPr>
          <w:p>
            <w:r>
              <w:t>Sprint 2</w:t>
            </w:r>
          </w:p>
        </w:tc>
        <w:tc>
          <w:tcPr>
            <w:tcW w:type="dxa" w:w="5184"/>
          </w:tcPr>
          <w:p>
            <w:r>
              <w:t>Complete forms, external workers, gateway variables/conditions, integration, testing and a demonstrable Initial Release.</w:t>
            </w:r>
          </w:p>
        </w:tc>
      </w:tr>
    </w:tbl>
    <w:p>
      <w:pPr>
        <w:pStyle w:val="Heading1"/>
      </w:pPr>
      <w:r>
        <w:t>4. Prioritised Product Backlog</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shd w:fill="D9EAF7"/>
            <w:vAlign w:val="center"/>
          </w:tcPr>
          <w:p>
            <w:r>
              <w:rPr>
                <w:b/>
              </w:rPr>
              <w:t>ID</w:t>
            </w:r>
          </w:p>
        </w:tc>
        <w:tc>
          <w:tcPr>
            <w:tcW w:type="dxa" w:w="2074"/>
            <w:shd w:fill="D9EAF7"/>
            <w:vAlign w:val="center"/>
          </w:tcPr>
          <w:p>
            <w:r>
              <w:rPr>
                <w:b/>
              </w:rPr>
              <w:t>Priority</w:t>
            </w:r>
          </w:p>
        </w:tc>
        <w:tc>
          <w:tcPr>
            <w:tcW w:type="dxa" w:w="2074"/>
            <w:shd w:fill="D9EAF7"/>
            <w:vAlign w:val="center"/>
          </w:tcPr>
          <w:p>
            <w:r>
              <w:rPr>
                <w:b/>
              </w:rPr>
              <w:t>Backlog Item</w:t>
            </w:r>
          </w:p>
        </w:tc>
        <w:tc>
          <w:tcPr>
            <w:tcW w:type="dxa" w:w="2074"/>
            <w:shd w:fill="D9EAF7"/>
            <w:vAlign w:val="center"/>
          </w:tcPr>
          <w:p>
            <w:r>
              <w:rPr>
                <w:b/>
              </w:rPr>
              <w:t>Owner</w:t>
            </w:r>
          </w:p>
        </w:tc>
        <w:tc>
          <w:tcPr>
            <w:tcW w:type="dxa" w:w="2074"/>
            <w:shd w:fill="D9EAF7"/>
            <w:vAlign w:val="center"/>
          </w:tcPr>
          <w:p>
            <w:r>
              <w:rPr>
                <w:b/>
              </w:rPr>
              <w:t>Dependency</w:t>
            </w:r>
          </w:p>
        </w:tc>
      </w:tr>
      <w:tr>
        <w:tc>
          <w:tcPr>
            <w:tcW w:type="dxa" w:w="2074"/>
          </w:tcPr>
          <w:p>
            <w:r>
              <w:t>PB-01</w:t>
            </w:r>
          </w:p>
        </w:tc>
        <w:tc>
          <w:tcPr>
            <w:tcW w:type="dxa" w:w="2074"/>
          </w:tcPr>
          <w:p>
            <w:r>
              <w:t>Must</w:t>
            </w:r>
          </w:p>
        </w:tc>
        <w:tc>
          <w:tcPr>
            <w:tcW w:type="dxa" w:w="2074"/>
          </w:tcPr>
          <w:p>
            <w:r>
              <w:t>Receive/record referral and supporting information</w:t>
            </w:r>
          </w:p>
        </w:tc>
        <w:tc>
          <w:tcPr>
            <w:tcW w:type="dxa" w:w="2074"/>
          </w:tcPr>
          <w:p>
            <w:r>
              <w:t>DENG</w:t>
            </w:r>
          </w:p>
        </w:tc>
        <w:tc>
          <w:tcPr>
            <w:tcW w:type="dxa" w:w="2074"/>
          </w:tcPr>
          <w:p>
            <w:r>
              <w:t>Referral source available</w:t>
            </w:r>
          </w:p>
        </w:tc>
      </w:tr>
      <w:tr>
        <w:tc>
          <w:tcPr>
            <w:tcW w:type="dxa" w:w="2074"/>
          </w:tcPr>
          <w:p>
            <w:r>
              <w:t>PB-02</w:t>
            </w:r>
          </w:p>
        </w:tc>
        <w:tc>
          <w:tcPr>
            <w:tcW w:type="dxa" w:w="2074"/>
          </w:tcPr>
          <w:p>
            <w:r>
              <w:t>Must</w:t>
            </w:r>
          </w:p>
        </w:tc>
        <w:tc>
          <w:tcPr>
            <w:tcW w:type="dxa" w:w="2074"/>
          </w:tcPr>
          <w:p>
            <w:r>
              <w:t>Check completeness and request missing information</w:t>
            </w:r>
          </w:p>
        </w:tc>
        <w:tc>
          <w:tcPr>
            <w:tcW w:type="dxa" w:w="2074"/>
          </w:tcPr>
          <w:p>
            <w:r>
              <w:t>DENG</w:t>
            </w:r>
          </w:p>
        </w:tc>
        <w:tc>
          <w:tcPr>
            <w:tcW w:type="dxa" w:w="2074"/>
          </w:tcPr>
          <w:p>
            <w:r>
              <w:t>PB-01</w:t>
            </w:r>
          </w:p>
        </w:tc>
      </w:tr>
      <w:tr>
        <w:tc>
          <w:tcPr>
            <w:tcW w:type="dxa" w:w="2074"/>
          </w:tcPr>
          <w:p>
            <w:r>
              <w:t>PB-03</w:t>
            </w:r>
          </w:p>
        </w:tc>
        <w:tc>
          <w:tcPr>
            <w:tcW w:type="dxa" w:w="2074"/>
          </w:tcPr>
          <w:p>
            <w:r>
              <w:t>Must</w:t>
            </w:r>
          </w:p>
        </w:tc>
        <w:tc>
          <w:tcPr>
            <w:tcW w:type="dxa" w:w="2074"/>
          </w:tcPr>
          <w:p>
            <w:r>
              <w:t>Consultant Accept / Reject / More Information / Redirect with reason</w:t>
            </w:r>
          </w:p>
        </w:tc>
        <w:tc>
          <w:tcPr>
            <w:tcW w:type="dxa" w:w="2074"/>
          </w:tcPr>
          <w:p>
            <w:r>
              <w:t>DENG</w:t>
            </w:r>
          </w:p>
        </w:tc>
        <w:tc>
          <w:tcPr>
            <w:tcW w:type="dxa" w:w="2074"/>
          </w:tcPr>
          <w:p>
            <w:r>
              <w:t>PB-02</w:t>
            </w:r>
          </w:p>
        </w:tc>
      </w:tr>
      <w:tr>
        <w:tc>
          <w:tcPr>
            <w:tcW w:type="dxa" w:w="2074"/>
          </w:tcPr>
          <w:p>
            <w:r>
              <w:t>PB-04</w:t>
            </w:r>
          </w:p>
        </w:tc>
        <w:tc>
          <w:tcPr>
            <w:tcW w:type="dxa" w:w="2074"/>
          </w:tcPr>
          <w:p>
            <w:r>
              <w:t>Must</w:t>
            </w:r>
          </w:p>
        </w:tc>
        <w:tc>
          <w:tcPr>
            <w:tcW w:type="dxa" w:w="2074"/>
          </w:tcPr>
          <w:p>
            <w:r>
              <w:t>Prevent appointment before authorised acceptance</w:t>
            </w:r>
          </w:p>
        </w:tc>
        <w:tc>
          <w:tcPr>
            <w:tcW w:type="dxa" w:w="2074"/>
          </w:tcPr>
          <w:p>
            <w:r>
              <w:t>DENG</w:t>
            </w:r>
          </w:p>
        </w:tc>
        <w:tc>
          <w:tcPr>
            <w:tcW w:type="dxa" w:w="2074"/>
          </w:tcPr>
          <w:p>
            <w:r>
              <w:t>PB-03</w:t>
            </w:r>
          </w:p>
        </w:tc>
      </w:tr>
      <w:tr>
        <w:tc>
          <w:tcPr>
            <w:tcW w:type="dxa" w:w="2074"/>
          </w:tcPr>
          <w:p>
            <w:r>
              <w:t>PB-05</w:t>
            </w:r>
          </w:p>
        </w:tc>
        <w:tc>
          <w:tcPr>
            <w:tcW w:type="dxa" w:w="2074"/>
          </w:tcPr>
          <w:p>
            <w:r>
              <w:t>Must</w:t>
            </w:r>
          </w:p>
        </w:tc>
        <w:tc>
          <w:tcPr>
            <w:tcW w:type="dxa" w:w="2074"/>
          </w:tcPr>
          <w:p>
            <w:r>
              <w:t>Search external scheduling service for suitable slot</w:t>
            </w:r>
          </w:p>
        </w:tc>
        <w:tc>
          <w:tcPr>
            <w:tcW w:type="dxa" w:w="2074"/>
          </w:tcPr>
          <w:p>
            <w:r>
              <w:t>WU JIA WEI</w:t>
            </w:r>
          </w:p>
        </w:tc>
        <w:tc>
          <w:tcPr>
            <w:tcW w:type="dxa" w:w="2074"/>
          </w:tcPr>
          <w:p>
            <w:r>
              <w:t>PB-03</w:t>
            </w:r>
          </w:p>
        </w:tc>
      </w:tr>
      <w:tr>
        <w:tc>
          <w:tcPr>
            <w:tcW w:type="dxa" w:w="2074"/>
          </w:tcPr>
          <w:p>
            <w:r>
              <w:t>PB-06</w:t>
            </w:r>
          </w:p>
        </w:tc>
        <w:tc>
          <w:tcPr>
            <w:tcW w:type="dxa" w:w="2074"/>
          </w:tcPr>
          <w:p>
            <w:r>
              <w:t>Must</w:t>
            </w:r>
          </w:p>
        </w:tc>
        <w:tc>
          <w:tcPr>
            <w:tcW w:type="dxa" w:w="2074"/>
          </w:tcPr>
          <w:p>
            <w:r>
              <w:t>Confirm appointment and send appointment letter</w:t>
            </w:r>
          </w:p>
        </w:tc>
        <w:tc>
          <w:tcPr>
            <w:tcW w:type="dxa" w:w="2074"/>
          </w:tcPr>
          <w:p>
            <w:r>
              <w:t>WU JIA WEI</w:t>
            </w:r>
          </w:p>
        </w:tc>
        <w:tc>
          <w:tcPr>
            <w:tcW w:type="dxa" w:w="2074"/>
          </w:tcPr>
          <w:p>
            <w:r>
              <w:t>PB-05</w:t>
            </w:r>
          </w:p>
        </w:tc>
      </w:tr>
      <w:tr>
        <w:tc>
          <w:tcPr>
            <w:tcW w:type="dxa" w:w="2074"/>
          </w:tcPr>
          <w:p>
            <w:r>
              <w:t>PB-07</w:t>
            </w:r>
          </w:p>
        </w:tc>
        <w:tc>
          <w:tcPr>
            <w:tcW w:type="dxa" w:w="2074"/>
          </w:tcPr>
          <w:p>
            <w:r>
              <w:t>Must</w:t>
            </w:r>
          </w:p>
        </w:tc>
        <w:tc>
          <w:tcPr>
            <w:tcW w:type="dxa" w:w="2074"/>
          </w:tcPr>
          <w:p>
            <w:r>
              <w:t>If appointment within two weeks, also require telephone contact</w:t>
            </w:r>
          </w:p>
        </w:tc>
        <w:tc>
          <w:tcPr>
            <w:tcW w:type="dxa" w:w="2074"/>
          </w:tcPr>
          <w:p>
            <w:r>
              <w:t>WU JIA WEI</w:t>
            </w:r>
          </w:p>
        </w:tc>
        <w:tc>
          <w:tcPr>
            <w:tcW w:type="dxa" w:w="2074"/>
          </w:tcPr>
          <w:p>
            <w:r>
              <w:t>PB-06</w:t>
            </w:r>
          </w:p>
        </w:tc>
      </w:tr>
      <w:tr>
        <w:tc>
          <w:tcPr>
            <w:tcW w:type="dxa" w:w="2074"/>
          </w:tcPr>
          <w:p>
            <w:r>
              <w:t>PB-08</w:t>
            </w:r>
          </w:p>
        </w:tc>
        <w:tc>
          <w:tcPr>
            <w:tcW w:type="dxa" w:w="2074"/>
          </w:tcPr>
          <w:p>
            <w:r>
              <w:t>Must</w:t>
            </w:r>
          </w:p>
        </w:tc>
        <w:tc>
          <w:tcPr>
            <w:tcW w:type="dxa" w:w="2074"/>
          </w:tcPr>
          <w:p>
            <w:r>
              <w:t>Record contact outcomes: answered/no answer/wrong number/reschedule</w:t>
            </w:r>
          </w:p>
        </w:tc>
        <w:tc>
          <w:tcPr>
            <w:tcW w:type="dxa" w:w="2074"/>
          </w:tcPr>
          <w:p>
            <w:r>
              <w:t>WU JIA WEI</w:t>
            </w:r>
          </w:p>
        </w:tc>
        <w:tc>
          <w:tcPr>
            <w:tcW w:type="dxa" w:w="2074"/>
          </w:tcPr>
          <w:p>
            <w:r>
              <w:t>PB-07</w:t>
            </w:r>
          </w:p>
        </w:tc>
      </w:tr>
      <w:tr>
        <w:tc>
          <w:tcPr>
            <w:tcW w:type="dxa" w:w="2074"/>
          </w:tcPr>
          <w:p>
            <w:r>
              <w:t>PB-09</w:t>
            </w:r>
          </w:p>
        </w:tc>
        <w:tc>
          <w:tcPr>
            <w:tcW w:type="dxa" w:w="2074"/>
          </w:tcPr>
          <w:p>
            <w:r>
              <w:t>Must</w:t>
            </w:r>
          </w:p>
        </w:tc>
        <w:tc>
          <w:tcPr>
            <w:tcW w:type="dxa" w:w="2074"/>
          </w:tcPr>
          <w:p>
            <w:r>
              <w:t>Handle no-slot and urgent-referral escalation path</w:t>
            </w:r>
          </w:p>
        </w:tc>
        <w:tc>
          <w:tcPr>
            <w:tcW w:type="dxa" w:w="2074"/>
          </w:tcPr>
          <w:p>
            <w:r>
              <w:t>WU JIA WEI</w:t>
            </w:r>
          </w:p>
        </w:tc>
        <w:tc>
          <w:tcPr>
            <w:tcW w:type="dxa" w:w="2074"/>
          </w:tcPr>
          <w:p>
            <w:r>
              <w:t>PB-05</w:t>
            </w:r>
          </w:p>
        </w:tc>
      </w:tr>
      <w:tr>
        <w:tc>
          <w:tcPr>
            <w:tcW w:type="dxa" w:w="2074"/>
          </w:tcPr>
          <w:p>
            <w:r>
              <w:t>PB-10</w:t>
            </w:r>
          </w:p>
        </w:tc>
        <w:tc>
          <w:tcPr>
            <w:tcW w:type="dxa" w:w="2074"/>
          </w:tcPr>
          <w:p>
            <w:r>
              <w:t>Must</w:t>
            </w:r>
          </w:p>
        </w:tc>
        <w:tc>
          <w:tcPr>
            <w:tcW w:type="dxa" w:w="2074"/>
          </w:tcPr>
          <w:p>
            <w:r>
              <w:t>Record consent and authorised treatment booking request</w:t>
            </w:r>
          </w:p>
        </w:tc>
        <w:tc>
          <w:tcPr>
            <w:tcW w:type="dxa" w:w="2074"/>
          </w:tcPr>
          <w:p>
            <w:r>
              <w:t>LIN</w:t>
            </w:r>
          </w:p>
        </w:tc>
        <w:tc>
          <w:tcPr>
            <w:tcW w:type="dxa" w:w="2074"/>
          </w:tcPr>
          <w:p>
            <w:r>
              <w:t>Appointment/consultation</w:t>
            </w:r>
          </w:p>
        </w:tc>
      </w:tr>
      <w:tr>
        <w:tc>
          <w:tcPr>
            <w:tcW w:type="dxa" w:w="2074"/>
          </w:tcPr>
          <w:p>
            <w:r>
              <w:t>PB-11</w:t>
            </w:r>
          </w:p>
        </w:tc>
        <w:tc>
          <w:tcPr>
            <w:tcW w:type="dxa" w:w="2074"/>
          </w:tcPr>
          <w:p>
            <w:r>
              <w:t>Must</w:t>
            </w:r>
          </w:p>
        </w:tc>
        <w:tc>
          <w:tcPr>
            <w:tcW w:type="dxa" w:w="2074"/>
          </w:tcPr>
          <w:p>
            <w:r>
              <w:t>Reject incomplete/unauthorised treatment request</w:t>
            </w:r>
          </w:p>
        </w:tc>
        <w:tc>
          <w:tcPr>
            <w:tcW w:type="dxa" w:w="2074"/>
          </w:tcPr>
          <w:p>
            <w:r>
              <w:t>LIN</w:t>
            </w:r>
          </w:p>
        </w:tc>
        <w:tc>
          <w:tcPr>
            <w:tcW w:type="dxa" w:w="2074"/>
          </w:tcPr>
          <w:p>
            <w:r>
              <w:t>PB-10</w:t>
            </w:r>
          </w:p>
        </w:tc>
      </w:tr>
      <w:tr>
        <w:tc>
          <w:tcPr>
            <w:tcW w:type="dxa" w:w="2074"/>
          </w:tcPr>
          <w:p>
            <w:r>
              <w:t>PB-12</w:t>
            </w:r>
          </w:p>
        </w:tc>
        <w:tc>
          <w:tcPr>
            <w:tcW w:type="dxa" w:w="2074"/>
          </w:tcPr>
          <w:p>
            <w:r>
              <w:t>Must</w:t>
            </w:r>
          </w:p>
        </w:tc>
        <w:tc>
          <w:tcPr>
            <w:tcW w:type="dxa" w:w="2074"/>
          </w:tcPr>
          <w:p>
            <w:r>
              <w:t>Check treatment/lab/imaging availability and avoid duplicate bookings</w:t>
            </w:r>
          </w:p>
        </w:tc>
        <w:tc>
          <w:tcPr>
            <w:tcW w:type="dxa" w:w="2074"/>
          </w:tcPr>
          <w:p>
            <w:r>
              <w:t>LIN</w:t>
            </w:r>
          </w:p>
        </w:tc>
        <w:tc>
          <w:tcPr>
            <w:tcW w:type="dxa" w:w="2074"/>
          </w:tcPr>
          <w:p>
            <w:r>
              <w:t>PB-10</w:t>
            </w:r>
          </w:p>
        </w:tc>
      </w:tr>
      <w:tr>
        <w:tc>
          <w:tcPr>
            <w:tcW w:type="dxa" w:w="2074"/>
          </w:tcPr>
          <w:p>
            <w:r>
              <w:t>PB-13</w:t>
            </w:r>
          </w:p>
        </w:tc>
        <w:tc>
          <w:tcPr>
            <w:tcW w:type="dxa" w:w="2074"/>
          </w:tcPr>
          <w:p>
            <w:r>
              <w:t>Must</w:t>
            </w:r>
          </w:p>
        </w:tc>
        <w:tc>
          <w:tcPr>
            <w:tcW w:type="dxa" w:w="2074"/>
          </w:tcPr>
          <w:p>
            <w:r>
              <w:t>Clinical Continue / Delay / Modify decisions remain authorised clinical tasks</w:t>
            </w:r>
          </w:p>
        </w:tc>
        <w:tc>
          <w:tcPr>
            <w:tcW w:type="dxa" w:w="2074"/>
          </w:tcPr>
          <w:p>
            <w:r>
              <w:t>LIN</w:t>
            </w:r>
          </w:p>
        </w:tc>
        <w:tc>
          <w:tcPr>
            <w:tcW w:type="dxa" w:w="2074"/>
          </w:tcPr>
          <w:p>
            <w:r>
              <w:t>PB-12</w:t>
            </w:r>
          </w:p>
        </w:tc>
      </w:tr>
      <w:tr>
        <w:tc>
          <w:tcPr>
            <w:tcW w:type="dxa" w:w="2074"/>
          </w:tcPr>
          <w:p>
            <w:r>
              <w:t>PB-14</w:t>
            </w:r>
          </w:p>
        </w:tc>
        <w:tc>
          <w:tcPr>
            <w:tcW w:type="dxa" w:w="2074"/>
          </w:tcPr>
          <w:p>
            <w:r>
              <w:t>Must</w:t>
            </w:r>
          </w:p>
        </w:tc>
        <w:tc>
          <w:tcPr>
            <w:tcW w:type="dxa" w:w="2074"/>
          </w:tcPr>
          <w:p>
            <w:r>
              <w:t>Determine hospital/insurer/patient funding route</w:t>
            </w:r>
          </w:p>
        </w:tc>
        <w:tc>
          <w:tcPr>
            <w:tcW w:type="dxa" w:w="2074"/>
          </w:tcPr>
          <w:p>
            <w:r>
              <w:t>WU TONG YU</w:t>
            </w:r>
          </w:p>
        </w:tc>
        <w:tc>
          <w:tcPr>
            <w:tcW w:type="dxa" w:w="2074"/>
          </w:tcPr>
          <w:p>
            <w:r>
              <w:t>Treatment request</w:t>
            </w:r>
          </w:p>
        </w:tc>
      </w:tr>
      <w:tr>
        <w:tc>
          <w:tcPr>
            <w:tcW w:type="dxa" w:w="2074"/>
          </w:tcPr>
          <w:p>
            <w:r>
              <w:t>PB-15</w:t>
            </w:r>
          </w:p>
        </w:tc>
        <w:tc>
          <w:tcPr>
            <w:tcW w:type="dxa" w:w="2074"/>
          </w:tcPr>
          <w:p>
            <w:r>
              <w:t>Must</w:t>
            </w:r>
          </w:p>
        </w:tc>
        <w:tc>
          <w:tcPr>
            <w:tcW w:type="dxa" w:w="2074"/>
          </w:tcPr>
          <w:p>
            <w:r>
              <w:t>Secure simulated payment request and status handling</w:t>
            </w:r>
          </w:p>
        </w:tc>
        <w:tc>
          <w:tcPr>
            <w:tcW w:type="dxa" w:w="2074"/>
          </w:tcPr>
          <w:p>
            <w:r>
              <w:t>WU TONG YU</w:t>
            </w:r>
          </w:p>
        </w:tc>
        <w:tc>
          <w:tcPr>
            <w:tcW w:type="dxa" w:w="2074"/>
          </w:tcPr>
          <w:p>
            <w:r>
              <w:t>PB-14</w:t>
            </w:r>
          </w:p>
        </w:tc>
      </w:tr>
      <w:tr>
        <w:tc>
          <w:tcPr>
            <w:tcW w:type="dxa" w:w="2074"/>
          </w:tcPr>
          <w:p>
            <w:r>
              <w:t>PB-16</w:t>
            </w:r>
          </w:p>
        </w:tc>
        <w:tc>
          <w:tcPr>
            <w:tcW w:type="dxa" w:w="2074"/>
          </w:tcPr>
          <w:p>
            <w:r>
              <w:t>Must</w:t>
            </w:r>
          </w:p>
        </w:tc>
        <w:tc>
          <w:tcPr>
            <w:tcW w:type="dxa" w:w="2074"/>
          </w:tcPr>
          <w:p>
            <w:r>
              <w:t>Investigate confirmation loss/duplicate risk instead of recharging</w:t>
            </w:r>
          </w:p>
        </w:tc>
        <w:tc>
          <w:tcPr>
            <w:tcW w:type="dxa" w:w="2074"/>
          </w:tcPr>
          <w:p>
            <w:r>
              <w:t>WU TONG YU</w:t>
            </w:r>
          </w:p>
        </w:tc>
        <w:tc>
          <w:tcPr>
            <w:tcW w:type="dxa" w:w="2074"/>
          </w:tcPr>
          <w:p>
            <w:r>
              <w:t>PB-15</w:t>
            </w:r>
          </w:p>
        </w:tc>
      </w:tr>
      <w:tr>
        <w:tc>
          <w:tcPr>
            <w:tcW w:type="dxa" w:w="2074"/>
          </w:tcPr>
          <w:p>
            <w:r>
              <w:t>PB-17</w:t>
            </w:r>
          </w:p>
        </w:tc>
        <w:tc>
          <w:tcPr>
            <w:tcW w:type="dxa" w:w="2074"/>
          </w:tcPr>
          <w:p>
            <w:r>
              <w:t>Must</w:t>
            </w:r>
          </w:p>
        </w:tc>
        <w:tc>
          <w:tcPr>
            <w:tcW w:type="dxa" w:w="2074"/>
          </w:tcPr>
          <w:p>
            <w:r>
              <w:t>Process authorised refund and record result</w:t>
            </w:r>
          </w:p>
        </w:tc>
        <w:tc>
          <w:tcPr>
            <w:tcW w:type="dxa" w:w="2074"/>
          </w:tcPr>
          <w:p>
            <w:r>
              <w:t>WU TONG YU</w:t>
            </w:r>
          </w:p>
        </w:tc>
        <w:tc>
          <w:tcPr>
            <w:tcW w:type="dxa" w:w="2074"/>
          </w:tcPr>
          <w:p>
            <w:r>
              <w:t>Financial impact</w:t>
            </w:r>
          </w:p>
        </w:tc>
      </w:tr>
      <w:tr>
        <w:tc>
          <w:tcPr>
            <w:tcW w:type="dxa" w:w="2074"/>
          </w:tcPr>
          <w:p>
            <w:r>
              <w:t>PB-18</w:t>
            </w:r>
          </w:p>
        </w:tc>
        <w:tc>
          <w:tcPr>
            <w:tcW w:type="dxa" w:w="2074"/>
          </w:tcPr>
          <w:p>
            <w:r>
              <w:t>Must</w:t>
            </w:r>
          </w:p>
        </w:tc>
        <w:tc>
          <w:tcPr>
            <w:tcW w:type="dxa" w:w="2074"/>
          </w:tcPr>
          <w:p>
            <w:r>
              <w:t>Record/classify/prioritise/route enquiries</w:t>
            </w:r>
          </w:p>
        </w:tc>
        <w:tc>
          <w:tcPr>
            <w:tcW w:type="dxa" w:w="2074"/>
          </w:tcPr>
          <w:p>
            <w:r>
              <w:t>XIAO</w:t>
            </w:r>
          </w:p>
        </w:tc>
        <w:tc>
          <w:tcPr>
            <w:tcW w:type="dxa" w:w="2074"/>
          </w:tcPr>
          <w:p>
            <w:r>
              <w:t>Patient enquiry</w:t>
            </w:r>
          </w:p>
        </w:tc>
      </w:tr>
      <w:tr>
        <w:tc>
          <w:tcPr>
            <w:tcW w:type="dxa" w:w="2074"/>
          </w:tcPr>
          <w:p>
            <w:r>
              <w:t>PB-19</w:t>
            </w:r>
          </w:p>
        </w:tc>
        <w:tc>
          <w:tcPr>
            <w:tcW w:type="dxa" w:w="2074"/>
          </w:tcPr>
          <w:p>
            <w:r>
              <w:t>Must</w:t>
            </w:r>
          </w:p>
        </w:tc>
        <w:tc>
          <w:tcPr>
            <w:tcW w:type="dxa" w:w="2074"/>
          </w:tcPr>
          <w:p>
            <w:r>
              <w:t>Prevent call handlers from providing clinical advice</w:t>
            </w:r>
          </w:p>
        </w:tc>
        <w:tc>
          <w:tcPr>
            <w:tcW w:type="dxa" w:w="2074"/>
          </w:tcPr>
          <w:p>
            <w:r>
              <w:t>XIAO</w:t>
            </w:r>
          </w:p>
        </w:tc>
        <w:tc>
          <w:tcPr>
            <w:tcW w:type="dxa" w:w="2074"/>
          </w:tcPr>
          <w:p>
            <w:r>
              <w:t>PB-18</w:t>
            </w:r>
          </w:p>
        </w:tc>
      </w:tr>
      <w:tr>
        <w:tc>
          <w:tcPr>
            <w:tcW w:type="dxa" w:w="2074"/>
          </w:tcPr>
          <w:p>
            <w:r>
              <w:t>PB-20</w:t>
            </w:r>
          </w:p>
        </w:tc>
        <w:tc>
          <w:tcPr>
            <w:tcW w:type="dxa" w:w="2074"/>
          </w:tcPr>
          <w:p>
            <w:r>
              <w:t>Must</w:t>
            </w:r>
          </w:p>
        </w:tc>
        <w:tc>
          <w:tcPr>
            <w:tcW w:type="dxa" w:w="2074"/>
          </w:tcPr>
          <w:p>
            <w:r>
              <w:t>Create/approve/admin-check/distribute Clinic Letter</w:t>
            </w:r>
          </w:p>
        </w:tc>
        <w:tc>
          <w:tcPr>
            <w:tcW w:type="dxa" w:w="2074"/>
          </w:tcPr>
          <w:p>
            <w:r>
              <w:t>XIAO</w:t>
            </w:r>
          </w:p>
        </w:tc>
        <w:tc>
          <w:tcPr>
            <w:tcW w:type="dxa" w:w="2074"/>
          </w:tcPr>
          <w:p>
            <w:r>
              <w:t>Consultation complete</w:t>
            </w:r>
          </w:p>
        </w:tc>
      </w:tr>
      <w:tr>
        <w:tc>
          <w:tcPr>
            <w:tcW w:type="dxa" w:w="2074"/>
          </w:tcPr>
          <w:p>
            <w:r>
              <w:t>PB-21</w:t>
            </w:r>
          </w:p>
        </w:tc>
        <w:tc>
          <w:tcPr>
            <w:tcW w:type="dxa" w:w="2074"/>
          </w:tcPr>
          <w:p>
            <w:r>
              <w:t>Must</w:t>
            </w:r>
          </w:p>
        </w:tc>
        <w:tc>
          <w:tcPr>
            <w:tcW w:type="dxa" w:w="2074"/>
          </w:tcPr>
          <w:p>
            <w:r>
              <w:t>7-day monitoring, weekly reminders, &gt;1 month and &gt;3 month escalation</w:t>
            </w:r>
          </w:p>
        </w:tc>
        <w:tc>
          <w:tcPr>
            <w:tcW w:type="dxa" w:w="2074"/>
          </w:tcPr>
          <w:p>
            <w:r>
              <w:t>XIAO</w:t>
            </w:r>
          </w:p>
        </w:tc>
        <w:tc>
          <w:tcPr>
            <w:tcW w:type="dxa" w:w="2074"/>
          </w:tcPr>
          <w:p>
            <w:r>
              <w:t>PB-20</w:t>
            </w:r>
          </w:p>
        </w:tc>
      </w:tr>
      <w:tr>
        <w:tc>
          <w:tcPr>
            <w:tcW w:type="dxa" w:w="2074"/>
          </w:tcPr>
          <w:p>
            <w:r>
              <w:t>PB-22</w:t>
            </w:r>
          </w:p>
        </w:tc>
        <w:tc>
          <w:tcPr>
            <w:tcW w:type="dxa" w:w="2074"/>
          </w:tcPr>
          <w:p>
            <w:r>
              <w:t>Must</w:t>
            </w:r>
          </w:p>
        </w:tc>
        <w:tc>
          <w:tcPr>
            <w:tcW w:type="dxa" w:w="2074"/>
          </w:tcPr>
          <w:p>
            <w:r>
              <w:t>Authentication/RBAC/audit/data protection requirements represented in design evidence</w:t>
            </w:r>
          </w:p>
        </w:tc>
        <w:tc>
          <w:tcPr>
            <w:tcW w:type="dxa" w:w="2074"/>
          </w:tcPr>
          <w:p>
            <w:r>
              <w:t>Group</w:t>
            </w:r>
          </w:p>
        </w:tc>
        <w:tc>
          <w:tcPr>
            <w:tcW w:type="dxa" w:w="2074"/>
          </w:tcPr>
          <w:p>
            <w:r>
              <w:t>All areas</w:t>
            </w:r>
          </w:p>
        </w:tc>
      </w:tr>
      <w:tr>
        <w:tc>
          <w:tcPr>
            <w:tcW w:type="dxa" w:w="2074"/>
          </w:tcPr>
          <w:p>
            <w:r>
              <w:t>PB-23</w:t>
            </w:r>
          </w:p>
        </w:tc>
        <w:tc>
          <w:tcPr>
            <w:tcW w:type="dxa" w:w="2074"/>
          </w:tcPr>
          <w:p>
            <w:r>
              <w:t>Should</w:t>
            </w:r>
          </w:p>
        </w:tc>
        <w:tc>
          <w:tcPr>
            <w:tcW w:type="dxa" w:w="2074"/>
          </w:tcPr>
          <w:p>
            <w:r>
              <w:t>Accessible communication/translation/representative support documented</w:t>
            </w:r>
          </w:p>
        </w:tc>
        <w:tc>
          <w:tcPr>
            <w:tcW w:type="dxa" w:w="2074"/>
          </w:tcPr>
          <w:p>
            <w:r>
              <w:t>Group</w:t>
            </w:r>
          </w:p>
        </w:tc>
        <w:tc>
          <w:tcPr>
            <w:tcW w:type="dxa" w:w="2074"/>
          </w:tcPr>
          <w:p>
            <w:r>
              <w:t>Communication tasks</w:t>
            </w:r>
          </w:p>
        </w:tc>
      </w:tr>
      <w:tr>
        <w:tc>
          <w:tcPr>
            <w:tcW w:type="dxa" w:w="2074"/>
          </w:tcPr>
          <w:p>
            <w:r>
              <w:t>PB-24</w:t>
            </w:r>
          </w:p>
        </w:tc>
        <w:tc>
          <w:tcPr>
            <w:tcW w:type="dxa" w:w="2074"/>
          </w:tcPr>
          <w:p>
            <w:r>
              <w:t>Must</w:t>
            </w:r>
          </w:p>
        </w:tc>
        <w:tc>
          <w:tcPr>
            <w:tcW w:type="dxa" w:w="2074"/>
          </w:tcPr>
          <w:p>
            <w:r>
              <w:t>Executable BPMN, Forms, Workers, deployment configuration and test evidence</w:t>
            </w:r>
          </w:p>
        </w:tc>
        <w:tc>
          <w:tcPr>
            <w:tcW w:type="dxa" w:w="2074"/>
          </w:tcPr>
          <w:p>
            <w:r>
              <w:t>Group</w:t>
            </w:r>
          </w:p>
        </w:tc>
        <w:tc>
          <w:tcPr>
            <w:tcW w:type="dxa" w:w="2074"/>
          </w:tcPr>
          <w:p>
            <w:r>
              <w:t>All</w:t>
            </w:r>
          </w:p>
        </w:tc>
      </w:tr>
    </w:tbl>
    <w:p>
      <w:pPr>
        <w:pStyle w:val="Heading1"/>
      </w:pPr>
      <w:r>
        <w:t>5. Sprint Backlog and Status</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1296"/>
            <w:shd w:fill="D9EAF7"/>
            <w:vAlign w:val="center"/>
          </w:tcPr>
          <w:p>
            <w:r>
              <w:rPr>
                <w:b/>
              </w:rPr>
              <w:t>ID</w:t>
            </w:r>
          </w:p>
        </w:tc>
        <w:tc>
          <w:tcPr>
            <w:tcW w:type="dxa" w:w="1296"/>
            <w:shd w:fill="D9EAF7"/>
            <w:vAlign w:val="center"/>
          </w:tcPr>
          <w:p>
            <w:r>
              <w:rPr>
                <w:b/>
              </w:rPr>
              <w:t>Activity</w:t>
            </w:r>
          </w:p>
        </w:tc>
        <w:tc>
          <w:tcPr>
            <w:tcW w:type="dxa" w:w="1296"/>
            <w:shd w:fill="D9EAF7"/>
            <w:vAlign w:val="center"/>
          </w:tcPr>
          <w:p>
            <w:r>
              <w:rPr>
                <w:b/>
              </w:rPr>
              <w:t>First</w:t>
            </w:r>
          </w:p>
        </w:tc>
        <w:tc>
          <w:tcPr>
            <w:tcW w:type="dxa" w:w="1296"/>
            <w:shd w:fill="D9EAF7"/>
            <w:vAlign w:val="center"/>
          </w:tcPr>
          <w:p>
            <w:r>
              <w:rPr>
                <w:b/>
              </w:rPr>
              <w:t>Second</w:t>
            </w:r>
          </w:p>
        </w:tc>
        <w:tc>
          <w:tcPr>
            <w:tcW w:type="dxa" w:w="1296"/>
            <w:shd w:fill="D9EAF7"/>
            <w:vAlign w:val="center"/>
          </w:tcPr>
          <w:p>
            <w:r>
              <w:rPr>
                <w:b/>
              </w:rPr>
              <w:t>Estimate</w:t>
            </w:r>
          </w:p>
        </w:tc>
        <w:tc>
          <w:tcPr>
            <w:tcW w:type="dxa" w:w="1296"/>
            <w:shd w:fill="D9EAF7"/>
            <w:vAlign w:val="center"/>
          </w:tcPr>
          <w:p>
            <w:r>
              <w:rPr>
                <w:b/>
              </w:rPr>
              <w:t>Dependency</w:t>
            </w:r>
          </w:p>
        </w:tc>
        <w:tc>
          <w:tcPr>
            <w:tcW w:type="dxa" w:w="1296"/>
            <w:shd w:fill="D9EAF7"/>
            <w:vAlign w:val="center"/>
          </w:tcPr>
          <w:p>
            <w:r>
              <w:rPr>
                <w:b/>
              </w:rPr>
              <w:t>Acceptance Condition</w:t>
            </w:r>
          </w:p>
        </w:tc>
        <w:tc>
          <w:tcPr>
            <w:tcW w:type="dxa" w:w="1296"/>
            <w:shd w:fill="D9EAF7"/>
            <w:vAlign w:val="center"/>
          </w:tcPr>
          <w:p>
            <w:r>
              <w:rPr>
                <w:b/>
              </w:rPr>
              <w:t>Status</w:t>
            </w:r>
          </w:p>
        </w:tc>
      </w:tr>
      <w:tr>
        <w:tc>
          <w:tcPr>
            <w:tcW w:type="dxa" w:w="1296"/>
          </w:tcPr>
          <w:p>
            <w:r>
              <w:t>S1-01</w:t>
            </w:r>
          </w:p>
        </w:tc>
        <w:tc>
          <w:tcPr>
            <w:tcW w:type="dxa" w:w="1296"/>
          </w:tcPr>
          <w:p>
            <w:r>
              <w:t>Referral requirements + BPMN</w:t>
            </w:r>
          </w:p>
        </w:tc>
        <w:tc>
          <w:tcPr>
            <w:tcW w:type="dxa" w:w="1296"/>
          </w:tcPr>
          <w:p>
            <w:r>
              <w:t>DENG</w:t>
            </w:r>
          </w:p>
        </w:tc>
        <w:tc>
          <w:tcPr>
            <w:tcW w:type="dxa" w:w="1296"/>
          </w:tcPr>
          <w:p>
            <w:r>
              <w:t>WU JIA WEI</w:t>
            </w:r>
          </w:p>
        </w:tc>
        <w:tc>
          <w:tcPr>
            <w:tcW w:type="dxa" w:w="1296"/>
          </w:tcPr>
          <w:p>
            <w:r>
              <w:t>6h</w:t>
            </w:r>
          </w:p>
        </w:tc>
        <w:tc>
          <w:tcPr>
            <w:tcW w:type="dxa" w:w="1296"/>
          </w:tcPr>
          <w:p>
            <w:r>
              <w:t>Case study</w:t>
            </w:r>
          </w:p>
        </w:tc>
        <w:tc>
          <w:tcPr>
            <w:tcW w:type="dxa" w:w="1296"/>
          </w:tcPr>
          <w:p>
            <w:r>
              <w:t>Referral routes represented</w:t>
            </w:r>
          </w:p>
        </w:tc>
        <w:tc>
          <w:tcPr>
            <w:tcW w:type="dxa" w:w="1296"/>
          </w:tcPr>
          <w:p>
            <w:r>
              <w:t>Done</w:t>
            </w:r>
          </w:p>
        </w:tc>
      </w:tr>
      <w:tr>
        <w:tc>
          <w:tcPr>
            <w:tcW w:type="dxa" w:w="1296"/>
          </w:tcPr>
          <w:p>
            <w:r>
              <w:t>S1-02</w:t>
            </w:r>
          </w:p>
        </w:tc>
        <w:tc>
          <w:tcPr>
            <w:tcW w:type="dxa" w:w="1296"/>
          </w:tcPr>
          <w:p>
            <w:r>
              <w:t>Appointment requirements + BPMN</w:t>
            </w:r>
          </w:p>
        </w:tc>
        <w:tc>
          <w:tcPr>
            <w:tcW w:type="dxa" w:w="1296"/>
          </w:tcPr>
          <w:p>
            <w:r>
              <w:t>WU JIA WEI</w:t>
            </w:r>
          </w:p>
        </w:tc>
        <w:tc>
          <w:tcPr>
            <w:tcW w:type="dxa" w:w="1296"/>
          </w:tcPr>
          <w:p>
            <w:r>
              <w:t>LIN</w:t>
            </w:r>
          </w:p>
        </w:tc>
        <w:tc>
          <w:tcPr>
            <w:tcW w:type="dxa" w:w="1296"/>
          </w:tcPr>
          <w:p>
            <w:r>
              <w:t>7h</w:t>
            </w:r>
          </w:p>
        </w:tc>
        <w:tc>
          <w:tcPr>
            <w:tcW w:type="dxa" w:w="1296"/>
          </w:tcPr>
          <w:p>
            <w:r>
              <w:t>Accepted referral</w:t>
            </w:r>
          </w:p>
        </w:tc>
        <w:tc>
          <w:tcPr>
            <w:tcW w:type="dxa" w:w="1296"/>
          </w:tcPr>
          <w:p>
            <w:r>
              <w:t>Booking/contact routes represented</w:t>
            </w:r>
          </w:p>
        </w:tc>
        <w:tc>
          <w:tcPr>
            <w:tcW w:type="dxa" w:w="1296"/>
          </w:tcPr>
          <w:p>
            <w:r>
              <w:t>Done</w:t>
            </w:r>
          </w:p>
        </w:tc>
      </w:tr>
      <w:tr>
        <w:tc>
          <w:tcPr>
            <w:tcW w:type="dxa" w:w="1296"/>
          </w:tcPr>
          <w:p>
            <w:r>
              <w:t>S1-03</w:t>
            </w:r>
          </w:p>
        </w:tc>
        <w:tc>
          <w:tcPr>
            <w:tcW w:type="dxa" w:w="1296"/>
          </w:tcPr>
          <w:p>
            <w:r>
              <w:t>Treatment requirements + BPMN</w:t>
            </w:r>
          </w:p>
        </w:tc>
        <w:tc>
          <w:tcPr>
            <w:tcW w:type="dxa" w:w="1296"/>
          </w:tcPr>
          <w:p>
            <w:r>
              <w:t>LIN</w:t>
            </w:r>
          </w:p>
        </w:tc>
        <w:tc>
          <w:tcPr>
            <w:tcW w:type="dxa" w:w="1296"/>
          </w:tcPr>
          <w:p>
            <w:r>
              <w:t>WU TONG YU</w:t>
            </w:r>
          </w:p>
        </w:tc>
        <w:tc>
          <w:tcPr>
            <w:tcW w:type="dxa" w:w="1296"/>
          </w:tcPr>
          <w:p>
            <w:r>
              <w:t>7h</w:t>
            </w:r>
          </w:p>
        </w:tc>
        <w:tc>
          <w:tcPr>
            <w:tcW w:type="dxa" w:w="1296"/>
          </w:tcPr>
          <w:p>
            <w:r>
              <w:t>Confirmed appointment</w:t>
            </w:r>
          </w:p>
        </w:tc>
        <w:tc>
          <w:tcPr>
            <w:tcW w:type="dxa" w:w="1296"/>
          </w:tcPr>
          <w:p>
            <w:r>
              <w:t>Consent/authorisation/resource routes represented</w:t>
            </w:r>
          </w:p>
        </w:tc>
        <w:tc>
          <w:tcPr>
            <w:tcW w:type="dxa" w:w="1296"/>
          </w:tcPr>
          <w:p>
            <w:r>
              <w:t>Done</w:t>
            </w:r>
          </w:p>
        </w:tc>
      </w:tr>
      <w:tr>
        <w:tc>
          <w:tcPr>
            <w:tcW w:type="dxa" w:w="1296"/>
          </w:tcPr>
          <w:p>
            <w:r>
              <w:t>S1-04</w:t>
            </w:r>
          </w:p>
        </w:tc>
        <w:tc>
          <w:tcPr>
            <w:tcW w:type="dxa" w:w="1296"/>
          </w:tcPr>
          <w:p>
            <w:r>
              <w:t>Funding/payment/refund BPMN</w:t>
            </w:r>
          </w:p>
        </w:tc>
        <w:tc>
          <w:tcPr>
            <w:tcW w:type="dxa" w:w="1296"/>
          </w:tcPr>
          <w:p>
            <w:r>
              <w:t>WU TONG YU</w:t>
            </w:r>
          </w:p>
        </w:tc>
        <w:tc>
          <w:tcPr>
            <w:tcW w:type="dxa" w:w="1296"/>
          </w:tcPr>
          <w:p>
            <w:r>
              <w:t>XIAO</w:t>
            </w:r>
          </w:p>
        </w:tc>
        <w:tc>
          <w:tcPr>
            <w:tcW w:type="dxa" w:w="1296"/>
          </w:tcPr>
          <w:p>
            <w:r>
              <w:t>7h</w:t>
            </w:r>
          </w:p>
        </w:tc>
        <w:tc>
          <w:tcPr>
            <w:tcW w:type="dxa" w:w="1296"/>
          </w:tcPr>
          <w:p>
            <w:r>
              <w:t>Treatment request</w:t>
            </w:r>
          </w:p>
        </w:tc>
        <w:tc>
          <w:tcPr>
            <w:tcW w:type="dxa" w:w="1296"/>
          </w:tcPr>
          <w:p>
            <w:r>
              <w:t>Funding/payment/refund routes represented</w:t>
            </w:r>
          </w:p>
        </w:tc>
        <w:tc>
          <w:tcPr>
            <w:tcW w:type="dxa" w:w="1296"/>
          </w:tcPr>
          <w:p>
            <w:r>
              <w:t>Done</w:t>
            </w:r>
          </w:p>
        </w:tc>
      </w:tr>
      <w:tr>
        <w:tc>
          <w:tcPr>
            <w:tcW w:type="dxa" w:w="1296"/>
          </w:tcPr>
          <w:p>
            <w:r>
              <w:t>S1-05</w:t>
            </w:r>
          </w:p>
        </w:tc>
        <w:tc>
          <w:tcPr>
            <w:tcW w:type="dxa" w:w="1296"/>
          </w:tcPr>
          <w:p>
            <w:r>
              <w:t>Enquiry/clinic-letter BPMN</w:t>
            </w:r>
          </w:p>
        </w:tc>
        <w:tc>
          <w:tcPr>
            <w:tcW w:type="dxa" w:w="1296"/>
          </w:tcPr>
          <w:p>
            <w:r>
              <w:t>XIAO</w:t>
            </w:r>
          </w:p>
        </w:tc>
        <w:tc>
          <w:tcPr>
            <w:tcW w:type="dxa" w:w="1296"/>
          </w:tcPr>
          <w:p>
            <w:r>
              <w:t>DENG</w:t>
            </w:r>
          </w:p>
        </w:tc>
        <w:tc>
          <w:tcPr>
            <w:tcW w:type="dxa" w:w="1296"/>
          </w:tcPr>
          <w:p>
            <w:r>
              <w:t>7h</w:t>
            </w:r>
          </w:p>
        </w:tc>
        <w:tc>
          <w:tcPr>
            <w:tcW w:type="dxa" w:w="1296"/>
          </w:tcPr>
          <w:p>
            <w:r>
              <w:t>Consultation info</w:t>
            </w:r>
          </w:p>
        </w:tc>
        <w:tc>
          <w:tcPr>
            <w:tcW w:type="dxa" w:w="1296"/>
          </w:tcPr>
          <w:p>
            <w:r>
              <w:t>Enquiry/monitoring/escalation represented</w:t>
            </w:r>
          </w:p>
        </w:tc>
        <w:tc>
          <w:tcPr>
            <w:tcW w:type="dxa" w:w="1296"/>
          </w:tcPr>
          <w:p>
            <w:r>
              <w:t>Done</w:t>
            </w:r>
          </w:p>
        </w:tc>
      </w:tr>
      <w:tr>
        <w:tc>
          <w:tcPr>
            <w:tcW w:type="dxa" w:w="1296"/>
          </w:tcPr>
          <w:p>
            <w:r>
              <w:t>S1-06</w:t>
            </w:r>
          </w:p>
        </w:tc>
        <w:tc>
          <w:tcPr>
            <w:tcW w:type="dxa" w:w="1296"/>
          </w:tcPr>
          <w:p>
            <w:r>
              <w:t>Integrated executable BPMN + gateway conditions</w:t>
            </w:r>
          </w:p>
        </w:tc>
        <w:tc>
          <w:tcPr>
            <w:tcW w:type="dxa" w:w="1296"/>
          </w:tcPr>
          <w:p>
            <w:r>
              <w:t>Group</w:t>
            </w:r>
          </w:p>
        </w:tc>
        <w:tc>
          <w:tcPr>
            <w:tcW w:type="dxa" w:w="1296"/>
          </w:tcPr>
          <w:p>
            <w:r>
              <w:t>Group</w:t>
            </w:r>
          </w:p>
        </w:tc>
        <w:tc>
          <w:tcPr>
            <w:tcW w:type="dxa" w:w="1296"/>
          </w:tcPr>
          <w:p>
            <w:r>
              <w:t>6h</w:t>
            </w:r>
          </w:p>
        </w:tc>
        <w:tc>
          <w:tcPr>
            <w:tcW w:type="dxa" w:w="1296"/>
          </w:tcPr>
          <w:p>
            <w:r>
              <w:t>S1-01..05</w:t>
            </w:r>
          </w:p>
        </w:tc>
        <w:tc>
          <w:tcPr>
            <w:tcW w:type="dxa" w:w="1296"/>
          </w:tcPr>
          <w:p>
            <w:r>
              <w:t>XML valid; executable flag; worker bindings; conditions</w:t>
            </w:r>
          </w:p>
        </w:tc>
        <w:tc>
          <w:tcPr>
            <w:tcW w:type="dxa" w:w="1296"/>
          </w:tcPr>
          <w:p>
            <w:r>
              <w:t>Done</w:t>
            </w:r>
          </w:p>
        </w:tc>
      </w:tr>
      <w:tr>
        <w:tc>
          <w:tcPr>
            <w:tcW w:type="dxa" w:w="1296"/>
          </w:tcPr>
          <w:p>
            <w:r>
              <w:t>S2-01</w:t>
            </w:r>
          </w:p>
        </w:tc>
        <w:tc>
          <w:tcPr>
            <w:tcW w:type="dxa" w:w="1296"/>
          </w:tcPr>
          <w:p>
            <w:r>
              <w:t>Referral &amp; Consultant Forms</w:t>
            </w:r>
          </w:p>
        </w:tc>
        <w:tc>
          <w:tcPr>
            <w:tcW w:type="dxa" w:w="1296"/>
          </w:tcPr>
          <w:p>
            <w:r>
              <w:t>DENG</w:t>
            </w:r>
          </w:p>
        </w:tc>
        <w:tc>
          <w:tcPr>
            <w:tcW w:type="dxa" w:w="1296"/>
          </w:tcPr>
          <w:p>
            <w:r>
              <w:t>WU JIA WEI</w:t>
            </w:r>
          </w:p>
        </w:tc>
        <w:tc>
          <w:tcPr>
            <w:tcW w:type="dxa" w:w="1296"/>
          </w:tcPr>
          <w:p>
            <w:r>
              <w:t>4h</w:t>
            </w:r>
          </w:p>
        </w:tc>
        <w:tc>
          <w:tcPr>
            <w:tcW w:type="dxa" w:w="1296"/>
          </w:tcPr>
          <w:p>
            <w:r>
              <w:t>S1-01</w:t>
            </w:r>
          </w:p>
        </w:tc>
        <w:tc>
          <w:tcPr>
            <w:tcW w:type="dxa" w:w="1296"/>
          </w:tcPr>
          <w:p>
            <w:r>
              <w:t>Forms bound to user tasks</w:t>
            </w:r>
          </w:p>
        </w:tc>
        <w:tc>
          <w:tcPr>
            <w:tcW w:type="dxa" w:w="1296"/>
          </w:tcPr>
          <w:p>
            <w:r>
              <w:t>Done</w:t>
            </w:r>
          </w:p>
        </w:tc>
      </w:tr>
      <w:tr>
        <w:tc>
          <w:tcPr>
            <w:tcW w:type="dxa" w:w="1296"/>
          </w:tcPr>
          <w:p>
            <w:r>
              <w:t>S2-02</w:t>
            </w:r>
          </w:p>
        </w:tc>
        <w:tc>
          <w:tcPr>
            <w:tcW w:type="dxa" w:w="1296"/>
          </w:tcPr>
          <w:p>
            <w:r>
              <w:t>Appointment Forms + scheduling/correspondence workers</w:t>
            </w:r>
          </w:p>
        </w:tc>
        <w:tc>
          <w:tcPr>
            <w:tcW w:type="dxa" w:w="1296"/>
          </w:tcPr>
          <w:p>
            <w:r>
              <w:t>WU JIA WEI</w:t>
            </w:r>
          </w:p>
        </w:tc>
        <w:tc>
          <w:tcPr>
            <w:tcW w:type="dxa" w:w="1296"/>
          </w:tcPr>
          <w:p>
            <w:r>
              <w:t>LIN</w:t>
            </w:r>
          </w:p>
        </w:tc>
        <w:tc>
          <w:tcPr>
            <w:tcW w:type="dxa" w:w="1296"/>
          </w:tcPr>
          <w:p>
            <w:r>
              <w:t>6h</w:t>
            </w:r>
          </w:p>
        </w:tc>
        <w:tc>
          <w:tcPr>
            <w:tcW w:type="dxa" w:w="1296"/>
          </w:tcPr>
          <w:p>
            <w:r>
              <w:t>S1-02</w:t>
            </w:r>
          </w:p>
        </w:tc>
        <w:tc>
          <w:tcPr>
            <w:tcW w:type="dxa" w:w="1296"/>
          </w:tcPr>
          <w:p>
            <w:r>
              <w:t>Forms + two appointment workers present</w:t>
            </w:r>
          </w:p>
        </w:tc>
        <w:tc>
          <w:tcPr>
            <w:tcW w:type="dxa" w:w="1296"/>
          </w:tcPr>
          <w:p>
            <w:r>
              <w:t>Done</w:t>
            </w:r>
          </w:p>
        </w:tc>
      </w:tr>
      <w:tr>
        <w:tc>
          <w:tcPr>
            <w:tcW w:type="dxa" w:w="1296"/>
          </w:tcPr>
          <w:p>
            <w:r>
              <w:t>S2-03</w:t>
            </w:r>
          </w:p>
        </w:tc>
        <w:tc>
          <w:tcPr>
            <w:tcW w:type="dxa" w:w="1296"/>
          </w:tcPr>
          <w:p>
            <w:r>
              <w:t>Treatment Forms + resource worker</w:t>
            </w:r>
          </w:p>
        </w:tc>
        <w:tc>
          <w:tcPr>
            <w:tcW w:type="dxa" w:w="1296"/>
          </w:tcPr>
          <w:p>
            <w:r>
              <w:t>LIN</w:t>
            </w:r>
          </w:p>
        </w:tc>
        <w:tc>
          <w:tcPr>
            <w:tcW w:type="dxa" w:w="1296"/>
          </w:tcPr>
          <w:p>
            <w:r>
              <w:t>WU TONG YU</w:t>
            </w:r>
          </w:p>
        </w:tc>
        <w:tc>
          <w:tcPr>
            <w:tcW w:type="dxa" w:w="1296"/>
          </w:tcPr>
          <w:p>
            <w:r>
              <w:t>5h</w:t>
            </w:r>
          </w:p>
        </w:tc>
        <w:tc>
          <w:tcPr>
            <w:tcW w:type="dxa" w:w="1296"/>
          </w:tcPr>
          <w:p>
            <w:r>
              <w:t>S1-03</w:t>
            </w:r>
          </w:p>
        </w:tc>
        <w:tc>
          <w:tcPr>
            <w:tcW w:type="dxa" w:w="1296"/>
          </w:tcPr>
          <w:p>
            <w:r>
              <w:t>Treatment form + worker present</w:t>
            </w:r>
          </w:p>
        </w:tc>
        <w:tc>
          <w:tcPr>
            <w:tcW w:type="dxa" w:w="1296"/>
          </w:tcPr>
          <w:p>
            <w:r>
              <w:t>Done</w:t>
            </w:r>
          </w:p>
        </w:tc>
      </w:tr>
      <w:tr>
        <w:tc>
          <w:tcPr>
            <w:tcW w:type="dxa" w:w="1296"/>
          </w:tcPr>
          <w:p>
            <w:r>
              <w:t>S2-04</w:t>
            </w:r>
          </w:p>
        </w:tc>
        <w:tc>
          <w:tcPr>
            <w:tcW w:type="dxa" w:w="1296"/>
          </w:tcPr>
          <w:p>
            <w:r>
              <w:t>Funding Form + payment/refund workers</w:t>
            </w:r>
          </w:p>
        </w:tc>
        <w:tc>
          <w:tcPr>
            <w:tcW w:type="dxa" w:w="1296"/>
          </w:tcPr>
          <w:p>
            <w:r>
              <w:t>WU TONG YU</w:t>
            </w:r>
          </w:p>
        </w:tc>
        <w:tc>
          <w:tcPr>
            <w:tcW w:type="dxa" w:w="1296"/>
          </w:tcPr>
          <w:p>
            <w:r>
              <w:t>XIAO</w:t>
            </w:r>
          </w:p>
        </w:tc>
        <w:tc>
          <w:tcPr>
            <w:tcW w:type="dxa" w:w="1296"/>
          </w:tcPr>
          <w:p>
            <w:r>
              <w:t>6h</w:t>
            </w:r>
          </w:p>
        </w:tc>
        <w:tc>
          <w:tcPr>
            <w:tcW w:type="dxa" w:w="1296"/>
          </w:tcPr>
          <w:p>
            <w:r>
              <w:t>S1-04</w:t>
            </w:r>
          </w:p>
        </w:tc>
        <w:tc>
          <w:tcPr>
            <w:tcW w:type="dxa" w:w="1296"/>
          </w:tcPr>
          <w:p>
            <w:r>
              <w:t>Funding form + two workers present</w:t>
            </w:r>
          </w:p>
        </w:tc>
        <w:tc>
          <w:tcPr>
            <w:tcW w:type="dxa" w:w="1296"/>
          </w:tcPr>
          <w:p>
            <w:r>
              <w:t>Done</w:t>
            </w:r>
          </w:p>
        </w:tc>
      </w:tr>
      <w:tr>
        <w:tc>
          <w:tcPr>
            <w:tcW w:type="dxa" w:w="1296"/>
          </w:tcPr>
          <w:p>
            <w:r>
              <w:t>S2-05</w:t>
            </w:r>
          </w:p>
        </w:tc>
        <w:tc>
          <w:tcPr>
            <w:tcW w:type="dxa" w:w="1296"/>
          </w:tcPr>
          <w:p>
            <w:r>
              <w:t>Enquiry/Clinic Letter Forms + distribution worker</w:t>
            </w:r>
          </w:p>
        </w:tc>
        <w:tc>
          <w:tcPr>
            <w:tcW w:type="dxa" w:w="1296"/>
          </w:tcPr>
          <w:p>
            <w:r>
              <w:t>XIAO</w:t>
            </w:r>
          </w:p>
        </w:tc>
        <w:tc>
          <w:tcPr>
            <w:tcW w:type="dxa" w:w="1296"/>
          </w:tcPr>
          <w:p>
            <w:r>
              <w:t>DENG</w:t>
            </w:r>
          </w:p>
        </w:tc>
        <w:tc>
          <w:tcPr>
            <w:tcW w:type="dxa" w:w="1296"/>
          </w:tcPr>
          <w:p>
            <w:r>
              <w:t>6h</w:t>
            </w:r>
          </w:p>
        </w:tc>
        <w:tc>
          <w:tcPr>
            <w:tcW w:type="dxa" w:w="1296"/>
          </w:tcPr>
          <w:p>
            <w:r>
              <w:t>S1-05</w:t>
            </w:r>
          </w:p>
        </w:tc>
        <w:tc>
          <w:tcPr>
            <w:tcW w:type="dxa" w:w="1296"/>
          </w:tcPr>
          <w:p>
            <w:r>
              <w:t>Forms + correspondence worker present</w:t>
            </w:r>
          </w:p>
        </w:tc>
        <w:tc>
          <w:tcPr>
            <w:tcW w:type="dxa" w:w="1296"/>
          </w:tcPr>
          <w:p>
            <w:r>
              <w:t>Done</w:t>
            </w:r>
          </w:p>
        </w:tc>
      </w:tr>
      <w:tr>
        <w:tc>
          <w:tcPr>
            <w:tcW w:type="dxa" w:w="1296"/>
          </w:tcPr>
          <w:p>
            <w:r>
              <w:t>S2-06</w:t>
            </w:r>
          </w:p>
        </w:tc>
        <w:tc>
          <w:tcPr>
            <w:tcW w:type="dxa" w:w="1296"/>
          </w:tcPr>
          <w:p>
            <w:r>
              <w:t>Static configuration validation</w:t>
            </w:r>
          </w:p>
        </w:tc>
        <w:tc>
          <w:tcPr>
            <w:tcW w:type="dxa" w:w="1296"/>
          </w:tcPr>
          <w:p>
            <w:r>
              <w:t>Group</w:t>
            </w:r>
          </w:p>
        </w:tc>
        <w:tc>
          <w:tcPr>
            <w:tcW w:type="dxa" w:w="1296"/>
          </w:tcPr>
          <w:p>
            <w:r>
              <w:t>Group</w:t>
            </w:r>
          </w:p>
        </w:tc>
        <w:tc>
          <w:tcPr>
            <w:tcW w:type="dxa" w:w="1296"/>
          </w:tcPr>
          <w:p>
            <w:r>
              <w:t>2h</w:t>
            </w:r>
          </w:p>
        </w:tc>
        <w:tc>
          <w:tcPr>
            <w:tcW w:type="dxa" w:w="1296"/>
          </w:tcPr>
          <w:p>
            <w:r>
              <w:t>S2-01..05</w:t>
            </w:r>
          </w:p>
        </w:tc>
        <w:tc>
          <w:tcPr>
            <w:tcW w:type="dxa" w:w="1296"/>
          </w:tcPr>
          <w:p>
            <w:r>
              <w:t>BPMN/form/worker bindings validated</w:t>
            </w:r>
          </w:p>
        </w:tc>
        <w:tc>
          <w:tcPr>
            <w:tcW w:type="dxa" w:w="1296"/>
          </w:tcPr>
          <w:p>
            <w:r>
              <w:t>Done</w:t>
            </w:r>
          </w:p>
        </w:tc>
      </w:tr>
      <w:tr>
        <w:tc>
          <w:tcPr>
            <w:tcW w:type="dxa" w:w="1296"/>
          </w:tcPr>
          <w:p>
            <w:r>
              <w:t>S2-07</w:t>
            </w:r>
          </w:p>
        </w:tc>
        <w:tc>
          <w:tcPr>
            <w:tcW w:type="dxa" w:w="1296"/>
          </w:tcPr>
          <w:p>
            <w:r>
              <w:t>Worker component tests</w:t>
            </w:r>
          </w:p>
        </w:tc>
        <w:tc>
          <w:tcPr>
            <w:tcW w:type="dxa" w:w="1296"/>
          </w:tcPr>
          <w:p>
            <w:r>
              <w:t>Group</w:t>
            </w:r>
          </w:p>
        </w:tc>
        <w:tc>
          <w:tcPr>
            <w:tcW w:type="dxa" w:w="1296"/>
          </w:tcPr>
          <w:p>
            <w:r>
              <w:t>Group</w:t>
            </w:r>
          </w:p>
        </w:tc>
        <w:tc>
          <w:tcPr>
            <w:tcW w:type="dxa" w:w="1296"/>
          </w:tcPr>
          <w:p>
            <w:r>
              <w:t>2h</w:t>
            </w:r>
          </w:p>
        </w:tc>
        <w:tc>
          <w:tcPr>
            <w:tcW w:type="dxa" w:w="1296"/>
          </w:tcPr>
          <w:p>
            <w:r>
              <w:t>Worker logic</w:t>
            </w:r>
          </w:p>
        </w:tc>
        <w:tc>
          <w:tcPr>
            <w:tcW w:type="dxa" w:w="1296"/>
          </w:tcPr>
          <w:p>
            <w:r>
              <w:t>7 local component tests pass</w:t>
            </w:r>
          </w:p>
        </w:tc>
        <w:tc>
          <w:tcPr>
            <w:tcW w:type="dxa" w:w="1296"/>
          </w:tcPr>
          <w:p>
            <w:r>
              <w:t>Done</w:t>
            </w:r>
          </w:p>
        </w:tc>
      </w:tr>
      <w:tr>
        <w:tc>
          <w:tcPr>
            <w:tcW w:type="dxa" w:w="1296"/>
          </w:tcPr>
          <w:p>
            <w:r>
              <w:t>S2-08</w:t>
            </w:r>
          </w:p>
        </w:tc>
        <w:tc>
          <w:tcPr>
            <w:tcW w:type="dxa" w:w="1296"/>
          </w:tcPr>
          <w:p>
            <w:r>
              <w:t>Camunda runtime integration test and demo rehearsal</w:t>
            </w:r>
          </w:p>
        </w:tc>
        <w:tc>
          <w:tcPr>
            <w:tcW w:type="dxa" w:w="1296"/>
          </w:tcPr>
          <w:p>
            <w:r>
              <w:t>Group</w:t>
            </w:r>
          </w:p>
        </w:tc>
        <w:tc>
          <w:tcPr>
            <w:tcW w:type="dxa" w:w="1296"/>
          </w:tcPr>
          <w:p>
            <w:r>
              <w:t>Group</w:t>
            </w:r>
          </w:p>
        </w:tc>
        <w:tc>
          <w:tcPr>
            <w:tcW w:type="dxa" w:w="1296"/>
          </w:tcPr>
          <w:p>
            <w:r>
              <w:t>4h</w:t>
            </w:r>
          </w:p>
        </w:tc>
        <w:tc>
          <w:tcPr>
            <w:tcW w:type="dxa" w:w="1296"/>
          </w:tcPr>
          <w:p>
            <w:r>
              <w:t>Teaching Camunda environment</w:t>
            </w:r>
          </w:p>
        </w:tc>
        <w:tc>
          <w:tcPr>
            <w:tcW w:type="dxa" w:w="1296"/>
          </w:tcPr>
          <w:p>
            <w:r>
              <w:t>Normal + exception scenario executed with screenshots/logs</w:t>
            </w:r>
          </w:p>
        </w:tc>
        <w:tc>
          <w:tcPr>
            <w:tcW w:type="dxa" w:w="1296"/>
          </w:tcPr>
          <w:p>
            <w:r>
              <w:t>To execute in final environment</w:t>
            </w:r>
          </w:p>
        </w:tc>
      </w:tr>
    </w:tbl>
    <w:p>
      <w:pPr>
        <w:pStyle w:val="Heading1"/>
      </w:pPr>
      <w:r>
        <w:t>6. Definition of Done</w:t>
      </w:r>
    </w:p>
    <w:p>
      <w:pPr>
        <w:pStyle w:val="ListBullet"/>
      </w:pPr>
      <w:r>
        <w:t>Artefact/component exists in the shared repository.</w:t>
      </w:r>
    </w:p>
    <w:p>
      <w:pPr>
        <w:pStyle w:val="ListBullet"/>
      </w:pPr>
      <w:r>
        <w:t>Agreed acceptance condition is met.</w:t>
      </w:r>
    </w:p>
    <w:p>
      <w:pPr>
        <w:pStyle w:val="ListBullet"/>
      </w:pPr>
      <w:r>
        <w:t>First owner completed the work and second owner can explain/continue it.</w:t>
      </w:r>
    </w:p>
    <w:p>
      <w:pPr>
        <w:pStyle w:val="ListBullet"/>
      </w:pPr>
      <w:r>
        <w:t>The component has been reviewed and is linked/integrated where applicable.</w:t>
      </w:r>
    </w:p>
    <w:p>
      <w:pPr>
        <w:pStyle w:val="ListBullet"/>
      </w:pPr>
      <w:r>
        <w:t>Configuration/version is identifiable.</w:t>
      </w:r>
    </w:p>
    <w:p>
      <w:pPr>
        <w:pStyle w:val="ListBullet"/>
      </w:pPr>
      <w:r>
        <w:t>Known limitations and assumptions are recorded.</w:t>
      </w:r>
    </w:p>
    <w:p>
      <w:pPr>
        <w:pStyle w:val="ListBullet"/>
      </w:pPr>
      <w:r>
        <w:t>Relevant tests have been executed and evidence retained.</w:t>
      </w:r>
    </w:p>
    <w:p>
      <w:pPr>
        <w:pStyle w:val="Heading1"/>
      </w:pPr>
      <w:r>
        <w:t>7. Configuration Management</w:t>
      </w:r>
    </w:p>
    <w:p>
      <w:r>
        <w:t>All BPMN, Forms, worker source, plans, tests and evidence are kept in the shared Git repository. The submitted version must be identified by an actual Git tag or commit hash in SUBMITTED_VERSION.txt. Small commits should be used for traceability, and a release snapshot should be preserved for SR1/SR2 and the final Initial Release.</w:t>
      </w:r>
    </w:p>
    <w:p>
      <w:pPr>
        <w:pStyle w:val="Heading1"/>
      </w:pPr>
      <w:r>
        <w:t>8. Risks and Responses</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shd w:fill="D9EAF7"/>
            <w:vAlign w:val="center"/>
          </w:tcPr>
          <w:p>
            <w:r>
              <w:rPr>
                <w:b/>
              </w:rPr>
              <w:t>ID</w:t>
            </w:r>
          </w:p>
        </w:tc>
        <w:tc>
          <w:tcPr>
            <w:tcW w:type="dxa" w:w="2074"/>
            <w:shd w:fill="D9EAF7"/>
            <w:vAlign w:val="center"/>
          </w:tcPr>
          <w:p>
            <w:r>
              <w:rPr>
                <w:b/>
              </w:rPr>
              <w:t>Risk</w:t>
            </w:r>
          </w:p>
        </w:tc>
        <w:tc>
          <w:tcPr>
            <w:tcW w:type="dxa" w:w="2074"/>
            <w:shd w:fill="D9EAF7"/>
            <w:vAlign w:val="center"/>
          </w:tcPr>
          <w:p>
            <w:r>
              <w:rPr>
                <w:b/>
              </w:rPr>
              <w:t>Probability</w:t>
            </w:r>
          </w:p>
        </w:tc>
        <w:tc>
          <w:tcPr>
            <w:tcW w:type="dxa" w:w="2074"/>
            <w:shd w:fill="D9EAF7"/>
            <w:vAlign w:val="center"/>
          </w:tcPr>
          <w:p>
            <w:r>
              <w:rPr>
                <w:b/>
              </w:rPr>
              <w:t>Impact</w:t>
            </w:r>
          </w:p>
        </w:tc>
        <w:tc>
          <w:tcPr>
            <w:tcW w:type="dxa" w:w="2074"/>
            <w:shd w:fill="D9EAF7"/>
            <w:vAlign w:val="center"/>
          </w:tcPr>
          <w:p>
            <w:r>
              <w:rPr>
                <w:b/>
              </w:rPr>
              <w:t>Response</w:t>
            </w:r>
          </w:p>
        </w:tc>
      </w:tr>
      <w:tr>
        <w:tc>
          <w:tcPr>
            <w:tcW w:type="dxa" w:w="2074"/>
          </w:tcPr>
          <w:p>
            <w:r>
              <w:t>R-01</w:t>
            </w:r>
          </w:p>
        </w:tc>
        <w:tc>
          <w:tcPr>
            <w:tcW w:type="dxa" w:w="2074"/>
          </w:tcPr>
          <w:p>
            <w:r>
              <w:t>BPMN cannot deploy/execute</w:t>
            </w:r>
          </w:p>
        </w:tc>
        <w:tc>
          <w:tcPr>
            <w:tcW w:type="dxa" w:w="2074"/>
          </w:tcPr>
          <w:p>
            <w:r>
              <w:t>Medium</w:t>
            </w:r>
          </w:p>
        </w:tc>
        <w:tc>
          <w:tcPr>
            <w:tcW w:type="dxa" w:w="2074"/>
          </w:tcPr>
          <w:p>
            <w:r>
              <w:t>High</w:t>
            </w:r>
          </w:p>
        </w:tc>
        <w:tc>
          <w:tcPr>
            <w:tcW w:type="dxa" w:w="2074"/>
          </w:tcPr>
          <w:p>
            <w:r>
              <w:t>Validate XML/configuration early; execute final deployment rehearsal</w:t>
            </w:r>
          </w:p>
        </w:tc>
      </w:tr>
      <w:tr>
        <w:tc>
          <w:tcPr>
            <w:tcW w:type="dxa" w:w="2074"/>
          </w:tcPr>
          <w:p>
            <w:r>
              <w:t>R-02</w:t>
            </w:r>
          </w:p>
        </w:tc>
        <w:tc>
          <w:tcPr>
            <w:tcW w:type="dxa" w:w="2074"/>
          </w:tcPr>
          <w:p>
            <w:r>
              <w:t>Gateway variable mismatch</w:t>
            </w:r>
          </w:p>
        </w:tc>
        <w:tc>
          <w:tcPr>
            <w:tcW w:type="dxa" w:w="2074"/>
          </w:tcPr>
          <w:p>
            <w:r>
              <w:t>Medium</w:t>
            </w:r>
          </w:p>
        </w:tc>
        <w:tc>
          <w:tcPr>
            <w:tcW w:type="dxa" w:w="2074"/>
          </w:tcPr>
          <w:p>
            <w:r>
              <w:t>High</w:t>
            </w:r>
          </w:p>
        </w:tc>
        <w:tc>
          <w:tcPr>
            <w:tcW w:type="dxa" w:w="2074"/>
          </w:tcPr>
          <w:p>
            <w:r>
              <w:t>Use shared variable names and static validation</w:t>
            </w:r>
          </w:p>
        </w:tc>
      </w:tr>
      <w:tr>
        <w:tc>
          <w:tcPr>
            <w:tcW w:type="dxa" w:w="2074"/>
          </w:tcPr>
          <w:p>
            <w:r>
              <w:t>R-03</w:t>
            </w:r>
          </w:p>
        </w:tc>
        <w:tc>
          <w:tcPr>
            <w:tcW w:type="dxa" w:w="2074"/>
          </w:tcPr>
          <w:p>
            <w:r>
              <w:t>Form binding/key mismatch</w:t>
            </w:r>
          </w:p>
        </w:tc>
        <w:tc>
          <w:tcPr>
            <w:tcW w:type="dxa" w:w="2074"/>
          </w:tcPr>
          <w:p>
            <w:r>
              <w:t>Medium</w:t>
            </w:r>
          </w:p>
        </w:tc>
        <w:tc>
          <w:tcPr>
            <w:tcW w:type="dxa" w:w="2074"/>
          </w:tcPr>
          <w:p>
            <w:r>
              <w:t>High</w:t>
            </w:r>
          </w:p>
        </w:tc>
        <w:tc>
          <w:tcPr>
            <w:tcW w:type="dxa" w:w="2074"/>
          </w:tcPr>
          <w:p>
            <w:r>
              <w:t>Validate every BPMN formId against editable .form files</w:t>
            </w:r>
          </w:p>
        </w:tc>
      </w:tr>
      <w:tr>
        <w:tc>
          <w:tcPr>
            <w:tcW w:type="dxa" w:w="2074"/>
          </w:tcPr>
          <w:p>
            <w:r>
              <w:t>R-04</w:t>
            </w:r>
          </w:p>
        </w:tc>
        <w:tc>
          <w:tcPr>
            <w:tcW w:type="dxa" w:w="2074"/>
          </w:tcPr>
          <w:p>
            <w:r>
              <w:t>Worker/service failure</w:t>
            </w:r>
          </w:p>
        </w:tc>
        <w:tc>
          <w:tcPr>
            <w:tcW w:type="dxa" w:w="2074"/>
          </w:tcPr>
          <w:p>
            <w:r>
              <w:t>Medium</w:t>
            </w:r>
          </w:p>
        </w:tc>
        <w:tc>
          <w:tcPr>
            <w:tcW w:type="dxa" w:w="2074"/>
          </w:tcPr>
          <w:p>
            <w:r>
              <w:t>High</w:t>
            </w:r>
          </w:p>
        </w:tc>
        <w:tc>
          <w:tcPr>
            <w:tcW w:type="dxa" w:w="2074"/>
          </w:tcPr>
          <w:p>
            <w:r>
              <w:t>Retries + failure messages; simulate failure/alternative paths</w:t>
            </w:r>
          </w:p>
        </w:tc>
      </w:tr>
      <w:tr>
        <w:tc>
          <w:tcPr>
            <w:tcW w:type="dxa" w:w="2074"/>
          </w:tcPr>
          <w:p>
            <w:r>
              <w:t>R-05</w:t>
            </w:r>
          </w:p>
        </w:tc>
        <w:tc>
          <w:tcPr>
            <w:tcW w:type="dxa" w:w="2074"/>
          </w:tcPr>
          <w:p>
            <w:r>
              <w:t>Duplicate payment/booking</w:t>
            </w:r>
          </w:p>
        </w:tc>
        <w:tc>
          <w:tcPr>
            <w:tcW w:type="dxa" w:w="2074"/>
          </w:tcPr>
          <w:p>
            <w:r>
              <w:t>Low</w:t>
            </w:r>
          </w:p>
        </w:tc>
        <w:tc>
          <w:tcPr>
            <w:tcW w:type="dxa" w:w="2074"/>
          </w:tcPr>
          <w:p>
            <w:r>
              <w:t>High</w:t>
            </w:r>
          </w:p>
        </w:tc>
        <w:tc>
          <w:tcPr>
            <w:tcW w:type="dxa" w:w="2074"/>
          </w:tcPr>
          <w:p>
            <w:r>
              <w:t>Investigation route; avoid automatic repeat charge/duplicate appointment</w:t>
            </w:r>
          </w:p>
        </w:tc>
      </w:tr>
      <w:tr>
        <w:tc>
          <w:tcPr>
            <w:tcW w:type="dxa" w:w="2074"/>
          </w:tcPr>
          <w:p>
            <w:r>
              <w:t>R-06</w:t>
            </w:r>
          </w:p>
        </w:tc>
        <w:tc>
          <w:tcPr>
            <w:tcW w:type="dxa" w:w="2074"/>
          </w:tcPr>
          <w:p>
            <w:r>
              <w:t>Clinical/admin responsibility crossed</w:t>
            </w:r>
          </w:p>
        </w:tc>
        <w:tc>
          <w:tcPr>
            <w:tcW w:type="dxa" w:w="2074"/>
          </w:tcPr>
          <w:p>
            <w:r>
              <w:t>Low</w:t>
            </w:r>
          </w:p>
        </w:tc>
        <w:tc>
          <w:tcPr>
            <w:tcW w:type="dxa" w:w="2074"/>
          </w:tcPr>
          <w:p>
            <w:r>
              <w:t>High</w:t>
            </w:r>
          </w:p>
        </w:tc>
        <w:tc>
          <w:tcPr>
            <w:tcW w:type="dxa" w:w="2074"/>
          </w:tcPr>
          <w:p>
            <w:r>
              <w:t>Keep clinical decisions with authorised clinical roles</w:t>
            </w:r>
          </w:p>
        </w:tc>
      </w:tr>
      <w:tr>
        <w:tc>
          <w:tcPr>
            <w:tcW w:type="dxa" w:w="2074"/>
          </w:tcPr>
          <w:p>
            <w:r>
              <w:t>R-07</w:t>
            </w:r>
          </w:p>
        </w:tc>
        <w:tc>
          <w:tcPr>
            <w:tcW w:type="dxa" w:w="2074"/>
          </w:tcPr>
          <w:p>
            <w:r>
              <w:t>Integration delayed</w:t>
            </w:r>
          </w:p>
        </w:tc>
        <w:tc>
          <w:tcPr>
            <w:tcW w:type="dxa" w:w="2074"/>
          </w:tcPr>
          <w:p>
            <w:r>
              <w:t>Medium</w:t>
            </w:r>
          </w:p>
        </w:tc>
        <w:tc>
          <w:tcPr>
            <w:tcW w:type="dxa" w:w="2074"/>
          </w:tcPr>
          <w:p>
            <w:r>
              <w:t>High</w:t>
            </w:r>
          </w:p>
        </w:tc>
        <w:tc>
          <w:tcPr>
            <w:tcW w:type="dxa" w:w="2074"/>
          </w:tcPr>
          <w:p>
            <w:r>
              <w:t>Continuous integration and second-owner handover</w:t>
            </w:r>
          </w:p>
        </w:tc>
      </w:tr>
      <w:tr>
        <w:tc>
          <w:tcPr>
            <w:tcW w:type="dxa" w:w="2074"/>
          </w:tcPr>
          <w:p>
            <w:r>
              <w:t>R-08</w:t>
            </w:r>
          </w:p>
        </w:tc>
        <w:tc>
          <w:tcPr>
            <w:tcW w:type="dxa" w:w="2074"/>
          </w:tcPr>
          <w:p>
            <w:r>
              <w:t>Case-study ambiguity</w:t>
            </w:r>
          </w:p>
        </w:tc>
        <w:tc>
          <w:tcPr>
            <w:tcW w:type="dxa" w:w="2074"/>
          </w:tcPr>
          <w:p>
            <w:r>
              <w:t>Medium</w:t>
            </w:r>
          </w:p>
        </w:tc>
        <w:tc>
          <w:tcPr>
            <w:tcW w:type="dxa" w:w="2074"/>
          </w:tcPr>
          <w:p>
            <w:r>
              <w:t>Medium</w:t>
            </w:r>
          </w:p>
        </w:tc>
        <w:tc>
          <w:tcPr>
            <w:tcW w:type="dxa" w:w="2074"/>
          </w:tcPr>
          <w:p>
            <w:r>
              <w:t>Record assumption and obtain tutor clarification</w:t>
            </w:r>
          </w:p>
        </w:tc>
      </w:tr>
    </w:tbl>
    <w:p>
      <w:pPr>
        <w:pStyle w:val="Heading1"/>
      </w:pPr>
      <w:r>
        <w:t>9. Test Strategy</w:t>
      </w:r>
    </w:p>
    <w:p>
      <w:r>
        <w:t>Testing is performed at four levels: (1) static configuration validation of BPMN/Form/Worker bindings, (2) worker component testing of simulated external-service logic, (3) process integration testing in Camunda, and (4) end-to-end demonstration scenarios. Normal, alternative, exception and relevant non-functional behaviour are covered.</w:t>
      </w:r>
    </w:p>
    <w:p>
      <w:pPr>
        <w:pStyle w:val="Heading1"/>
      </w:pPr>
      <w:r>
        <w:t>10. Detailed Test Plan</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shd w:fill="D9EAF7"/>
            <w:vAlign w:val="center"/>
          </w:tcPr>
          <w:p>
            <w:r>
              <w:rPr>
                <w:b/>
              </w:rPr>
              <w:t>ID</w:t>
            </w:r>
          </w:p>
        </w:tc>
        <w:tc>
          <w:tcPr>
            <w:tcW w:type="dxa" w:w="2074"/>
            <w:shd w:fill="D9EAF7"/>
            <w:vAlign w:val="center"/>
          </w:tcPr>
          <w:p>
            <w:r>
              <w:rPr>
                <w:b/>
              </w:rPr>
              <w:t>Area</w:t>
            </w:r>
          </w:p>
        </w:tc>
        <w:tc>
          <w:tcPr>
            <w:tcW w:type="dxa" w:w="2074"/>
            <w:shd w:fill="D9EAF7"/>
            <w:vAlign w:val="center"/>
          </w:tcPr>
          <w:p>
            <w:r>
              <w:rPr>
                <w:b/>
              </w:rPr>
              <w:t>Scenario</w:t>
            </w:r>
          </w:p>
        </w:tc>
        <w:tc>
          <w:tcPr>
            <w:tcW w:type="dxa" w:w="2074"/>
            <w:shd w:fill="D9EAF7"/>
            <w:vAlign w:val="center"/>
          </w:tcPr>
          <w:p>
            <w:r>
              <w:rPr>
                <w:b/>
              </w:rPr>
              <w:t>Test Data / Preconditions</w:t>
            </w:r>
          </w:p>
        </w:tc>
        <w:tc>
          <w:tcPr>
            <w:tcW w:type="dxa" w:w="2074"/>
            <w:shd w:fill="D9EAF7"/>
            <w:vAlign w:val="center"/>
          </w:tcPr>
          <w:p>
            <w:r>
              <w:rPr>
                <w:b/>
              </w:rPr>
              <w:t>Expected Outcome</w:t>
            </w:r>
          </w:p>
        </w:tc>
      </w:tr>
      <w:tr>
        <w:tc>
          <w:tcPr>
            <w:tcW w:type="dxa" w:w="2074"/>
          </w:tcPr>
          <w:p>
            <w:r>
              <w:t>T01</w:t>
            </w:r>
          </w:p>
        </w:tc>
        <w:tc>
          <w:tcPr>
            <w:tcW w:type="dxa" w:w="2074"/>
          </w:tcPr>
          <w:p>
            <w:r>
              <w:t>Referral</w:t>
            </w:r>
          </w:p>
        </w:tc>
        <w:tc>
          <w:tcPr>
            <w:tcW w:type="dxa" w:w="2074"/>
          </w:tcPr>
          <w:p>
            <w:r>
              <w:t>Complete referral</w:t>
            </w:r>
          </w:p>
        </w:tc>
        <w:tc>
          <w:tcPr>
            <w:tcW w:type="dxa" w:w="2074"/>
          </w:tcPr>
          <w:p>
            <w:r>
              <w:t>informationComplete=true</w:t>
            </w:r>
          </w:p>
        </w:tc>
        <w:tc>
          <w:tcPr>
            <w:tcW w:type="dxa" w:w="2074"/>
          </w:tcPr>
          <w:p>
            <w:r>
              <w:t>Consultant review becomes available</w:t>
            </w:r>
          </w:p>
        </w:tc>
      </w:tr>
      <w:tr>
        <w:tc>
          <w:tcPr>
            <w:tcW w:type="dxa" w:w="2074"/>
          </w:tcPr>
          <w:p>
            <w:r>
              <w:t>T02</w:t>
            </w:r>
          </w:p>
        </w:tc>
        <w:tc>
          <w:tcPr>
            <w:tcW w:type="dxa" w:w="2074"/>
          </w:tcPr>
          <w:p>
            <w:r>
              <w:t>Referral</w:t>
            </w:r>
          </w:p>
        </w:tc>
        <w:tc>
          <w:tcPr>
            <w:tcW w:type="dxa" w:w="2074"/>
          </w:tcPr>
          <w:p>
            <w:r>
              <w:t>Missing information</w:t>
            </w:r>
          </w:p>
        </w:tc>
        <w:tc>
          <w:tcPr>
            <w:tcW w:type="dxa" w:w="2074"/>
          </w:tcPr>
          <w:p>
            <w:r>
              <w:t>informationComplete=false</w:t>
            </w:r>
          </w:p>
        </w:tc>
        <w:tc>
          <w:tcPr>
            <w:tcW w:type="dxa" w:w="2074"/>
          </w:tcPr>
          <w:p>
            <w:r>
              <w:t>Missing-information request path; returns for re-check</w:t>
            </w:r>
          </w:p>
        </w:tc>
      </w:tr>
      <w:tr>
        <w:tc>
          <w:tcPr>
            <w:tcW w:type="dxa" w:w="2074"/>
          </w:tcPr>
          <w:p>
            <w:r>
              <w:t>T03</w:t>
            </w:r>
          </w:p>
        </w:tc>
        <w:tc>
          <w:tcPr>
            <w:tcW w:type="dxa" w:w="2074"/>
          </w:tcPr>
          <w:p>
            <w:r>
              <w:t>Referral</w:t>
            </w:r>
          </w:p>
        </w:tc>
        <w:tc>
          <w:tcPr>
            <w:tcW w:type="dxa" w:w="2074"/>
          </w:tcPr>
          <w:p>
            <w:r>
              <w:t>Consultant accepts</w:t>
            </w:r>
          </w:p>
        </w:tc>
        <w:tc>
          <w:tcPr>
            <w:tcW w:type="dxa" w:w="2074"/>
          </w:tcPr>
          <w:p>
            <w:r>
              <w:t>referralDecision=ACCEPT</w:t>
            </w:r>
          </w:p>
        </w:tc>
        <w:tc>
          <w:tcPr>
            <w:tcW w:type="dxa" w:w="2074"/>
          </w:tcPr>
          <w:p>
            <w:r>
              <w:t>Appointment booking begins</w:t>
            </w:r>
          </w:p>
        </w:tc>
      </w:tr>
      <w:tr>
        <w:tc>
          <w:tcPr>
            <w:tcW w:type="dxa" w:w="2074"/>
          </w:tcPr>
          <w:p>
            <w:r>
              <w:t>T04</w:t>
            </w:r>
          </w:p>
        </w:tc>
        <w:tc>
          <w:tcPr>
            <w:tcW w:type="dxa" w:w="2074"/>
          </w:tcPr>
          <w:p>
            <w:r>
              <w:t>Referral</w:t>
            </w:r>
          </w:p>
        </w:tc>
        <w:tc>
          <w:tcPr>
            <w:tcW w:type="dxa" w:w="2074"/>
          </w:tcPr>
          <w:p>
            <w:r>
              <w:t>Reject/redirect/more information</w:t>
            </w:r>
          </w:p>
        </w:tc>
        <w:tc>
          <w:tcPr>
            <w:tcW w:type="dxa" w:w="2074"/>
          </w:tcPr>
          <w:p>
            <w:r>
              <w:t>Each decision value</w:t>
            </w:r>
          </w:p>
        </w:tc>
        <w:tc>
          <w:tcPr>
            <w:tcW w:type="dxa" w:w="2074"/>
          </w:tcPr>
          <w:p>
            <w:r>
              <w:t>Correct alternative path selected</w:t>
            </w:r>
          </w:p>
        </w:tc>
      </w:tr>
      <w:tr>
        <w:tc>
          <w:tcPr>
            <w:tcW w:type="dxa" w:w="2074"/>
          </w:tcPr>
          <w:p>
            <w:r>
              <w:t>T05</w:t>
            </w:r>
          </w:p>
        </w:tc>
        <w:tc>
          <w:tcPr>
            <w:tcW w:type="dxa" w:w="2074"/>
          </w:tcPr>
          <w:p>
            <w:r>
              <w:t>Appointment</w:t>
            </w:r>
          </w:p>
        </w:tc>
        <w:tc>
          <w:tcPr>
            <w:tcW w:type="dxa" w:w="2074"/>
          </w:tcPr>
          <w:p>
            <w:r>
              <w:t>Suitable slot</w:t>
            </w:r>
          </w:p>
        </w:tc>
        <w:tc>
          <w:tcPr>
            <w:tcW w:type="dxa" w:w="2074"/>
          </w:tcPr>
          <w:p>
            <w:r>
              <w:t>requestedSlotAvailable=true</w:t>
            </w:r>
          </w:p>
        </w:tc>
        <w:tc>
          <w:tcPr>
            <w:tcW w:type="dxa" w:w="2074"/>
          </w:tcPr>
          <w:p>
            <w:r>
              <w:t>slotAvailable=true; appointment may be confirmed</w:t>
            </w:r>
          </w:p>
        </w:tc>
      </w:tr>
      <w:tr>
        <w:tc>
          <w:tcPr>
            <w:tcW w:type="dxa" w:w="2074"/>
          </w:tcPr>
          <w:p>
            <w:r>
              <w:t>T06</w:t>
            </w:r>
          </w:p>
        </w:tc>
        <w:tc>
          <w:tcPr>
            <w:tcW w:type="dxa" w:w="2074"/>
          </w:tcPr>
          <w:p>
            <w:r>
              <w:t>Appointment</w:t>
            </w:r>
          </w:p>
        </w:tc>
        <w:tc>
          <w:tcPr>
            <w:tcW w:type="dxa" w:w="2074"/>
          </w:tcPr>
          <w:p>
            <w:r>
              <w:t>No suitable slot</w:t>
            </w:r>
          </w:p>
        </w:tc>
        <w:tc>
          <w:tcPr>
            <w:tcW w:type="dxa" w:w="2074"/>
          </w:tcPr>
          <w:p>
            <w:r>
              <w:t>requestedSlotAvailable=false</w:t>
            </w:r>
          </w:p>
        </w:tc>
        <w:tc>
          <w:tcPr>
            <w:tcW w:type="dxa" w:w="2074"/>
          </w:tcPr>
          <w:p>
            <w:r>
              <w:t>No-slot/pathway route selected</w:t>
            </w:r>
          </w:p>
        </w:tc>
      </w:tr>
      <w:tr>
        <w:tc>
          <w:tcPr>
            <w:tcW w:type="dxa" w:w="2074"/>
          </w:tcPr>
          <w:p>
            <w:r>
              <w:t>T07</w:t>
            </w:r>
          </w:p>
        </w:tc>
        <w:tc>
          <w:tcPr>
            <w:tcW w:type="dxa" w:w="2074"/>
          </w:tcPr>
          <w:p>
            <w:r>
              <w:t>Appointment</w:t>
            </w:r>
          </w:p>
        </w:tc>
        <w:tc>
          <w:tcPr>
            <w:tcW w:type="dxa" w:w="2074"/>
          </w:tcPr>
          <w:p>
            <w:r>
              <w:t>Appointment &lt;=14 days</w:t>
            </w:r>
          </w:p>
        </w:tc>
        <w:tc>
          <w:tcPr>
            <w:tcW w:type="dxa" w:w="2074"/>
          </w:tcPr>
          <w:p>
            <w:r>
              <w:t>Date +7 days</w:t>
            </w:r>
          </w:p>
        </w:tc>
        <w:tc>
          <w:tcPr>
            <w:tcW w:type="dxa" w:w="2074"/>
          </w:tcPr>
          <w:p>
            <w:r>
              <w:t>appointmentWithinTwoWeeks=true; telephone required</w:t>
            </w:r>
          </w:p>
        </w:tc>
      </w:tr>
      <w:tr>
        <w:tc>
          <w:tcPr>
            <w:tcW w:type="dxa" w:w="2074"/>
          </w:tcPr>
          <w:p>
            <w:r>
              <w:t>T08</w:t>
            </w:r>
          </w:p>
        </w:tc>
        <w:tc>
          <w:tcPr>
            <w:tcW w:type="dxa" w:w="2074"/>
          </w:tcPr>
          <w:p>
            <w:r>
              <w:t>Appointment</w:t>
            </w:r>
          </w:p>
        </w:tc>
        <w:tc>
          <w:tcPr>
            <w:tcW w:type="dxa" w:w="2074"/>
          </w:tcPr>
          <w:p>
            <w:r>
              <w:t>Contact outcomes</w:t>
            </w:r>
          </w:p>
        </w:tc>
        <w:tc>
          <w:tcPr>
            <w:tcW w:type="dxa" w:w="2074"/>
          </w:tcPr>
          <w:p>
            <w:r>
              <w:t>ANSWERED/NO_ANSWER/WRONG_NUMBER/RESCHEDULE</w:t>
            </w:r>
          </w:p>
        </w:tc>
        <w:tc>
          <w:tcPr>
            <w:tcW w:type="dxa" w:w="2074"/>
          </w:tcPr>
          <w:p>
            <w:r>
              <w:t>Correct path and result recorded</w:t>
            </w:r>
          </w:p>
        </w:tc>
      </w:tr>
      <w:tr>
        <w:tc>
          <w:tcPr>
            <w:tcW w:type="dxa" w:w="2074"/>
          </w:tcPr>
          <w:p>
            <w:r>
              <w:t>T09</w:t>
            </w:r>
          </w:p>
        </w:tc>
        <w:tc>
          <w:tcPr>
            <w:tcW w:type="dxa" w:w="2074"/>
          </w:tcPr>
          <w:p>
            <w:r>
              <w:t>Treatment</w:t>
            </w:r>
          </w:p>
        </w:tc>
        <w:tc>
          <w:tcPr>
            <w:tcW w:type="dxa" w:w="2074"/>
          </w:tcPr>
          <w:p>
            <w:r>
              <w:t>Patient consents</w:t>
            </w:r>
          </w:p>
        </w:tc>
        <w:tc>
          <w:tcPr>
            <w:tcW w:type="dxa" w:w="2074"/>
          </w:tcPr>
          <w:p>
            <w:r>
              <w:t>patientConsent=true</w:t>
            </w:r>
          </w:p>
        </w:tc>
        <w:tc>
          <w:tcPr>
            <w:tcW w:type="dxa" w:w="2074"/>
          </w:tcPr>
          <w:p>
            <w:r>
              <w:t>Treatment request proceeds</w:t>
            </w:r>
          </w:p>
        </w:tc>
      </w:tr>
      <w:tr>
        <w:tc>
          <w:tcPr>
            <w:tcW w:type="dxa" w:w="2074"/>
          </w:tcPr>
          <w:p>
            <w:r>
              <w:t>T10</w:t>
            </w:r>
          </w:p>
        </w:tc>
        <w:tc>
          <w:tcPr>
            <w:tcW w:type="dxa" w:w="2074"/>
          </w:tcPr>
          <w:p>
            <w:r>
              <w:t>Treatment</w:t>
            </w:r>
          </w:p>
        </w:tc>
        <w:tc>
          <w:tcPr>
            <w:tcW w:type="dxa" w:w="2074"/>
          </w:tcPr>
          <w:p>
            <w:r>
              <w:t>Unauthorised request</w:t>
            </w:r>
          </w:p>
        </w:tc>
        <w:tc>
          <w:tcPr>
            <w:tcW w:type="dxa" w:w="2074"/>
          </w:tcPr>
          <w:p>
            <w:r>
              <w:t>treatmentAuthorised=false</w:t>
            </w:r>
          </w:p>
        </w:tc>
        <w:tc>
          <w:tcPr>
            <w:tcW w:type="dxa" w:w="2074"/>
          </w:tcPr>
          <w:p>
            <w:r>
              <w:t>Request returned/rejected</w:t>
            </w:r>
          </w:p>
        </w:tc>
      </w:tr>
      <w:tr>
        <w:tc>
          <w:tcPr>
            <w:tcW w:type="dxa" w:w="2074"/>
          </w:tcPr>
          <w:p>
            <w:r>
              <w:t>T11</w:t>
            </w:r>
          </w:p>
        </w:tc>
        <w:tc>
          <w:tcPr>
            <w:tcW w:type="dxa" w:w="2074"/>
          </w:tcPr>
          <w:p>
            <w:r>
              <w:t>Treatment</w:t>
            </w:r>
          </w:p>
        </w:tc>
        <w:tc>
          <w:tcPr>
            <w:tcW w:type="dxa" w:w="2074"/>
          </w:tcPr>
          <w:p>
            <w:r>
              <w:t>Resource unavailable</w:t>
            </w:r>
          </w:p>
        </w:tc>
        <w:tc>
          <w:tcPr>
            <w:tcW w:type="dxa" w:w="2074"/>
          </w:tcPr>
          <w:p>
            <w:r>
              <w:t>requestedTreatmentAvailable=false</w:t>
            </w:r>
          </w:p>
        </w:tc>
        <w:tc>
          <w:tcPr>
            <w:tcW w:type="dxa" w:w="2074"/>
          </w:tcPr>
          <w:p>
            <w:r>
              <w:t>Pending + notify/retry path</w:t>
            </w:r>
          </w:p>
        </w:tc>
      </w:tr>
      <w:tr>
        <w:tc>
          <w:tcPr>
            <w:tcW w:type="dxa" w:w="2074"/>
          </w:tcPr>
          <w:p>
            <w:r>
              <w:t>T12</w:t>
            </w:r>
          </w:p>
        </w:tc>
        <w:tc>
          <w:tcPr>
            <w:tcW w:type="dxa" w:w="2074"/>
          </w:tcPr>
          <w:p>
            <w:r>
              <w:t>Treatment</w:t>
            </w:r>
          </w:p>
        </w:tc>
        <w:tc>
          <w:tcPr>
            <w:tcW w:type="dxa" w:w="2074"/>
          </w:tcPr>
          <w:p>
            <w:r>
              <w:t>Continue/Delay/Modify</w:t>
            </w:r>
          </w:p>
        </w:tc>
        <w:tc>
          <w:tcPr>
            <w:tcW w:type="dxa" w:w="2074"/>
          </w:tcPr>
          <w:p>
            <w:r>
              <w:t>clinicalDecision values</w:t>
            </w:r>
          </w:p>
        </w:tc>
        <w:tc>
          <w:tcPr>
            <w:tcW w:type="dxa" w:w="2074"/>
          </w:tcPr>
          <w:p>
            <w:r>
              <w:t>Correct clinical route</w:t>
            </w:r>
          </w:p>
        </w:tc>
      </w:tr>
      <w:tr>
        <w:tc>
          <w:tcPr>
            <w:tcW w:type="dxa" w:w="2074"/>
          </w:tcPr>
          <w:p>
            <w:r>
              <w:t>T13</w:t>
            </w:r>
          </w:p>
        </w:tc>
        <w:tc>
          <w:tcPr>
            <w:tcW w:type="dxa" w:w="2074"/>
          </w:tcPr>
          <w:p>
            <w:r>
              <w:t>Funding</w:t>
            </w:r>
          </w:p>
        </w:tc>
        <w:tc>
          <w:tcPr>
            <w:tcW w:type="dxa" w:w="2074"/>
          </w:tcPr>
          <w:p>
            <w:r>
              <w:t>Hospital/insurer/patient routes</w:t>
            </w:r>
          </w:p>
        </w:tc>
        <w:tc>
          <w:tcPr>
            <w:tcW w:type="dxa" w:w="2074"/>
          </w:tcPr>
          <w:p>
            <w:r>
              <w:t>fundingType values</w:t>
            </w:r>
          </w:p>
        </w:tc>
        <w:tc>
          <w:tcPr>
            <w:tcW w:type="dxa" w:w="2074"/>
          </w:tcPr>
          <w:p>
            <w:r>
              <w:t>Correct funding branch</w:t>
            </w:r>
          </w:p>
        </w:tc>
      </w:tr>
      <w:tr>
        <w:tc>
          <w:tcPr>
            <w:tcW w:type="dxa" w:w="2074"/>
          </w:tcPr>
          <w:p>
            <w:r>
              <w:t>T14</w:t>
            </w:r>
          </w:p>
        </w:tc>
        <w:tc>
          <w:tcPr>
            <w:tcW w:type="dxa" w:w="2074"/>
          </w:tcPr>
          <w:p>
            <w:r>
              <w:t>Payment</w:t>
            </w:r>
          </w:p>
        </w:tc>
        <w:tc>
          <w:tcPr>
            <w:tcW w:type="dxa" w:w="2074"/>
          </w:tcPr>
          <w:p>
            <w:r>
              <w:t>Successful payment</w:t>
            </w:r>
          </w:p>
        </w:tc>
        <w:tc>
          <w:tcPr>
            <w:tcW w:type="dxa" w:w="2074"/>
          </w:tcPr>
          <w:p>
            <w:r>
              <w:t>paymentScenario=SUCCESSFUL</w:t>
            </w:r>
          </w:p>
        </w:tc>
        <w:tc>
          <w:tcPr>
            <w:tcW w:type="dxa" w:w="2074"/>
          </w:tcPr>
          <w:p>
            <w:r>
              <w:t>SUCCESSFUL + transaction reference</w:t>
            </w:r>
          </w:p>
        </w:tc>
      </w:tr>
      <w:tr>
        <w:tc>
          <w:tcPr>
            <w:tcW w:type="dxa" w:w="2074"/>
          </w:tcPr>
          <w:p>
            <w:r>
              <w:t>T15</w:t>
            </w:r>
          </w:p>
        </w:tc>
        <w:tc>
          <w:tcPr>
            <w:tcW w:type="dxa" w:w="2074"/>
          </w:tcPr>
          <w:p>
            <w:r>
              <w:t>Payment</w:t>
            </w:r>
          </w:p>
        </w:tc>
        <w:tc>
          <w:tcPr>
            <w:tcW w:type="dxa" w:w="2074"/>
          </w:tcPr>
          <w:p>
            <w:r>
              <w:t>Declined/cancelled/incomplete</w:t>
            </w:r>
          </w:p>
        </w:tc>
        <w:tc>
          <w:tcPr>
            <w:tcW w:type="dxa" w:w="2074"/>
          </w:tcPr>
          <w:p>
            <w:r>
              <w:t>Scenario values</w:t>
            </w:r>
          </w:p>
        </w:tc>
        <w:tc>
          <w:tcPr>
            <w:tcW w:type="dxa" w:w="2074"/>
          </w:tcPr>
          <w:p>
            <w:r>
              <w:t>Retry/notification route</w:t>
            </w:r>
          </w:p>
        </w:tc>
      </w:tr>
      <w:tr>
        <w:tc>
          <w:tcPr>
            <w:tcW w:type="dxa" w:w="2074"/>
          </w:tcPr>
          <w:p>
            <w:r>
              <w:t>T16</w:t>
            </w:r>
          </w:p>
        </w:tc>
        <w:tc>
          <w:tcPr>
            <w:tcW w:type="dxa" w:w="2074"/>
          </w:tcPr>
          <w:p>
            <w:r>
              <w:t>Payment</w:t>
            </w:r>
          </w:p>
        </w:tc>
        <w:tc>
          <w:tcPr>
            <w:tcW w:type="dxa" w:w="2074"/>
          </w:tcPr>
          <w:p>
            <w:r>
              <w:t>Confirmation lost</w:t>
            </w:r>
          </w:p>
        </w:tc>
        <w:tc>
          <w:tcPr>
            <w:tcW w:type="dxa" w:w="2074"/>
          </w:tcPr>
          <w:p>
            <w:r>
              <w:t>CONFIRMATION_LOST</w:t>
            </w:r>
          </w:p>
        </w:tc>
        <w:tc>
          <w:tcPr>
            <w:tcW w:type="dxa" w:w="2074"/>
          </w:tcPr>
          <w:p>
            <w:r>
              <w:t>Investigation required; no automatic recharge</w:t>
            </w:r>
          </w:p>
        </w:tc>
      </w:tr>
      <w:tr>
        <w:tc>
          <w:tcPr>
            <w:tcW w:type="dxa" w:w="2074"/>
          </w:tcPr>
          <w:p>
            <w:r>
              <w:t>T17</w:t>
            </w:r>
          </w:p>
        </w:tc>
        <w:tc>
          <w:tcPr>
            <w:tcW w:type="dxa" w:w="2074"/>
          </w:tcPr>
          <w:p>
            <w:r>
              <w:t>Refund</w:t>
            </w:r>
          </w:p>
        </w:tc>
        <w:tc>
          <w:tcPr>
            <w:tcW w:type="dxa" w:w="2074"/>
          </w:tcPr>
          <w:p>
            <w:r>
              <w:t>Refund required</w:t>
            </w:r>
          </w:p>
        </w:tc>
        <w:tc>
          <w:tcPr>
            <w:tcW w:type="dxa" w:w="2074"/>
          </w:tcPr>
          <w:p>
            <w:r>
              <w:t>refundRequired=true</w:t>
            </w:r>
          </w:p>
        </w:tc>
        <w:tc>
          <w:tcPr>
            <w:tcW w:type="dxa" w:w="2074"/>
          </w:tcPr>
          <w:p>
            <w:r>
              <w:t>Approved refund request result recorded</w:t>
            </w:r>
          </w:p>
        </w:tc>
      </w:tr>
      <w:tr>
        <w:tc>
          <w:tcPr>
            <w:tcW w:type="dxa" w:w="2074"/>
          </w:tcPr>
          <w:p>
            <w:r>
              <w:t>T18</w:t>
            </w:r>
          </w:p>
        </w:tc>
        <w:tc>
          <w:tcPr>
            <w:tcW w:type="dxa" w:w="2074"/>
          </w:tcPr>
          <w:p>
            <w:r>
              <w:t>Enquiry</w:t>
            </w:r>
          </w:p>
        </w:tc>
        <w:tc>
          <w:tcPr>
            <w:tcW w:type="dxa" w:w="2074"/>
          </w:tcPr>
          <w:p>
            <w:r>
              <w:t>Admin/finance/clinical</w:t>
            </w:r>
          </w:p>
        </w:tc>
        <w:tc>
          <w:tcPr>
            <w:tcW w:type="dxa" w:w="2074"/>
          </w:tcPr>
          <w:p>
            <w:r>
              <w:t>enquiryType values</w:t>
            </w:r>
          </w:p>
        </w:tc>
        <w:tc>
          <w:tcPr>
            <w:tcW w:type="dxa" w:w="2074"/>
          </w:tcPr>
          <w:p>
            <w:r>
              <w:t>Correct team route</w:t>
            </w:r>
          </w:p>
        </w:tc>
      </w:tr>
      <w:tr>
        <w:tc>
          <w:tcPr>
            <w:tcW w:type="dxa" w:w="2074"/>
          </w:tcPr>
          <w:p>
            <w:r>
              <w:t>T19</w:t>
            </w:r>
          </w:p>
        </w:tc>
        <w:tc>
          <w:tcPr>
            <w:tcW w:type="dxa" w:w="2074"/>
          </w:tcPr>
          <w:p>
            <w:r>
              <w:t>Enquiry</w:t>
            </w:r>
          </w:p>
        </w:tc>
        <w:tc>
          <w:tcPr>
            <w:tcW w:type="dxa" w:w="2074"/>
          </w:tcPr>
          <w:p>
            <w:r>
              <w:t>Urgent clinical concern</w:t>
            </w:r>
          </w:p>
        </w:tc>
        <w:tc>
          <w:tcPr>
            <w:tcW w:type="dxa" w:w="2074"/>
          </w:tcPr>
          <w:p>
            <w:r>
              <w:t>urgentClinicalConcern=true</w:t>
            </w:r>
          </w:p>
        </w:tc>
        <w:tc>
          <w:tcPr>
            <w:tcW w:type="dxa" w:w="2074"/>
          </w:tcPr>
          <w:p>
            <w:r>
              <w:t>Immediate clinical escalation</w:t>
            </w:r>
          </w:p>
        </w:tc>
      </w:tr>
      <w:tr>
        <w:tc>
          <w:tcPr>
            <w:tcW w:type="dxa" w:w="2074"/>
          </w:tcPr>
          <w:p>
            <w:r>
              <w:t>T20</w:t>
            </w:r>
          </w:p>
        </w:tc>
        <w:tc>
          <w:tcPr>
            <w:tcW w:type="dxa" w:w="2074"/>
          </w:tcPr>
          <w:p>
            <w:r>
              <w:t>Clinic Letter</w:t>
            </w:r>
          </w:p>
        </w:tc>
        <w:tc>
          <w:tcPr>
            <w:tcW w:type="dxa" w:w="2074"/>
          </w:tcPr>
          <w:p>
            <w:r>
              <w:t>Not clinically approved</w:t>
            </w:r>
          </w:p>
        </w:tc>
        <w:tc>
          <w:tcPr>
            <w:tcW w:type="dxa" w:w="2074"/>
          </w:tcPr>
          <w:p>
            <w:r>
              <w:t>clinicLetterApproved=false</w:t>
            </w:r>
          </w:p>
        </w:tc>
        <w:tc>
          <w:tcPr>
            <w:tcW w:type="dxa" w:w="2074"/>
          </w:tcPr>
          <w:p>
            <w:r>
              <w:t>Distribution worker rejects input</w:t>
            </w:r>
          </w:p>
        </w:tc>
      </w:tr>
      <w:tr>
        <w:tc>
          <w:tcPr>
            <w:tcW w:type="dxa" w:w="2074"/>
          </w:tcPr>
          <w:p>
            <w:r>
              <w:t>T21</w:t>
            </w:r>
          </w:p>
        </w:tc>
        <w:tc>
          <w:tcPr>
            <w:tcW w:type="dxa" w:w="2074"/>
          </w:tcPr>
          <w:p>
            <w:r>
              <w:t>Clinic Letter</w:t>
            </w:r>
          </w:p>
        </w:tc>
        <w:tc>
          <w:tcPr>
            <w:tcW w:type="dxa" w:w="2074"/>
          </w:tcPr>
          <w:p>
            <w:r>
              <w:t>Completed within 7 days</w:t>
            </w:r>
          </w:p>
        </w:tc>
        <w:tc>
          <w:tcPr>
            <w:tcW w:type="dxa" w:w="2074"/>
          </w:tcPr>
          <w:p>
            <w:r>
              <w:t>clinicLetterWithin7Days=true</w:t>
            </w:r>
          </w:p>
        </w:tc>
        <w:tc>
          <w:tcPr>
            <w:tcW w:type="dxa" w:w="2074"/>
          </w:tcPr>
          <w:p>
            <w:r>
              <w:t>No delayed-letter monitoring</w:t>
            </w:r>
          </w:p>
        </w:tc>
      </w:tr>
      <w:tr>
        <w:tc>
          <w:tcPr>
            <w:tcW w:type="dxa" w:w="2074"/>
          </w:tcPr>
          <w:p>
            <w:r>
              <w:t>T22</w:t>
            </w:r>
          </w:p>
        </w:tc>
        <w:tc>
          <w:tcPr>
            <w:tcW w:type="dxa" w:w="2074"/>
          </w:tcPr>
          <w:p>
            <w:r>
              <w:t>Clinic Letter</w:t>
            </w:r>
          </w:p>
        </w:tc>
        <w:tc>
          <w:tcPr>
            <w:tcW w:type="dxa" w:w="2074"/>
          </w:tcPr>
          <w:p>
            <w:r>
              <w:t>Delayed</w:t>
            </w:r>
          </w:p>
        </w:tc>
        <w:tc>
          <w:tcPr>
            <w:tcW w:type="dxa" w:w="2074"/>
          </w:tcPr>
          <w:p>
            <w:r>
              <w:t>clinicLetterWithin7Days=false</w:t>
            </w:r>
          </w:p>
        </w:tc>
        <w:tc>
          <w:tcPr>
            <w:tcW w:type="dxa" w:w="2074"/>
          </w:tcPr>
          <w:p>
            <w:r>
              <w:t>Monitoring/reminder path</w:t>
            </w:r>
          </w:p>
        </w:tc>
      </w:tr>
      <w:tr>
        <w:tc>
          <w:tcPr>
            <w:tcW w:type="dxa" w:w="2074"/>
          </w:tcPr>
          <w:p>
            <w:r>
              <w:t>T23</w:t>
            </w:r>
          </w:p>
        </w:tc>
        <w:tc>
          <w:tcPr>
            <w:tcW w:type="dxa" w:w="2074"/>
          </w:tcPr>
          <w:p>
            <w:r>
              <w:t>Clinic Letter</w:t>
            </w:r>
          </w:p>
        </w:tc>
        <w:tc>
          <w:tcPr>
            <w:tcW w:type="dxa" w:w="2074"/>
          </w:tcPr>
          <w:p>
            <w:r>
              <w:t>&gt;1 month / &gt;3 months</w:t>
            </w:r>
          </w:p>
        </w:tc>
        <w:tc>
          <w:tcPr>
            <w:tcW w:type="dxa" w:w="2074"/>
          </w:tcPr>
          <w:p>
            <w:r>
              <w:t>letterAgeBand</w:t>
            </w:r>
          </w:p>
        </w:tc>
        <w:tc>
          <w:tcPr>
            <w:tcW w:type="dxa" w:w="2074"/>
          </w:tcPr>
          <w:p>
            <w:r>
              <w:t>Correct escalation level</w:t>
            </w:r>
          </w:p>
        </w:tc>
      </w:tr>
      <w:tr>
        <w:tc>
          <w:tcPr>
            <w:tcW w:type="dxa" w:w="2074"/>
          </w:tcPr>
          <w:p>
            <w:r>
              <w:t>T24</w:t>
            </w:r>
          </w:p>
        </w:tc>
        <w:tc>
          <w:tcPr>
            <w:tcW w:type="dxa" w:w="2074"/>
          </w:tcPr>
          <w:p>
            <w:r>
              <w:t>Configuration</w:t>
            </w:r>
          </w:p>
        </w:tc>
        <w:tc>
          <w:tcPr>
            <w:tcW w:type="dxa" w:w="2074"/>
          </w:tcPr>
          <w:p>
            <w:r>
              <w:t>BPMN/form/worker linkage</w:t>
            </w:r>
          </w:p>
        </w:tc>
        <w:tc>
          <w:tcPr>
            <w:tcW w:type="dxa" w:w="2074"/>
          </w:tcPr>
          <w:p>
            <w:r>
              <w:t>Release files</w:t>
            </w:r>
          </w:p>
        </w:tc>
        <w:tc>
          <w:tcPr>
            <w:tcW w:type="dxa" w:w="2074"/>
          </w:tcPr>
          <w:p>
            <w:r>
              <w:t>All service job types, forms and conditions resolve</w:t>
            </w:r>
          </w:p>
        </w:tc>
      </w:tr>
      <w:tr>
        <w:tc>
          <w:tcPr>
            <w:tcW w:type="dxa" w:w="2074"/>
          </w:tcPr>
          <w:p>
            <w:r>
              <w:t>T25</w:t>
            </w:r>
          </w:p>
        </w:tc>
        <w:tc>
          <w:tcPr>
            <w:tcW w:type="dxa" w:w="2074"/>
          </w:tcPr>
          <w:p>
            <w:r>
              <w:t>End-to-End</w:t>
            </w:r>
          </w:p>
        </w:tc>
        <w:tc>
          <w:tcPr>
            <w:tcW w:type="dxa" w:w="2074"/>
          </w:tcPr>
          <w:p>
            <w:r>
              <w:t>Normal patient journey</w:t>
            </w:r>
          </w:p>
        </w:tc>
        <w:tc>
          <w:tcPr>
            <w:tcW w:type="dxa" w:w="2074"/>
          </w:tcPr>
          <w:p>
            <w:r>
              <w:t>Accepted referral + slot + consent + funding + letter</w:t>
            </w:r>
          </w:p>
        </w:tc>
        <w:tc>
          <w:tcPr>
            <w:tcW w:type="dxa" w:w="2074"/>
          </w:tcPr>
          <w:p>
            <w:r>
              <w:t>Process reaches completion</w:t>
            </w:r>
          </w:p>
        </w:tc>
      </w:tr>
      <w:tr>
        <w:tc>
          <w:tcPr>
            <w:tcW w:type="dxa" w:w="2074"/>
          </w:tcPr>
          <w:p>
            <w:r>
              <w:t>T26</w:t>
            </w:r>
          </w:p>
        </w:tc>
        <w:tc>
          <w:tcPr>
            <w:tcW w:type="dxa" w:w="2074"/>
          </w:tcPr>
          <w:p>
            <w:r>
              <w:t>End-to-End</w:t>
            </w:r>
          </w:p>
        </w:tc>
        <w:tc>
          <w:tcPr>
            <w:tcW w:type="dxa" w:w="2074"/>
          </w:tcPr>
          <w:p>
            <w:r>
              <w:t>Exception journey</w:t>
            </w:r>
          </w:p>
        </w:tc>
        <w:tc>
          <w:tcPr>
            <w:tcW w:type="dxa" w:w="2074"/>
          </w:tcPr>
          <w:p>
            <w:r>
              <w:t>No slot/payment issue/delayed letter</w:t>
            </w:r>
          </w:p>
        </w:tc>
        <w:tc>
          <w:tcPr>
            <w:tcW w:type="dxa" w:w="2074"/>
          </w:tcPr>
          <w:p>
            <w:r>
              <w:t>Relevant exception route demonstrated</w:t>
            </w:r>
          </w:p>
        </w:tc>
      </w:tr>
    </w:tbl>
    <w:p>
      <w:pPr>
        <w:pStyle w:val="Heading1"/>
      </w:pPr>
      <w:r>
        <w:t>11. Testing Conducted - Evidence</w:t>
      </w:r>
    </w:p>
    <w:p>
      <w:r>
        <w:t>The following tests were actually executed locally against this release package. These results are not fabricated; the raw output is retained in 05_Test_Evidence.</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shd w:fill="D9EAF7"/>
            <w:vAlign w:val="center"/>
          </w:tcPr>
          <w:p>
            <w:r>
              <w:rPr>
                <w:b/>
              </w:rPr>
              <w:t>Evidence ID</w:t>
            </w:r>
          </w:p>
        </w:tc>
        <w:tc>
          <w:tcPr>
            <w:tcW w:type="dxa" w:w="2074"/>
            <w:shd w:fill="D9EAF7"/>
            <w:vAlign w:val="center"/>
          </w:tcPr>
          <w:p>
            <w:r>
              <w:rPr>
                <w:b/>
              </w:rPr>
              <w:t>Test</w:t>
            </w:r>
          </w:p>
        </w:tc>
        <w:tc>
          <w:tcPr>
            <w:tcW w:type="dxa" w:w="2074"/>
            <w:shd w:fill="D9EAF7"/>
            <w:vAlign w:val="center"/>
          </w:tcPr>
          <w:p>
            <w:r>
              <w:rPr>
                <w:b/>
              </w:rPr>
              <w:t>Result</w:t>
            </w:r>
          </w:p>
        </w:tc>
        <w:tc>
          <w:tcPr>
            <w:tcW w:type="dxa" w:w="2074"/>
            <w:shd w:fill="D9EAF7"/>
            <w:vAlign w:val="center"/>
          </w:tcPr>
          <w:p>
            <w:r>
              <w:rPr>
                <w:b/>
              </w:rPr>
              <w:t>Actual Result</w:t>
            </w:r>
          </w:p>
        </w:tc>
        <w:tc>
          <w:tcPr>
            <w:tcW w:type="dxa" w:w="2074"/>
            <w:shd w:fill="D9EAF7"/>
            <w:vAlign w:val="center"/>
          </w:tcPr>
          <w:p>
            <w:r>
              <w:rPr>
                <w:b/>
              </w:rPr>
              <w:t>Evidence File</w:t>
            </w:r>
          </w:p>
        </w:tc>
      </w:tr>
      <w:tr>
        <w:tc>
          <w:tcPr>
            <w:tcW w:type="dxa" w:w="2074"/>
          </w:tcPr>
          <w:p>
            <w:r>
              <w:t>EV-01</w:t>
            </w:r>
          </w:p>
        </w:tc>
        <w:tc>
          <w:tcPr>
            <w:tcW w:type="dxa" w:w="2074"/>
          </w:tcPr>
          <w:p>
            <w:r>
              <w:t>Static release validation</w:t>
            </w:r>
          </w:p>
        </w:tc>
        <w:tc>
          <w:tcPr>
            <w:tcW w:type="dxa" w:w="2074"/>
          </w:tcPr>
          <w:p>
            <w:r>
              <w:t>PASS</w:t>
            </w:r>
          </w:p>
        </w:tc>
        <w:tc>
          <w:tcPr>
            <w:tcW w:type="dxa" w:w="2074"/>
          </w:tcPr>
          <w:p>
            <w:r>
              <w:t>BPMN parses; isExecutable=true; 6 service-worker job types; 10 form bindings; 51 condition expressions; 9 valid form files.</w:t>
            </w:r>
          </w:p>
        </w:tc>
        <w:tc>
          <w:tcPr>
            <w:tcW w:type="dxa" w:w="2074"/>
          </w:tcPr>
          <w:p>
            <w:r>
              <w:t>05_Test_Evidence/static_configuration_validation.txt</w:t>
            </w:r>
          </w:p>
        </w:tc>
      </w:tr>
      <w:tr>
        <w:tc>
          <w:tcPr>
            <w:tcW w:type="dxa" w:w="2074"/>
          </w:tcPr>
          <w:p>
            <w:r>
              <w:t>EV-02</w:t>
            </w:r>
          </w:p>
        </w:tc>
        <w:tc>
          <w:tcPr>
            <w:tcW w:type="dxa" w:w="2074"/>
          </w:tcPr>
          <w:p>
            <w:r>
              <w:t>Worker logic component test</w:t>
            </w:r>
          </w:p>
        </w:tc>
        <w:tc>
          <w:tcPr>
            <w:tcW w:type="dxa" w:w="2074"/>
          </w:tcPr>
          <w:p>
            <w:r>
              <w:t>PASS</w:t>
            </w:r>
          </w:p>
        </w:tc>
        <w:tc>
          <w:tcPr>
            <w:tcW w:type="dxa" w:w="2074"/>
          </w:tcPr>
          <w:p>
            <w:r>
              <w:t>7/7 tests passed: appointment two-week rule, no slot, payment success, confirmation-lost investigation, unavailable resource, Clinic Letter approval, refund.</w:t>
            </w:r>
          </w:p>
        </w:tc>
        <w:tc>
          <w:tcPr>
            <w:tcW w:type="dxa" w:w="2074"/>
          </w:tcPr>
          <w:p>
            <w:r>
              <w:t>05_Test_Evidence/worker_component_test_output.txt</w:t>
            </w:r>
          </w:p>
        </w:tc>
      </w:tr>
    </w:tbl>
    <w:p>
      <w:pPr>
        <w:pStyle w:val="Heading1"/>
      </w:pPr>
      <w:r>
        <w:t>12. Runtime Tests Still Required Before Final Blackboard Submission</w:t>
      </w:r>
    </w:p>
    <w:p>
      <w:r>
        <w:t>The local environment used to prepare this package does not contain the group's authorised Camunda teaching cluster. Therefore the following must be executed in the group's actual Camunda environment before the final demonstration: deploy BPMN/forms, run at least one complete normal instance, run at least one alternative/failure instance, capture Tasklist/Operate screenshots or logs, and record the actual Git commit/tag used. Do not replace these with invented results.</w:t>
      </w:r>
    </w:p>
    <w:p>
      <w:pPr>
        <w:pStyle w:val="Heading1"/>
      </w:pPr>
      <w:r>
        <w:t>13. Known Assumptions / Tutor Clarification</w:t>
      </w:r>
    </w:p>
    <w:p>
      <w:pPr>
        <w:pStyle w:val="ListBullet"/>
      </w:pPr>
      <w:r>
        <w:t>Exact urgent-referral criteria are not defined in the case study.</w:t>
      </w:r>
    </w:p>
    <w:p>
      <w:pPr>
        <w:pStyle w:val="ListBullet"/>
      </w:pPr>
      <w:r>
        <w:t>Exact telephone retry count before escalation is not specified.</w:t>
      </w:r>
    </w:p>
    <w:p>
      <w:pPr>
        <w:pStyle w:val="ListBullet"/>
      </w:pPr>
      <w:r>
        <w:t>Exact external-service timeout/retry policy is not specified.</w:t>
      </w:r>
    </w:p>
    <w:p>
      <w:pPr>
        <w:pStyle w:val="ListBullet"/>
      </w:pPr>
      <w:r>
        <w:t>Exact urgent-clinical-enquiry rules are incomplete.</w:t>
      </w:r>
    </w:p>
    <w:p>
      <w:pPr>
        <w:pStyle w:val="ListBullet"/>
      </w:pPr>
      <w:r>
        <w:t>External scheduling, correspondence, treatment-resource and payment services are simulated in this Initial Release.</w:t>
      </w:r>
    </w:p>
    <w:p>
      <w:pPr>
        <w:pStyle w:val="Heading1"/>
      </w:pPr>
      <w:r>
        <w:t>14. Initial Release Deliverable Map</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D9EAF7"/>
            <w:vAlign w:val="center"/>
          </w:tcPr>
          <w:p>
            <w:r>
              <w:rPr>
                <w:b/>
              </w:rPr>
              <w:t>Assessment Deliverable</w:t>
            </w:r>
          </w:p>
        </w:tc>
        <w:tc>
          <w:tcPr>
            <w:tcW w:type="dxa" w:w="5184"/>
            <w:shd w:fill="D9EAF7"/>
            <w:vAlign w:val="center"/>
          </w:tcPr>
          <w:p>
            <w:r>
              <w:rPr>
                <w:b/>
              </w:rPr>
              <w:t>Package Location</w:t>
            </w:r>
          </w:p>
        </w:tc>
      </w:tr>
      <w:tr>
        <w:tc>
          <w:tcPr>
            <w:tcW w:type="dxa" w:w="5184"/>
          </w:tcPr>
          <w:p>
            <w:r>
              <w:t>Operational BPMN + deployment configuration</w:t>
            </w:r>
          </w:p>
        </w:tc>
        <w:tc>
          <w:tcPr>
            <w:tcW w:type="dxa" w:w="5184"/>
          </w:tcPr>
          <w:p>
            <w:r>
              <w:t>01_Operational_Model + 07_Configuration</w:t>
            </w:r>
          </w:p>
        </w:tc>
      </w:tr>
      <w:tr>
        <w:tc>
          <w:tcPr>
            <w:tcW w:type="dxa" w:w="5184"/>
          </w:tcPr>
          <w:p>
            <w:r>
              <w:t>External workers + dependencies/config templates</w:t>
            </w:r>
          </w:p>
        </w:tc>
        <w:tc>
          <w:tcPr>
            <w:tcW w:type="dxa" w:w="5184"/>
          </w:tcPr>
          <w:p>
            <w:r>
              <w:t>02_External_Workers + 07_Configuration</w:t>
            </w:r>
          </w:p>
        </w:tc>
      </w:tr>
      <w:tr>
        <w:tc>
          <w:tcPr>
            <w:tcW w:type="dxa" w:w="5184"/>
          </w:tcPr>
          <w:p>
            <w:r>
              <w:t>Editable Camunda Forms + task bindings</w:t>
            </w:r>
          </w:p>
        </w:tc>
        <w:tc>
          <w:tcPr>
            <w:tcW w:type="dxa" w:w="5184"/>
          </w:tcPr>
          <w:p>
            <w:r>
              <w:t>03_Camunda_Forms + BPMN form bindings</w:t>
            </w:r>
          </w:p>
        </w:tc>
      </w:tr>
      <w:tr>
        <w:tc>
          <w:tcPr>
            <w:tcW w:type="dxa" w:w="5184"/>
          </w:tcPr>
          <w:p>
            <w:r>
              <w:t>Project &amp; Test Plan + test evidence</w:t>
            </w:r>
          </w:p>
        </w:tc>
        <w:tc>
          <w:tcPr>
            <w:tcW w:type="dxa" w:w="5184"/>
          </w:tcPr>
          <w:p>
            <w:r>
              <w:t>04_Project_Test_Plan + 05_Test_Evidence</w:t>
            </w:r>
          </w:p>
        </w:tc>
      </w:tr>
      <w:tr>
        <w:tc>
          <w:tcPr>
            <w:tcW w:type="dxa" w:w="5184"/>
          </w:tcPr>
          <w:p>
            <w:r>
              <w:t>Working Initial Release demonstration support</w:t>
            </w:r>
          </w:p>
        </w:tc>
        <w:tc>
          <w:tcPr>
            <w:tcW w:type="dxa" w:w="5184"/>
          </w:tcPr>
          <w:p>
            <w:r>
              <w:t>06_Demonstration + submitted repository version</w:t>
            </w:r>
          </w:p>
        </w:tc>
      </w:tr>
    </w:tbl>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