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6B42B">
      <w:r>
        <w:t>总图三条路径</w:t>
      </w:r>
    </w:p>
    <w:p w14:paraId="28650481">
      <w:pPr>
        <w:pStyle w:val="3"/>
      </w:pPr>
      <w:r>
        <w:t>路径一｜结束：Referral Pathway Closed</w:t>
      </w:r>
    </w:p>
    <w:p w14:paraId="0BEA604E">
      <w:r>
        <w:t>最短路径。只出现邓金旺的两个 Form；顾问拒绝后总图立即结束。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61DD2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E48"/>
            <w:vAlign w:val="center"/>
          </w:tcPr>
          <w:p w14:paraId="65BE8AAF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w="2835" w:type="dxa"/>
            <w:shd w:val="clear" w:color="auto" w:fill="173E48"/>
            <w:vAlign w:val="center"/>
          </w:tcPr>
          <w:p w14:paraId="68730112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Tasklist 任务</w:t>
            </w:r>
          </w:p>
        </w:tc>
        <w:tc>
          <w:tcPr>
            <w:tcW w:w="5102" w:type="dxa"/>
            <w:shd w:val="clear" w:color="auto" w:fill="173E48"/>
            <w:vAlign w:val="center"/>
          </w:tcPr>
          <w:p w14:paraId="56E085B1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只需勾选／选择</w:t>
            </w:r>
          </w:p>
        </w:tc>
      </w:tr>
      <w:tr w14:paraId="1D2CB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A1B6D40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078320F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Intake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32D2AD2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Information complete：✓ 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Urgent referral：✗ 不勾选</w:t>
            </w:r>
          </w:p>
        </w:tc>
      </w:tr>
      <w:tr w14:paraId="0FF3E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0EBC2D6E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5CC42605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Consultant Review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410BF591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decision：选择 REJECT</w:t>
            </w:r>
          </w:p>
        </w:tc>
      </w:tr>
    </w:tbl>
    <w:p w14:paraId="374076FD"/>
    <w:p w14:paraId="438415C2">
      <w:r>
        <w:t>路径二｜结束：Pathway Closed Pending Follow up</w:t>
      </w:r>
    </w:p>
    <w:p w14:paraId="400D0614">
      <w:r>
        <w:t>转诊和预约均通过；保险不批准时，资金闸门结束总图。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5FD31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E48"/>
            <w:vAlign w:val="center"/>
          </w:tcPr>
          <w:p w14:paraId="7A30BB1F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w="2835" w:type="dxa"/>
            <w:shd w:val="clear" w:color="auto" w:fill="173E48"/>
            <w:vAlign w:val="center"/>
          </w:tcPr>
          <w:p w14:paraId="77B623E4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Tasklist 任务</w:t>
            </w:r>
          </w:p>
        </w:tc>
        <w:tc>
          <w:tcPr>
            <w:tcW w:w="5102" w:type="dxa"/>
            <w:shd w:val="clear" w:color="auto" w:fill="173E48"/>
            <w:vAlign w:val="center"/>
          </w:tcPr>
          <w:p w14:paraId="757B6CDB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只需勾选／选择</w:t>
            </w:r>
          </w:p>
        </w:tc>
      </w:tr>
      <w:tr w14:paraId="0ADDE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233DD8D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2AF579B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Intake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0826C22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Information complete：✓ 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Urgent referral：✗ 不勾选</w:t>
            </w:r>
          </w:p>
        </w:tc>
      </w:tr>
      <w:tr w14:paraId="5F482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2B0ED15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11A87A55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Consultant Review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2C3E2155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decision：选择 ACCEPT</w:t>
            </w:r>
          </w:p>
        </w:tc>
      </w:tr>
      <w:tr w14:paraId="0D867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C18D915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吴家威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86C36E2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Appointment Booking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6ED7FF4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Speciality：选择 Oncology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Appointment priority：选择 Routine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Preferred timeframe：选择 Next available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Requested slot available：✓ 勾选</w:t>
            </w:r>
          </w:p>
        </w:tc>
      </w:tr>
      <w:tr w14:paraId="4784E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68980D9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吴同宇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58932997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Funding Payment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7EF8298F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Funding type：选择 INSURER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Payment scenario：选择 SUCCESSFUL</w:t>
            </w:r>
            <w:bookmarkStart w:id="0" w:name="_GoBack"/>
            <w:bookmarkEnd w:id="0"/>
          </w:p>
        </w:tc>
      </w:tr>
      <w:tr w14:paraId="312D8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AA26AFC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吴同宇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4C506A7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Insurer Approval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2FF94DB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Funding approved：✗ 不勾选</w:t>
            </w:r>
          </w:p>
        </w:tc>
      </w:tr>
    </w:tbl>
    <w:p w14:paraId="56836B86"/>
    <w:p w14:paraId="39067E19">
      <w:r>
        <w:t>路径三｜结束：Patient Pathway Completed</w:t>
      </w:r>
    </w:p>
    <w:p w14:paraId="17B49940">
      <w:r>
        <w:t>完整路径。依次由五位成员操作；全部按下列值选择即可到达总图最终结束。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4424E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E48"/>
            <w:vAlign w:val="center"/>
          </w:tcPr>
          <w:p w14:paraId="596C9AE3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w="2835" w:type="dxa"/>
            <w:shd w:val="clear" w:color="auto" w:fill="173E48"/>
            <w:vAlign w:val="center"/>
          </w:tcPr>
          <w:p w14:paraId="3309D94E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Tasklist 任务</w:t>
            </w:r>
          </w:p>
        </w:tc>
        <w:tc>
          <w:tcPr>
            <w:tcW w:w="5102" w:type="dxa"/>
            <w:shd w:val="clear" w:color="auto" w:fill="173E48"/>
            <w:vAlign w:val="center"/>
          </w:tcPr>
          <w:p w14:paraId="057CF8E2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只需勾选／选择</w:t>
            </w:r>
          </w:p>
        </w:tc>
      </w:tr>
      <w:tr w14:paraId="27B0A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122F376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5F7C4CC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Intake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6CB379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Information complete：✓ 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Urgent referral：✗ 不勾选</w:t>
            </w:r>
          </w:p>
        </w:tc>
      </w:tr>
      <w:tr w14:paraId="5177D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466656EC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邓金旺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2D13F377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Consultant Review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0B334F7F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decision：选择 ACCEPT</w:t>
            </w:r>
          </w:p>
        </w:tc>
      </w:tr>
      <w:tr w14:paraId="550A2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60B4D035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吴家威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4BAFB41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Appointment Booking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69059DE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Speciality：选择 Oncology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Appointment priority：选择 Routine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Preferred timeframe：选择 Next available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Requested slot available：✓ 勾选</w:t>
            </w:r>
          </w:p>
        </w:tc>
      </w:tr>
      <w:tr w14:paraId="62FD1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409980F4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吴同宇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23CA08C0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Funding Payment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10FA22D2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Funding type：选择 HOSPITAL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Payment scenario：选择 SUCCESSFUL</w:t>
            </w:r>
          </w:p>
        </w:tc>
      </w:tr>
      <w:tr w14:paraId="03BBA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BC17C57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林佳强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B9360F9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Clinical Assessment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B445173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Patient consent：✓ 勾选</w:t>
            </w:r>
          </w:p>
        </w:tc>
      </w:tr>
      <w:tr w14:paraId="316F4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38220836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林佳强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090A2B4A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Treatment Request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6C74740A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Proposed treatment：选择 Chemotherapy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Cycle frequency：选择 Weekly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Treatment authorised：✓ 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Requested treatment available：✓ 勾选</w:t>
            </w:r>
          </w:p>
        </w:tc>
      </w:tr>
      <w:tr w14:paraId="717E3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208ED2D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林佳强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1E52AA6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Treatment Cycle Review（若出现）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87B9BFE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More cycles：✗ 不勾选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Clinical decision：选择 CONTINUE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Financial impact：✗ 不勾选</w:t>
            </w:r>
          </w:p>
        </w:tc>
      </w:tr>
      <w:tr w14:paraId="4F850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7C40931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肖宇莹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5E1407A7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Clinic Letter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038790C3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Within 7 days：✓ 勾选</w:t>
            </w:r>
          </w:p>
        </w:tc>
      </w:tr>
      <w:tr w14:paraId="3E5F6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2925EA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肖宇莹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DD57439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Clinic Letter Approval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1FDDADD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Clinical content approved：✓ 勾选</w:t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br w:type="textWrapping"/>
            </w:r>
            <w:r>
              <w:rPr>
                <w:rFonts w:ascii="微软雅黑" w:hAnsi="微软雅黑"/>
                <w:b w:val="0"/>
                <w:color w:val="000000"/>
                <w:sz w:val="18"/>
              </w:rPr>
              <w:t>Within 7 days：✓ 勾选</w:t>
            </w:r>
          </w:p>
        </w:tc>
      </w:tr>
    </w:tbl>
    <w:p w14:paraId="66418CD4">
      <w:r>
        <w:br w:type="page"/>
      </w:r>
    </w:p>
    <w:p w14:paraId="1C2FD17A">
      <w:pPr>
        <w:pStyle w:val="3"/>
      </w:pPr>
      <w:r>
        <w:t>最后只看三个结束点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72C2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E48"/>
            <w:vAlign w:val="center"/>
          </w:tcPr>
          <w:p w14:paraId="6041848B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w="2835" w:type="dxa"/>
            <w:shd w:val="clear" w:color="auto" w:fill="173E48"/>
            <w:vAlign w:val="center"/>
          </w:tcPr>
          <w:p w14:paraId="4F1031D5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Tasklist 任务</w:t>
            </w:r>
          </w:p>
        </w:tc>
        <w:tc>
          <w:tcPr>
            <w:tcW w:w="5102" w:type="dxa"/>
            <w:shd w:val="clear" w:color="auto" w:fill="173E48"/>
            <w:vAlign w:val="center"/>
          </w:tcPr>
          <w:p w14:paraId="31C85F3B">
            <w:pPr>
              <w:spacing w:after="0" w:line="259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只需勾选／选择</w:t>
            </w:r>
          </w:p>
        </w:tc>
      </w:tr>
      <w:tr w14:paraId="6EFA6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C2C0A0D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路径一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2B5EC6B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Referral Pathway Closed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2E42BD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看到此结束点即成功</w:t>
            </w:r>
          </w:p>
        </w:tc>
      </w:tr>
      <w:tr w14:paraId="7B432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3"/>
            <w:vAlign w:val="center"/>
          </w:tcPr>
          <w:p w14:paraId="27095E7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路径二</w:t>
            </w:r>
          </w:p>
        </w:tc>
        <w:tc>
          <w:tcPr>
            <w:tcW w:w="2835" w:type="dxa"/>
            <w:shd w:val="clear" w:color="auto" w:fill="EEF4F3"/>
            <w:vAlign w:val="center"/>
          </w:tcPr>
          <w:p w14:paraId="6691597D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Pathway Closed Pending Follow up</w:t>
            </w:r>
          </w:p>
        </w:tc>
        <w:tc>
          <w:tcPr>
            <w:tcW w:w="5102" w:type="dxa"/>
            <w:shd w:val="clear" w:color="auto" w:fill="EEF4F3"/>
            <w:vAlign w:val="center"/>
          </w:tcPr>
          <w:p w14:paraId="665B4D28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看到此结束点即成功</w:t>
            </w:r>
          </w:p>
        </w:tc>
      </w:tr>
      <w:tr w14:paraId="1E199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706705F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路径三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CB87FB6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Patient Pathway Completed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1036EFF">
            <w:pPr>
              <w:spacing w:after="0" w:line="259" w:lineRule="auto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看到此结束点即成功</w:t>
            </w:r>
          </w:p>
        </w:tc>
      </w:tr>
    </w:tbl>
    <w:p w14:paraId="79BD853A">
      <w:r>
        <w:t>说明：以上每一行仅保留会影响网关走向的下拉选项和勾选框。其他空格文本随意填写或保持默认即可。</w:t>
      </w:r>
    </w:p>
    <w:sectPr>
      <w:pgSz w:w="12240" w:h="15840"/>
      <w:pgMar w:top="1020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C0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1611</Characters>
  <Lines>0</Lines>
  <Paragraphs>0</Paragraphs>
  <TotalTime>3</TotalTime>
  <ScaleCrop>false</ScaleCrop>
  <LinksUpToDate>false</LinksUpToDate>
  <CharactersWithSpaces>1726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going</cp:lastModifiedBy>
  <dcterms:modified xsi:type="dcterms:W3CDTF">2026-09-28T07:54:12Z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eyJoZGlkIjoiZmIwNTdjZmVlNzk5NDhkMjYwN2U5MzU5ZGE4Y2U3YTQiLCJ1c2VySWQiOiIxMTY5MTMyODIxIn0=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0B03322338054FDF85E3C139FDD835B2_12</vt:lpwstr>
  </property>
</Properties>
</file>