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8D" w:rsidRPr="00EF398D" w:rsidRDefault="00EF398D" w:rsidP="00EF398D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252525"/>
          <w:kern w:val="0"/>
          <w:sz w:val="19"/>
          <w:szCs w:val="19"/>
        </w:rPr>
      </w:pPr>
      <w:r w:rsidRPr="00EF398D">
        <w:rPr>
          <w:rFonts w:ascii="Helvetica" w:eastAsia="Times New Roman" w:hAnsi="Helvetica" w:cs="Times New Roman"/>
          <w:color w:val="252525"/>
          <w:kern w:val="0"/>
          <w:sz w:val="19"/>
          <w:szCs w:val="19"/>
        </w:rPr>
        <w:t>From Wikipedia, the free encyclopedia</w:t>
      </w:r>
    </w:p>
    <w:p w:rsidR="00EF398D" w:rsidRPr="00EF398D" w:rsidRDefault="00EF398D" w:rsidP="00EF398D">
      <w:pPr>
        <w:widowControl/>
        <w:shd w:val="clear" w:color="auto" w:fill="FFFFFF"/>
        <w:spacing w:before="120" w:after="120" w:line="336" w:lineRule="atLeast"/>
        <w:jc w:val="left"/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</w:pP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In </w:t>
      </w:r>
      <w:hyperlink r:id="rId5" w:tooltip="Numerical linear algebra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numerical linear algebra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, the </w:t>
      </w:r>
      <w:r w:rsidRPr="00EF398D">
        <w:rPr>
          <w:rFonts w:ascii="Helvetica" w:hAnsi="Helvetica" w:cs="Times New Roman"/>
          <w:b/>
          <w:bCs/>
          <w:color w:val="252525"/>
          <w:kern w:val="0"/>
          <w:sz w:val="21"/>
          <w:szCs w:val="21"/>
          <w:lang w:val="en"/>
        </w:rPr>
        <w:t>tridiagonal matrix algorithm</w: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, also known as the </w:t>
      </w:r>
      <w:r w:rsidRPr="00EF398D">
        <w:rPr>
          <w:rFonts w:ascii="Helvetica" w:hAnsi="Helvetica" w:cs="Times New Roman"/>
          <w:b/>
          <w:bCs/>
          <w:color w:val="252525"/>
          <w:kern w:val="0"/>
          <w:sz w:val="21"/>
          <w:szCs w:val="21"/>
          <w:lang w:val="en"/>
        </w:rPr>
        <w:t>Thomas algorithm</w: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(named after </w:t>
      </w:r>
      <w:hyperlink r:id="rId6" w:tooltip="Llewellyn Thomas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Llewellyn Thomas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), is a simplified form of </w:t>
      </w:r>
      <w:hyperlink r:id="rId7" w:tooltip="Gaussian elimin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Gaussian elimination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that can be used to solve </w:t>
      </w:r>
      <w:hyperlink r:id="rId8" w:tooltip="Tridiagonal matrix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tridiagonal systems of equations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. A tridiagonal system for </w:t>
      </w:r>
      <w:r w:rsidRPr="00EF398D">
        <w:rPr>
          <w:rFonts w:ascii="Helvetica" w:hAnsi="Helvetica" w:cs="Times New Roman"/>
          <w:i/>
          <w:iCs/>
          <w:color w:val="252525"/>
          <w:kern w:val="0"/>
          <w:sz w:val="21"/>
          <w:szCs w:val="21"/>
          <w:lang w:val="en"/>
        </w:rPr>
        <w:t>n</w: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unknowns may be written as</w:t>
      </w:r>
    </w:p>
    <w:p w:rsidR="00EF398D" w:rsidRPr="00EF398D" w:rsidRDefault="00EF398D" w:rsidP="00EF398D">
      <w:pPr>
        <w:widowControl/>
        <w:shd w:val="clear" w:color="auto" w:fill="FFFFFF"/>
        <w:spacing w:after="24"/>
        <w:ind w:left="720"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lang w:val="en"/>
        </w:rPr>
      </w:pPr>
      <w:r>
        <w:rPr>
          <w:rFonts w:ascii="Helvetica" w:eastAsia="Times New Roman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AutoShape 1" descr="a_i x_{i - 1}  + b_i x_i  + c_i x_{i + 1}  = d_i , \,\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a_i x_{i - 1}  + b_i x_i  + c_i x_{i + 1}  = d_i , \,\!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OrC2YfaAgAA9wUAAA4AAAAAAAAAAAAAAAAALA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EF398D" w:rsidRPr="00EF398D" w:rsidRDefault="00EF398D" w:rsidP="00EF398D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</w:pP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where </w:t>
      </w:r>
      <w:r>
        <w:rPr>
          <w:rFonts w:ascii="Helvetica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AutoShape 2" descr="a_1  = 0\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a_1  = 0\,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OSZw8D7AAAA4QEAABMA&#10;AAAAAAAAAAAAAAAAAAAAAFtDb250ZW50X1R5cGVzXS54bWxQSwECLQAUAAYACAAAACEAI7Jq4dcA&#10;AACUAQAACwAAAAAAAAAAAAAAAAAsAQAAX3JlbHMvLnJlbHNQSwECLQAUAAYACAAAACEArPWLcMEC&#10;AADLBQAADgAAAAAAAAAAAAAAAAAs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and </w:t>
      </w:r>
      <w:r>
        <w:rPr>
          <w:rFonts w:ascii="Helvetica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AutoShape 3" descr="c_n = 0\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c_n = 0\,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OSZw8D7AAAA4QEAABMA&#10;AAAAAAAAAAAAAAAAAAAAAFtDb250ZW50X1R5cGVzXS54bWxQSwECLQAUAAYACAAAACEAI7Jq4dcA&#10;AACUAQAACwAAAAAAAAAAAAAAAAAsAQAAX3JlbHMvLnJlbHNQSwECLQAUAAYACAAAACEAcIUSgsEC&#10;AADKBQAADgAAAAAAAAAAAAAAAAAs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.</w:t>
      </w:r>
    </w:p>
    <w:p w:rsidR="00EF398D" w:rsidRPr="00EF398D" w:rsidRDefault="00EF398D" w:rsidP="00EF398D">
      <w:pPr>
        <w:widowControl/>
        <w:shd w:val="clear" w:color="auto" w:fill="FFFFFF"/>
        <w:spacing w:after="24"/>
        <w:ind w:left="720"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lang w:val="en"/>
        </w:rPr>
      </w:pPr>
      <w:r>
        <w:rPr>
          <w:rFonts w:ascii="Helvetica" w:eastAsia="Times New Roman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4" descr="\begin{bmatrix}&#10;   {b_1} &amp; {c_1} &amp; {   } &amp; {   } &amp; { 0 } \\&#10;   {a_2} &amp; {b_2} &amp; {c_2} &amp; {   } &amp; {   } \\&#10;   {   } &amp; {a_3} &amp; {b_3} &amp; \ddots &amp; {   } \\&#10;   {   } &amp; {   } &amp; \ddots &amp; \ddots &amp; {c_{n-1}}\\&#10;   { 0 } &amp; {   } &amp; {   } &amp; {a_n} &amp; {b_n}\\&#10;\end{bmatrix}&#10;\begin{bmatrix}&#10;   {x_1 }  \\&#10;   {x_2 }  \\&#10;   {x_3 }  \\&#10;   \vdots   \\&#10;   {x_n }  \\&#10;\end{bmatrix}&#10;=&#10;\begin{bmatrix}&#10;   {d_1 }  \\&#10;   {d_2 }  \\&#10;   {d_3 }  \\&#10;   \vdots   \\&#10;   {d_n }  \\&#10;\end{bmatrix}&#10;.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\begin{bmatrix}&#10;   {b_1} &amp; {c_1} &amp; {   } &amp; {   } &amp; { 0 } \\&#10;   {a_2} &amp; {b_2} &amp; {c_2} &amp; {   } &amp; {   } \\&#10;   {   } &amp; {a_3} &amp; {b_3} &amp; \ddots &amp; {   } \\&#10;   {   } &amp; {   } &amp; \ddots &amp; \ddots &amp; {c_{n-1}}\\&#10;   { 0 } &amp; {   } &amp; {   } &amp; {a_n} &amp; {b_n}\\&#10;\end{bmatrix}&#10;\begin{bmatrix}&#10;   {x_1 }  \\&#10;   {x_2 }  \\&#10;   {x_3 }  \\&#10;   \vdots   \\&#10;   {x_n }  \\&#10;\end{bmatrix}&#10;=&#10;\begin{bmatrix}&#10;   {d_1 }  \\&#10;   {d_2 }  \\&#10;   {d_3 }  \\&#10;   \vdots   \\&#10;   {d_n }  \\&#10;\end{bmatrix}&#10;.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DkmcPA+wAAAOEBAAATAAAAAAAA&#10;AAAAAAAAAAAAAABbQ29udGVudF9UeXBlc10ueG1sUEsBAi0AFAAGAAgAAAAhACOyauHXAAAAlAEA&#10;AAsAAAAAAAAAAAAAAAAALAEAAF9yZWxzLy5yZWxzUEsBAi0AFAAGAAgAAAAhALg+grNnAwAAOQgA&#10;AA4AAAAAAAAAAAAAAAAALAIAAGRycy9lMm9Eb2MueG1sUEsBAi0AFAAGAAgAAAAhAEyg6SzYAAAA&#10;AwEAAA8AAAAAAAAAAAAAAAAAvwUAAGRycy9kb3ducmV2LnhtbFBLBQYAAAAABAAEAPMAAADE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F398D" w:rsidRPr="00EF398D" w:rsidRDefault="00EF398D" w:rsidP="00EF398D">
      <w:pPr>
        <w:widowControl/>
        <w:shd w:val="clear" w:color="auto" w:fill="FFFFFF"/>
        <w:spacing w:before="120" w:after="120" w:line="336" w:lineRule="atLeast"/>
        <w:ind w:left="768"/>
        <w:jc w:val="left"/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</w:pP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For such systems, the solution can be obtained in </w:t>
      </w:r>
      <w:r>
        <w:rPr>
          <w:rFonts w:ascii="Helvetica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5" descr="(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(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OSZw8D7AAAA4QEAABMAAAAAAAAA&#10;AAAAAAAAAAAAAFtDb250ZW50X1R5cGVzXS54bWxQSwECLQAUAAYACAAAACEAI7Jq4dcAAACUAQAA&#10;CwAAAAAAAAAAAAAAAAAsAQAAX3JlbHMvLnJlbHNQSwECLQAUAAYACAAAACEAoyl9cLsCAADDBQAA&#10;DgAAAAAAAAAAAAAAAAAs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operations instead of </w:t>
      </w:r>
      <w:r>
        <w:rPr>
          <w:rFonts w:ascii="Helvetica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6" descr="(n^3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说明: (n^3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5JnDwPsAAADhAQAAEwAAAAAA&#10;AAAAAAAAAAAAAAAAW0NvbnRlbnRfVHlwZXNdLnhtbFBLAQItABQABgAIAAAAIQAjsmrh1wAAAJQB&#10;AAALAAAAAAAAAAAAAAAAACwBAABfcmVscy8ucmVsc1BLAQItABQABgAIAAAAIQA7X9pGvQIAAMUF&#10;AAAOAAAAAAAAAAAAAAAAACw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required by </w:t>
      </w:r>
      <w:hyperlink r:id="rId9" w:tooltip="Gaussian elimin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Gaussian elimination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. A first sweep eliminates the </w:t>
      </w:r>
      <w:r>
        <w:rPr>
          <w:rFonts w:ascii="Helvetica" w:hAnsi="Helvetica" w:cs="Times New Roman"/>
          <w:noProof/>
          <w:color w:val="252525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7" descr="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DkmcPA+wAAAOEBAAATAAAAAAAAAAAAAAAA&#10;AAAAAABbQ29udGVudF9UeXBlc10ueG1sUEsBAi0AFAAGAAgAAAAhACOyauHXAAAAlAEAAAsAAAAA&#10;AAAAAAAAAAAALAEAAF9yZWxzLy5yZWxzUEsBAi0AFAAGAAgAAAAhAC55N062AgAAwgUAAA4AAAAA&#10;AAAAAAAAAAAALAIAAGRycy9lMm9Eb2MueG1sUEsBAi0AFAAGAAgAAAAhAEyg6SzYAAAAAwEAAA8A&#10;AAAAAAAAAAAAAAAADg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's, and then an (abbreviated) backward substitution produces the solution. Examples of such matrices commonly arise from the discretization of 1D </w:t>
      </w:r>
      <w:hyperlink r:id="rId10" w:tooltip="Poisson equ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Poisson equation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(e.g., the 1D</w:t>
      </w:r>
      <w:hyperlink r:id="rId11" w:tooltip="Heat equ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diffusion problem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) and natural cubic </w:t>
      </w:r>
      <w:hyperlink r:id="rId12" w:tooltip="Spline interpol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spline interpolation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; similar systems of matrices arise in </w:t>
      </w:r>
      <w:hyperlink r:id="rId13" w:tooltip="Tight binding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tight binding physics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or </w:t>
      </w:r>
      <w:hyperlink r:id="rId14" w:tooltip="Nearest neighbor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nearest neighbor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effects models.</w:t>
      </w:r>
    </w:p>
    <w:p w:rsidR="00EF398D" w:rsidRPr="00EF398D" w:rsidRDefault="00EF398D" w:rsidP="00EF398D">
      <w:pPr>
        <w:widowControl/>
        <w:shd w:val="clear" w:color="auto" w:fill="FFFFFF"/>
        <w:spacing w:before="120" w:after="120" w:line="336" w:lineRule="atLeast"/>
        <w:ind w:left="768"/>
        <w:jc w:val="left"/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</w:pPr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Thomas' algorithm is not </w:t>
      </w:r>
      <w:hyperlink r:id="rId15" w:tooltip="Numerical stability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stable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in general, but is so in several special cases, such as when the matrix is </w:t>
      </w:r>
      <w:hyperlink r:id="rId16" w:tooltip="Diagonally dominant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diagonally dominant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or </w:t>
      </w:r>
      <w:hyperlink r:id="rId17" w:tooltip="Symmetric positive definite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symmetric positive definite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;</w:t>
      </w:r>
      <w:hyperlink r:id="rId18" w:anchor="cite_note-Niyogi2006-1" w:history="1">
        <w:r w:rsidRPr="00EF398D">
          <w:rPr>
            <w:rFonts w:ascii="Helvetica" w:hAnsi="Helvetica" w:cs="Times New Roman"/>
            <w:color w:val="0B0080"/>
            <w:kern w:val="0"/>
            <w:sz w:val="18"/>
            <w:szCs w:val="18"/>
            <w:vertAlign w:val="superscript"/>
            <w:lang w:val="en"/>
          </w:rPr>
          <w:t>[1]</w:t>
        </w:r>
      </w:hyperlink>
      <w:hyperlink r:id="rId19" w:anchor="cite_note-Datta2010-2" w:history="1">
        <w:r w:rsidRPr="00EF398D">
          <w:rPr>
            <w:rFonts w:ascii="Helvetica" w:hAnsi="Helvetica" w:cs="Times New Roman"/>
            <w:color w:val="0B0080"/>
            <w:kern w:val="0"/>
            <w:sz w:val="18"/>
            <w:szCs w:val="18"/>
            <w:vertAlign w:val="superscript"/>
            <w:lang w:val="en"/>
          </w:rPr>
          <w:t>[2]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for a more precise characterization of stability of Thomas' algorithm, see Higham Theorem 9.12.</w:t>
      </w:r>
      <w:hyperlink r:id="rId20" w:anchor="cite_note-Higham2002-3" w:history="1">
        <w:r w:rsidRPr="00EF398D">
          <w:rPr>
            <w:rFonts w:ascii="Helvetica" w:hAnsi="Helvetica" w:cs="Times New Roman"/>
            <w:color w:val="0B0080"/>
            <w:kern w:val="0"/>
            <w:sz w:val="18"/>
            <w:szCs w:val="18"/>
            <w:vertAlign w:val="superscript"/>
            <w:lang w:val="en"/>
          </w:rPr>
          <w:t>[3]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If stability is required in the general case, </w:t>
      </w:r>
      <w:hyperlink r:id="rId21" w:tooltip="Gaussian elimination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Gaussian elimination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 with </w:t>
      </w:r>
      <w:hyperlink r:id="rId22" w:tooltip="Partial pivoting" w:history="1">
        <w:r w:rsidRPr="00EF398D">
          <w:rPr>
            <w:rFonts w:ascii="Helvetica" w:hAnsi="Helvetica" w:cs="Times New Roman"/>
            <w:color w:val="0B0080"/>
            <w:kern w:val="0"/>
            <w:sz w:val="21"/>
            <w:szCs w:val="21"/>
            <w:lang w:val="en"/>
          </w:rPr>
          <w:t>partial pivoting</w:t>
        </w:r>
      </w:hyperlink>
      <w:r w:rsidRPr="00EF398D">
        <w:rPr>
          <w:rFonts w:ascii="Helvetica" w:hAnsi="Helvetica" w:cs="Times New Roman"/>
          <w:color w:val="252525"/>
          <w:kern w:val="0"/>
          <w:sz w:val="21"/>
          <w:szCs w:val="21"/>
          <w:lang w:val="en"/>
        </w:rPr>
        <w:t>(GEPP) is recommended instead.</w:t>
      </w:r>
      <w:hyperlink r:id="rId23" w:anchor="cite_note-Datta2010-2" w:history="1">
        <w:r w:rsidRPr="00EF398D">
          <w:rPr>
            <w:rFonts w:ascii="Helvetica" w:hAnsi="Helvetica" w:cs="Times New Roman"/>
            <w:color w:val="0B0080"/>
            <w:kern w:val="0"/>
            <w:sz w:val="18"/>
            <w:szCs w:val="18"/>
            <w:vertAlign w:val="superscript"/>
            <w:lang w:val="en"/>
          </w:rPr>
          <w:t>[2]</w:t>
        </w:r>
      </w:hyperlink>
    </w:p>
    <w:p w:rsidR="00476788" w:rsidRDefault="00EF398D">
      <w:r>
        <w:rPr>
          <w:noProof/>
        </w:rPr>
        <w:drawing>
          <wp:inline distT="0" distB="0" distL="0" distR="0">
            <wp:extent cx="3124200" cy="1257300"/>
            <wp:effectExtent l="0" t="0" r="0" b="12700"/>
            <wp:docPr id="8" name="图片 8" descr="未命名:private:var:folders:nn:jvkbyw3n2r1_jkwky3tyrz_40000gn:T:TemporaryItems:fa8a518330d0e8da1a0890bb2e587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未命名:private:var:folders:nn:jvkbyw3n2r1_jkwky3tyrz_40000gn:T:TemporaryItems:fa8a518330d0e8da1a0890bb2e58704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3900" cy="927100"/>
            <wp:effectExtent l="0" t="0" r="12700" b="12700"/>
            <wp:docPr id="9" name="图片 9" descr="未命名:private:var:folders:nn:jvkbyw3n2r1_jkwky3tyrz_40000gn:T:TemporaryItems:ddd6d5b64bb92a24c694be66ddbed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未命名:private:var:folders:nn:jvkbyw3n2r1_jkwky3tyrz_40000gn:T:TemporaryItems:ddd6d5b64bb92a24c694be66ddbedce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35300" cy="927100"/>
            <wp:effectExtent l="0" t="0" r="12700" b="12700"/>
            <wp:docPr id="10" name="图片 10" descr="未命名:private:var:folders:nn:jvkbyw3n2r1_jkwky3tyrz_40000gn:T:TemporaryItems:3fae07c7c4fffb7ab3cd7b85db87c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未命名:private:var:folders:nn:jvkbyw3n2r1_jkwky3tyrz_40000gn:T:TemporaryItems:3fae07c7c4fffb7ab3cd7b85db87cf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98D">
        <w:drawing>
          <wp:inline distT="0" distB="0" distL="0" distR="0" wp14:anchorId="16AAF1AC" wp14:editId="370617F8">
            <wp:extent cx="622300" cy="215900"/>
            <wp:effectExtent l="0" t="0" r="12700" b="12700"/>
            <wp:docPr id="11" name="图片 11" descr="未命名:private:var:folders:nn:jvkbyw3n2r1_jkwky3tyrz_40000gn:T:TemporaryItems:447fa09a1cd3798610131a736da33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未命名:private:var:folders:nn:jvkbyw3n2r1_jkwky3tyrz_40000gn:T:TemporaryItems:447fa09a1cd3798610131a736da3375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94100" cy="215900"/>
            <wp:effectExtent l="0" t="0" r="12700" b="12700"/>
            <wp:docPr id="12" name="图片 12" descr="未命名:private:var:folders:nn:jvkbyw3n2r1_jkwky3tyrz_40000gn:T:TemporaryItems:a9251786d6b75944cf7f336497bc7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未命名:private:var:folders:nn:jvkbyw3n2r1_jkwky3tyrz_40000gn:T:TemporaryItems:a9251786d6b75944cf7f336497bc7c6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788" w:rsidSect="00D821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8D"/>
    <w:rsid w:val="00476788"/>
    <w:rsid w:val="00D82135"/>
    <w:rsid w:val="00E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35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39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398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EF398D"/>
  </w:style>
  <w:style w:type="paragraph" w:styleId="a5">
    <w:name w:val="Balloon Text"/>
    <w:basedOn w:val="a"/>
    <w:link w:val="a6"/>
    <w:uiPriority w:val="99"/>
    <w:semiHidden/>
    <w:unhideWhenUsed/>
    <w:rsid w:val="00EF39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F398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39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398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EF398D"/>
  </w:style>
  <w:style w:type="paragraph" w:styleId="a5">
    <w:name w:val="Balloon Text"/>
    <w:basedOn w:val="a"/>
    <w:link w:val="a6"/>
    <w:uiPriority w:val="99"/>
    <w:semiHidden/>
    <w:unhideWhenUsed/>
    <w:rsid w:val="00EF39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F398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Gaussian_elimination" TargetMode="External"/><Relationship Id="rId20" Type="http://schemas.openxmlformats.org/officeDocument/2006/relationships/hyperlink" Target="http://en.wikipedia.org/wiki/Tridiagonal_matrix_algorithm" TargetMode="External"/><Relationship Id="rId21" Type="http://schemas.openxmlformats.org/officeDocument/2006/relationships/hyperlink" Target="http://en.wikipedia.org/wiki/Gaussian_elimination" TargetMode="External"/><Relationship Id="rId22" Type="http://schemas.openxmlformats.org/officeDocument/2006/relationships/hyperlink" Target="http://en.wikipedia.org/wiki/Partial_pivoting" TargetMode="External"/><Relationship Id="rId23" Type="http://schemas.openxmlformats.org/officeDocument/2006/relationships/hyperlink" Target="http://en.wikipedia.org/wiki/Tridiagonal_matrix_algorithm" TargetMode="External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en.wikipedia.org/wiki/Poisson_equation" TargetMode="External"/><Relationship Id="rId11" Type="http://schemas.openxmlformats.org/officeDocument/2006/relationships/hyperlink" Target="http://en.wikipedia.org/wiki/Heat_equation" TargetMode="External"/><Relationship Id="rId12" Type="http://schemas.openxmlformats.org/officeDocument/2006/relationships/hyperlink" Target="http://en.wikipedia.org/wiki/Spline_interpolation" TargetMode="External"/><Relationship Id="rId13" Type="http://schemas.openxmlformats.org/officeDocument/2006/relationships/hyperlink" Target="http://en.wikipedia.org/wiki/Tight_binding" TargetMode="External"/><Relationship Id="rId14" Type="http://schemas.openxmlformats.org/officeDocument/2006/relationships/hyperlink" Target="http://en.wikipedia.org/wiki/Nearest_neighbor" TargetMode="External"/><Relationship Id="rId15" Type="http://schemas.openxmlformats.org/officeDocument/2006/relationships/hyperlink" Target="http://en.wikipedia.org/wiki/Numerical_stability" TargetMode="External"/><Relationship Id="rId16" Type="http://schemas.openxmlformats.org/officeDocument/2006/relationships/hyperlink" Target="http://en.wikipedia.org/wiki/Diagonally_dominant" TargetMode="External"/><Relationship Id="rId17" Type="http://schemas.openxmlformats.org/officeDocument/2006/relationships/hyperlink" Target="http://en.wikipedia.org/wiki/Symmetric_positive_definite" TargetMode="External"/><Relationship Id="rId18" Type="http://schemas.openxmlformats.org/officeDocument/2006/relationships/hyperlink" Target="http://en.wikipedia.org/wiki/Tridiagonal_matrix_algorithm" TargetMode="External"/><Relationship Id="rId19" Type="http://schemas.openxmlformats.org/officeDocument/2006/relationships/hyperlink" Target="http://en.wikipedia.org/wiki/Tridiagonal_matrix_algorith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Numerical_linear_algebra" TargetMode="External"/><Relationship Id="rId6" Type="http://schemas.openxmlformats.org/officeDocument/2006/relationships/hyperlink" Target="http://en.wikipedia.org/wiki/Llewellyn_Thomas" TargetMode="External"/><Relationship Id="rId7" Type="http://schemas.openxmlformats.org/officeDocument/2006/relationships/hyperlink" Target="http://en.wikipedia.org/wiki/Gaussian_elimination" TargetMode="External"/><Relationship Id="rId8" Type="http://schemas.openxmlformats.org/officeDocument/2006/relationships/hyperlink" Target="http://en.wikipedia.org/wiki/Tridiagonal_matri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Macintosh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huantwofat 宦</dc:creator>
  <cp:keywords/>
  <dc:description/>
  <cp:lastModifiedBy>huantwofat 宦</cp:lastModifiedBy>
  <cp:revision>1</cp:revision>
  <dcterms:created xsi:type="dcterms:W3CDTF">2015-03-10T12:43:00Z</dcterms:created>
  <dcterms:modified xsi:type="dcterms:W3CDTF">2015-03-10T12:45:00Z</dcterms:modified>
</cp:coreProperties>
</file>