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国内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国外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差异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5.3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4.3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-1.0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传动比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2.8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3.5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 ($)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6072.4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6384.7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312.3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0.6802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里程(英里每加仑)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19.8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24.8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4.9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0.0005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头部空间(厘米)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8.0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6.6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0.0110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后备厢空间(立方米)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0.0017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重量(公斤)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1504.6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1050.5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-454.1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车长(厘米)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498.2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428.1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-70.1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转弯半径(米)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12.6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10.8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-1.8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排气量(cc)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3829.9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1822.7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-2007.2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