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车俩数据逻辑回归模型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优势比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标准误差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Z分数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P值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95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0.30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0.11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-3.19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0.0014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[0.14, 0.63]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15.65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88.32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0.49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0.6261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[0.00, 1.0e+06]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 x 油量消耗(公升每一百公里)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-0.18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[0.12, 5.66]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维修指标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质量良好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1.00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117.76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200.59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2.80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0.0051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[4.18,3317.76]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