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0.33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0.31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0.30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(0.11)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(0.11)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(0.11)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豪华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9.36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1.76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15.65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(9.35)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(7.64)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(88.32)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豪华 x 油量消耗(公升每一百公里)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1.33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0.84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(0.98)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(0.82)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质量良好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1.00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(0.00)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61.91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82.42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117.76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(89.10)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(135.46)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(200.59)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AIC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73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BIC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91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   81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