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0.31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9.36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1.76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15.65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(9.35)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(88.32)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 x 油量消耗(公升每一百公里)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1.33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(0.98)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(0.82)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质量良好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(0.00)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61.91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82.42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117.76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(89.10)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(135.46)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(200.59)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73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