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using-support-vector-machine-to-classify-car-type-in-statas-auto-dataset" w:history="1">
        <w:bookmarkStart w:id="0" w:name="using-support-vector-machine-to-classify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Using Support Vector Machine to classify car type in Stata’s auto dataset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In Stata 16, you can embed and execute Python code from within Stata. Stata’s new </w:t>
      </w:r>
      <w:r>
        <w:rPr>
          <w:rStyle w:val="strong"/>
        </w:rPr>
        <w:t>python</w:t>
      </w:r>
      <w:r>
        <w:t xml:space="preserve"> command provides a suite of subcommands allowing you to easily call Python from Stata and output Python results within Stata.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We will build a classifier using the Support Vector Machine (SVM) classifier within the </w:t>
      </w:r>
      <w:r>
        <w:rPr>
          <w:rStyle w:val="strong"/>
        </w:rPr>
        <w:t>scikit-learn</w:t>
      </w:r>
      <w:r>
        <w:t xml:space="preserve"> Python package to detect if a car in Stata’s auto dataset is foreign or domestic built.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Note that you need to install the Matplotlib, sklearn, and NumPy packages in your current Python installation to run the following example.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set seed `seed'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sysuse auto,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(1978 Automobile 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gen train = 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replace train = 1 if runiform() &lt; `percent'/100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(18 real changes made)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frame put if train==0, into(predict)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keep if train==1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(56 observations deleted)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scatter-plot-of-train-data" w:history="1">
        <w:bookmarkStart w:id="1" w:name="scatter-plot-of-train-data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Scatter plot of train data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produce a 3d scatter plot of the trainning data. The points are color coded for different type (foreign or domestic).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python: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from sfi import Platform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matplotlib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if Platform.isWindows():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matplotlib.use('TkAgg')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from sfi import 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imageio as io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os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from mpl_toolkits.mplot3d import Axes3D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X = np.array(Data.get("foreign mpg turn headroom"))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fig = plt.figure(1, figsize=(6, 6))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 = Axes3D(fig)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ax.scatter(X[:, 1], X[:, 2], X[:, 3], c=X[:, 0]&lt;0.1, s=30)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ax.set_xlabel("Mileage (mpg)")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ax.set_ylabel("Trunk space (cu. ft.)")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ax.set_zlabel("Headroom (in.)")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plt.savefig("train_for.png")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plt.close()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end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715000" cy="5715000"/>
            <wp:docPr id="100002" name="" descr="scatter tra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86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scatter-plot-of-production-data" w:history="1">
        <w:bookmarkStart w:id="2" w:name="scatter-plot-of-production-data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Scatter plot of production data</w:t>
        </w:r>
      </w:hyperlink>
      <w:bookmarkEnd w:id="2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Now We produce the same 3d scatter plot for the prediction data.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715000" cy="5715000"/>
            <wp:docPr id="100003" name="" descr="scatter tra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97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svm" w:history="1">
        <w:bookmarkStart w:id="3" w:name="svm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SVM</w:t>
        </w:r>
      </w:hyperlink>
      <w:bookmarkEnd w:id="3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Now we train the SVM classifier using the trainning data, then predict the type using the prediction data.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frame change default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pysvm2 foreign mpg turn headroom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note: training finished successfully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frame change predict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pysvm2predict foreign_pred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label values foreign_pred origin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tabulate foreign foreign_pred, nokey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|     foreign_pred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Car type |  Domestic    Foreign |     Total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-----------+----------------------+----------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Domestic |        38          2 |        40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Foreign |        12          4 |        16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-----------+----------------------+----------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Total |        50          6 |        56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The percentage of correctly identified cars is 75.00%.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references" w:history="1">
        <w:bookmarkStart w:id="4" w:name="referenc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References</w:t>
        </w:r>
      </w:hyperlink>
      <w:bookmarkEnd w:id="4"/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/>
        <w:ind w:left="540" w:right="180" w:hanging="235"/>
        <w:jc w:val="left"/>
      </w:pPr>
      <w:hyperlink r:id="rId6" w:history="1">
        <w:r>
          <w:rPr>
            <w:rStyle w:val="a"/>
          </w:rPr>
          <w:t>Python integration in Stata 16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/>
        <w:ind w:left="540" w:right="180" w:hanging="235"/>
        <w:jc w:val="left"/>
      </w:pPr>
      <w:hyperlink r:id="rId7" w:anchor="/upgrade" w:history="1">
        <w:r>
          <w:rPr>
            <w:rStyle w:val="a"/>
          </w:rPr>
          <w:t>pysvm2 and pysvm2predict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character" w:customStyle="1" w:styleId="strong">
    <w:name w:val="strong"/>
    <w:basedOn w:val="DefaultParagraphFont"/>
    <w:rPr>
      <w:b/>
      <w:bCs/>
    </w:rPr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s://www.stata.com/new-in-stata/python-integration/" TargetMode="External" /><Relationship Id="rId7" Type="http://schemas.openxmlformats.org/officeDocument/2006/relationships/hyperlink" Target="https://huapeng01016.github.io/chicago19/" TargetMode="Externa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