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becba2" w14:textId="8becba2">
      <w:pPr>
        <w:pStyle w:val="Heading1"/>
        <w15:collapsed w:val="false"/>
      </w:pPr>
      <w:r>
        <w:t/>
      </w:r>
      <w:r>
        <w:t xml:space="preserve"/>
      </w:r>
      <w:r>
        <w:t xml:space="preserve">Produce a table with tables nested in cells</w:t>
      </w:r>
    </w:p>
    <w:tbl>
      <w:tblPr>
        <w:tblStyle w:val="TableGrid"/>
      </w:tblPr>
      <w:tblGrid>
        <w:gridCol w:w="6480"/>
        <w:gridCol w:w="6480"/>
      </w:tblGrid>
      <w:tr>
        <w:tc>
          <w:tcPr>
            <w:tcW w:w="6480" w:type="dxa"/>
          </w:tcPr>
          <w:p>
            <w:pPr>
              <w:spacing w:after="0"/>
              <w:jc w:val="center"/>
            </w:pPr>
            <w:r>
              <w:t xml:space="preserve">Foreign</w:t>
            </w:r>
          </w:p>
        </w:tc>
        <w:tc>
          <w:tcPr>
            <w:tcW w:w="6480" w:type="dxa"/>
          </w:tcPr>
          <w:p>
            <w:pPr>
              <w:spacing w:after="0"/>
              <w:jc w:val="center"/>
            </w:pPr>
            <w:r>
              <w:t xml:space="preserve">Domestic</w:t>
            </w:r>
          </w:p>
        </w:tc>
      </w:tr>
      <w:tr>
        <w:tc>
          <w:tcPr>
            <w:tcW w:w="648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1851"/>
              <w:gridCol w:w="1851"/>
              <w:gridCol w:w="1851"/>
              <w:gridCol w:w="1851"/>
              <w:gridCol w:w="1851"/>
              <w:gridCol w:w="1851"/>
              <w:gridCol w:w="1851"/>
            </w:tblGrid>
            <w:tr>
              <w:tc>
                <w:tcPr>
                  <w:tcW w:w="1851" w:type="dxa"/>
                  <w:tcBorders>
                    <w:top w:val="single" w:color="000000"/>
                    <w:bottom w:val="single" w:color="000000"/>
                    <w:right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fuel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  <w:left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Coef.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Std. Err.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t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P&gt;|t|</w:t>
                  </w:r>
                </w:p>
              </w:tc>
              <w:tc>
                <w:tcPr>
                  <w:tcW w:w="3702" w:type="dxa"/>
                  <w:gridSpan w:val="2"/>
                  <w:tcBorders>
                    <w:top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[95% Conf. Interval]</w:t>
                  </w:r>
                </w:p>
              </w:tc>
            </w:tr>
            <w:tr>
              <w:tc>
                <w:tcPr>
                  <w:tcW w:w="1851" w:type="dxa"/>
                  <w:tcBorders>
                    <w:top w:val="single" w:color="000000"/>
                    <w:right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weight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  <w:left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0.0022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0.0003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6.34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0.000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0.0014</w:t>
                  </w:r>
                </w:p>
              </w:tc>
              <w:tc>
                <w:tcPr>
                  <w:tcW w:w="1851" w:type="dxa"/>
                </w:tcPr>
                <w:p>
                  <w:pPr>
                    <w:spacing w:after="0"/>
                    <w:jc w:val="right"/>
                  </w:pPr>
                  <w:r>
                    <w:t xml:space="preserve">0.0029</w:t>
                  </w:r>
                </w:p>
              </w:tc>
            </w:tr>
            <w:tr>
              <w:tc>
                <w:tcPr>
                  <w:tcW w:w="1851" w:type="dxa"/>
                  <w:tcBorders>
                    <w:bottom w:val="single" w:color="000000"/>
                    <w:right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_cons</w:t>
                  </w:r>
                </w:p>
              </w:tc>
              <w:tc>
                <w:tcPr>
                  <w:tcW w:w="1851" w:type="dxa"/>
                  <w:tcBorders>
                    <w:left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-0.6892</w:t>
                  </w:r>
                </w:p>
              </w:tc>
              <w:tc>
                <w:tcPr>
                  <w:tcW w:w="1851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0.8018</w:t>
                  </w:r>
                </w:p>
              </w:tc>
              <w:tc>
                <w:tcPr>
                  <w:tcW w:w="1851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-0.86</w:t>
                  </w:r>
                </w:p>
              </w:tc>
              <w:tc>
                <w:tcPr>
                  <w:tcW w:w="1851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0.400</w:t>
                  </w:r>
                </w:p>
              </w:tc>
              <w:tc>
                <w:tcPr>
                  <w:tcW w:w="1851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-2.3618</w:t>
                  </w:r>
                </w:p>
              </w:tc>
              <w:tc>
                <w:tcPr>
                  <w:tcW w:w="1851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0.9833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  <w:tc>
          <w:tcPr>
            <w:tcW w:w="648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1851"/>
              <w:gridCol w:w="1851"/>
              <w:gridCol w:w="1851"/>
              <w:gridCol w:w="1851"/>
              <w:gridCol w:w="1851"/>
              <w:gridCol w:w="1851"/>
              <w:gridCol w:w="1851"/>
            </w:tblGrid>
            <w:tr>
              <w:tc>
                <w:tcPr>
                  <w:tcW w:w="1851" w:type="dxa"/>
                  <w:tcBorders>
                    <w:top w:val="single" w:color="000000"/>
                    <w:bottom w:val="single" w:color="000000"/>
                    <w:right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fuel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  <w:left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Coef.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Std. Err.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t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P&gt;|t|</w:t>
                  </w:r>
                </w:p>
              </w:tc>
              <w:tc>
                <w:tcPr>
                  <w:tcW w:w="3702" w:type="dxa"/>
                  <w:gridSpan w:val="2"/>
                  <w:tcBorders>
                    <w:top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[95% Conf. Interval]</w:t>
                  </w:r>
                </w:p>
              </w:tc>
            </w:tr>
            <w:tr>
              <w:tc>
                <w:tcPr>
                  <w:tcW w:w="1851" w:type="dxa"/>
                  <w:tcBorders>
                    <w:top w:val="single" w:color="000000"/>
                    <w:right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weight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  <w:left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0.0015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0.0001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12.76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0.000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0.0013</w:t>
                  </w:r>
                </w:p>
              </w:tc>
              <w:tc>
                <w:tcPr>
                  <w:tcW w:w="1851" w:type="dxa"/>
                </w:tcPr>
                <w:p>
                  <w:pPr>
                    <w:spacing w:after="0"/>
                    <w:jc w:val="right"/>
                  </w:pPr>
                  <w:r>
                    <w:t xml:space="preserve">0.0018</w:t>
                  </w:r>
                </w:p>
              </w:tc>
            </w:tr>
            <w:tr>
              <w:tc>
                <w:tcPr>
                  <w:tcW w:w="1851" w:type="dxa"/>
                  <w:tcBorders>
                    <w:bottom w:val="single" w:color="000000"/>
                    <w:right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_cons</w:t>
                  </w:r>
                </w:p>
              </w:tc>
              <w:tc>
                <w:tcPr>
                  <w:tcW w:w="1851" w:type="dxa"/>
                  <w:tcBorders>
                    <w:left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0.2096</w:t>
                  </w:r>
                </w:p>
              </w:tc>
              <w:tc>
                <w:tcPr>
                  <w:tcW w:w="1851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0.4089</w:t>
                  </w:r>
                </w:p>
              </w:tc>
              <w:tc>
                <w:tcPr>
                  <w:tcW w:w="1851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0.51</w:t>
                  </w:r>
                </w:p>
              </w:tc>
              <w:tc>
                <w:tcPr>
                  <w:tcW w:w="1851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0.611</w:t>
                  </w:r>
                </w:p>
              </w:tc>
              <w:tc>
                <w:tcPr>
                  <w:tcW w:w="1851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-0.6117</w:t>
                  </w:r>
                </w:p>
              </w:tc>
              <w:tc>
                <w:tcPr>
                  <w:tcW w:w="1851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1.0309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