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在Word中导入Stata log文件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name:  &lt;unnamed&gt;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log:  c:\projects\rep16\examples\toinclude.log</w:t>
        <w:br w:type="textWrapping"/>
      </w:r>
      <w:r>
        <w:rPr>
          <w:rFonts w:ascii="courier new" w:hAnsi="courier new" w:eastAsia="courier new" w:cs="courier new"/>
          <w:sz w:val="18"/>
        </w:rPr>
        <w:t xml:space="preserve">  log type:  text</w:t>
        <w:br w:type="textWrapping"/>
      </w:r>
      <w:r>
        <w:rPr>
          <w:rFonts w:ascii="courier new" w:hAnsi="courier new" w:eastAsia="courier new" w:cs="courier new"/>
          <w:sz w:val="18"/>
        </w:rPr>
        <w:t xml:space="preserve"> opened on:  21 Aug 2019, 03:59:20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sysuse auto</w:t>
        <w:br w:type="textWrapping"/>
      </w:r>
      <w:r>
        <w:rPr>
          <w:rFonts w:ascii="courier new" w:hAnsi="courier new" w:eastAsia="courier new" w:cs="courier new"/>
          <w:sz w:val="18"/>
        </w:rPr>
        <w:t xml:space="preserve">(1978 Automobile Data)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regress mpg price weight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F(2, 71)        =     66.85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Model |  1595.93249         2  797.966246   Prob &gt; F        =    0.0000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Residual |  847.526967        71  11.9369995   R-squared       =    0.6531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0.6434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Total |  2443.45946        73  33.4720474   Root MSE        =     3.455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mpg |      Coef.   Std. Err.      t    P&gt;|t|     [95% Conf. Interval]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price |  -.0000935   .0001627    -0.57   0.567     -.000418    .0002309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weight |  -.0058175   .0006175    -9.42   0.000    -.0070489   -.0045862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_cons |   39.43966   1.621563    24.32   0.000     36.20635    42.67296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logit foreign mpg price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0:   log likelihood =  -45.03321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1:   log likelihood = -36.627434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2:   log likelihood = -36.462562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3:   log likelihood =  -36.46219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4:   log likelihood = -36.462189  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Logistic regression                             Number of obs     =         74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                                       LR chi2(2)        =      17.14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                                       Prob &gt; chi2       =     0.0002</w:t>
        <w:br w:type="textWrapping"/>
      </w:r>
      <w:r>
        <w:rPr>
          <w:rFonts w:ascii="courier new" w:hAnsi="courier new" w:eastAsia="courier new" w:cs="courier new"/>
          <w:sz w:val="18"/>
        </w:rPr>
        <w:t xml:space="preserve">Log likelihood = -36.462189                     Pseudo R2         =     0.1903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foreign |      Coef.   Std. Err.      z    P&gt;|z|     [95% Conf. Interval]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mpg |   .2338353   .0671449     3.48   0.000     .1022338    .3654368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price |    .000266   .0001166     2.28   0.022     .0000375    .0004945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_cons |  -7.648111   2.043673    -3.74   0.000    -11.65364   -3.642586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summarize mpg price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    Variable |        Obs        Mean    Std. Dev.       Min        Max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mpg |         74     21.2973    5.785503         12         41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price |         74    6165.257    2949.496       3291      15906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log close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name:  &lt;unnamed&gt;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log:  c:\projects\rep16\examples\toinclude.log</w:t>
        <w:br w:type="textWrapping"/>
      </w:r>
      <w:r>
        <w:rPr>
          <w:rFonts w:ascii="courier new" w:hAnsi="courier new" w:eastAsia="courier new" w:cs="courier new"/>
          <w:sz w:val="18"/>
        </w:rPr>
        <w:t xml:space="preserve">  log type:  text</w:t>
        <w:br w:type="textWrapping"/>
      </w:r>
      <w:r>
        <w:rPr>
          <w:rFonts w:ascii="courier new" w:hAnsi="courier new" w:eastAsia="courier new" w:cs="courier new"/>
          <w:sz w:val="18"/>
        </w:rPr>
        <w:t xml:space="preserve"> closed on:  21 Aug 2019, 04:00:20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---------------------------------------------------------------------------------------------------</w:t>
        <w:br w:type="textWrapping"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在某行停止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name:  &lt;unnamed&gt;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log:  c:\projects\rep16\examples\toinclude.log</w:t>
        <w:br w:type="textWrapping"/>
      </w:r>
      <w:r>
        <w:rPr>
          <w:rFonts w:ascii="courier new" w:hAnsi="courier new" w:eastAsia="courier new" w:cs="courier new"/>
          <w:sz w:val="18"/>
        </w:rPr>
        <w:t xml:space="preserve">  log type:  text</w:t>
        <w:br w:type="textWrapping"/>
      </w:r>
      <w:r>
        <w:rPr>
          <w:rFonts w:ascii="courier new" w:hAnsi="courier new" w:eastAsia="courier new" w:cs="courier new"/>
          <w:sz w:val="18"/>
        </w:rPr>
        <w:t xml:space="preserve"> opened on:  21 Aug 2019, 03:59:20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sysuse auto</w:t>
        <w:br w:type="textWrapping"/>
      </w:r>
      <w:r>
        <w:rPr>
          <w:rFonts w:ascii="courier new" w:hAnsi="courier new" w:eastAsia="courier new" w:cs="courier new"/>
          <w:sz w:val="18"/>
        </w:rPr>
        <w:t xml:space="preserve">(1978 Automobile Data)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regress mpg price weight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F(2, 71)        =     66.85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Model |  1595.93249         2  797.966246   Prob &gt; F        =    0.0000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Residual |  847.526967        71  11.9369995   R-squared       =    0.6531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0.6434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Total |  2443.45946        73  33.4720474   Root MSE        =     3.455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mpg |      Coef.   Std. Err.      t    P&gt;|t|     [95% Conf. Interval]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price |  -.0000935   .0001627    -0.57   0.567     -.000418    .0002309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weight |  -.0058175   .0006175    -9.42   0.000    -.0070489   -.0045862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_cons |   39.43966   1.621563    24.32   0.000     36.20635    42.67296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logit foreign mpg price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0:   log likelihood =  -45.03321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1:   log likelihood = -36.627434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2:   log likelihood = -36.462562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3:   log likelihood =  -36.46219  </w:t>
        <w:br w:type="textWrapping"/>
      </w:r>
      <w:r>
        <w:rPr>
          <w:rFonts w:ascii="courier new" w:hAnsi="courier new" w:eastAsia="courier new" w:cs="courier new"/>
          <w:sz w:val="18"/>
        </w:rPr>
        <w:t xml:space="preserve">Iteration 4:   log likelihood = -36.462189  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Logistic regression                             Number of obs     =         74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                                       LR chi2(2)        =      17.14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                                       Prob &gt; chi2       =     0.0002</w:t>
        <w:br w:type="textWrapping"/>
      </w:r>
      <w:r>
        <w:rPr>
          <w:rFonts w:ascii="courier new" w:hAnsi="courier new" w:eastAsia="courier new" w:cs="courier new"/>
          <w:sz w:val="18"/>
        </w:rPr>
        <w:t xml:space="preserve">Log likelihood = -36.462189                     Pseudo R2         =     0.1903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foreign |      Coef.   Std. Err.      z    P&gt;|z|     [95% Conf. Interval]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mpg |   .2338353   .0671449     3.48   0.000     .1022338    .3654368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price |    .000266   .0001166     2.28   0.022     .0000375    .0004945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_cons |  -7.648111   2.043673    -3.74   0.000    -11.65364   -3.642586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. summarize mpg price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  <w:r>
        <w:rPr>
          <w:rFonts w:ascii="courier new" w:hAnsi="courier new" w:eastAsia="courier new" w:cs="courier new"/>
          <w:sz w:val="18"/>
        </w:rPr>
        <w:t xml:space="preserve">    Variable |        Obs        Mean    Std. Dev.       Min        Max</w:t>
        <w:br w:type="textWrapping"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  mpg |         74     21.2973    5.785503         12         41</w:t>
        <w:br w:type="textWrapping"/>
      </w:r>
      <w:r>
        <w:rPr>
          <w:rFonts w:ascii="courier new" w:hAnsi="courier new" w:eastAsia="courier new" w:cs="courier new"/>
          <w:sz w:val="18"/>
        </w:rPr>
        <w:t xml:space="preserve">       price |         74    6165.257    2949.496       3291      15906</w:t>
        <w:br w:type="textWrapping"/>
      </w:r>
      <w:r>
        <w:rPr>
          <w:rFonts w:ascii="courier new" w:hAnsi="courier new" w:eastAsia="courier new" w:cs="courier new"/>
          <w:sz w:val="18"/>
        </w:rPr>
        <w:t xml:space="preserve"/>
        <w:br w:type="textWrapping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