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商用实施计划quantum-entanglement-02--10"/>
    <w:p>
      <w:pPr>
        <w:pStyle w:val="Heading1"/>
      </w:pPr>
      <w:r>
        <w:rPr>
          <w:rFonts w:hint="eastAsia"/>
        </w:rPr>
        <w:t xml:space="preserve">商用实施计划｜Quantum</w:t>
      </w:r>
      <w:r>
        <w:t xml:space="preserve"> Entanglement 0.2 → 1.0</w:t>
      </w:r>
    </w:p>
    <w:p>
      <w:pPr>
        <w:pStyle w:val="BlockText"/>
      </w:pPr>
      <w:r>
        <w:rPr>
          <w:rFonts w:hint="eastAsia"/>
        </w:rPr>
        <w:t xml:space="preserve">把已验证的协调内核升级为可部署、可恢复、默认拒绝、支持多租户的商用服务。阶段只有在代码、测试、运行手册、迁移、回滚和发布证据同时完成后才能关闭。</w:t>
      </w:r>
    </w:p>
    <w:bookmarkStart w:id="11" w:name="关联规格"/>
    <w:p>
      <w:pPr>
        <w:pStyle w:val="Heading2"/>
      </w:pPr>
      <w:r>
        <w:rPr>
          <w:rFonts w:hint="eastAsia"/>
        </w:rPr>
        <w:t xml:space="preserve">关联规格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rFonts w:hint="eastAsia"/>
          </w:rPr>
          <w:t xml:space="preserve">综合报告｜人与多</w:t>
        </w:r>
        <w:r>
          <w:rPr>
            <w:rStyle w:val="Hyperlink"/>
          </w:rPr>
          <w:t xml:space="preserve"> Agent </w:t>
        </w:r>
        <w:r>
          <w:rPr>
            <w:rStyle w:val="Hyperlink"/>
            <w:rFonts w:hint="eastAsia"/>
          </w:rPr>
          <w:t xml:space="preserve">群聊协同产品：调研、架构与实现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rFonts w:hint="eastAsia"/>
          </w:rPr>
          <w:t xml:space="preserve">本地生产路线图</w:t>
        </w:r>
      </w:hyperlink>
    </w:p>
    <w:bookmarkEnd w:id="11"/>
    <w:bookmarkStart w:id="12" w:name="核心要求"/>
    <w:p>
      <w:pPr>
        <w:pStyle w:val="Heading2"/>
      </w:pPr>
      <w:r>
        <w:rPr>
          <w:rFonts w:hint="eastAsia"/>
        </w:rPr>
        <w:t xml:space="preserve">核心要求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可靠执行：attempt、lease、heartbeat、timeout、retry、receipt、compensation。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安全隔离：tenant/workspace/member、默认拒绝、最小</w:t>
      </w:r>
      <w:r>
        <w:t xml:space="preserve"> capability、secret handle、SSRF </w:t>
      </w:r>
      <w:r>
        <w:rPr>
          <w:rFonts w:hint="eastAsia"/>
        </w:rPr>
        <w:t xml:space="preserve">防护。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服务互操作：版本化</w:t>
      </w:r>
      <w:r>
        <w:t xml:space="preserve"> </w:t>
      </w:r>
      <w:r>
        <w:rPr>
          <w:rFonts w:hint="eastAsia"/>
        </w:rPr>
        <w:t xml:space="preserve">API、认证、SSE</w:t>
      </w:r>
      <w:r>
        <w:t xml:space="preserve"> </w:t>
      </w:r>
      <w:r>
        <w:rPr>
          <w:rFonts w:hint="eastAsia"/>
        </w:rPr>
        <w:t xml:space="preserve">cursor、MCP、A2A、签名</w:t>
      </w:r>
      <w:r>
        <w:t xml:space="preserve"> webhook。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运维交付：health、metrics、trace、alert、容量、备份恢复、升级回滚。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产品闭环：群聊、任务图、Artifact、Needs</w:t>
      </w:r>
      <w:r>
        <w:t xml:space="preserve"> </w:t>
      </w:r>
      <w:r>
        <w:rPr>
          <w:rFonts w:hint="eastAsia"/>
        </w:rPr>
        <w:t xml:space="preserve">You、审计时间线同源。</w:t>
      </w:r>
    </w:p>
    <w:bookmarkEnd w:id="12"/>
    <w:bookmarkStart w:id="13" w:name="工作假设"/>
    <w:p>
      <w:pPr>
        <w:pStyle w:val="Heading2"/>
      </w:pPr>
      <w:r>
        <w:rPr>
          <w:rFonts w:hint="eastAsia"/>
        </w:rPr>
        <w:t xml:space="preserve">工作假设</w:t>
      </w:r>
    </w:p>
    <w:p>
      <w:pPr>
        <w:pStyle w:val="Compact"/>
        <w:numPr>
          <w:ilvl w:val="0"/>
          <w:numId w:val="1003"/>
        </w:numPr>
      </w:pPr>
      <w:r>
        <w:t xml:space="preserve">SQLite </w:t>
      </w:r>
      <w:r>
        <w:rPr>
          <w:rFonts w:hint="eastAsia"/>
        </w:rPr>
        <w:t xml:space="preserve">支持受控单节点</w:t>
      </w:r>
      <w:r>
        <w:t xml:space="preserve"> </w:t>
      </w:r>
      <w:r>
        <w:rPr>
          <w:rFonts w:hint="eastAsia"/>
        </w:rPr>
        <w:t xml:space="preserve">pilot；PostgreSQL</w:t>
      </w:r>
      <w:r>
        <w:t xml:space="preserve"> </w:t>
      </w:r>
      <w:r>
        <w:rPr>
          <w:rFonts w:hint="eastAsia"/>
        </w:rPr>
        <w:t xml:space="preserve">是分布式商用目标。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身份、vault</w:t>
      </w:r>
      <w:r>
        <w:t xml:space="preserve"> </w:t>
      </w:r>
      <w:r>
        <w:rPr>
          <w:rFonts w:hint="eastAsia"/>
        </w:rPr>
        <w:t xml:space="preserve">和部署平台通过</w:t>
      </w:r>
      <w:r>
        <w:t xml:space="preserve"> ports </w:t>
      </w:r>
      <w:r>
        <w:rPr>
          <w:rFonts w:hint="eastAsia"/>
        </w:rPr>
        <w:t xml:space="preserve">接入，不绑定供应商。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飞书与企微继续严格只读；未获得新的明确授权前，只使用</w:t>
      </w:r>
      <w:r>
        <w:t xml:space="preserve"> fake </w:t>
      </w:r>
      <w:r>
        <w:rPr>
          <w:rFonts w:hint="eastAsia"/>
        </w:rPr>
        <w:t xml:space="preserve">和只读</w:t>
      </w:r>
      <w:r>
        <w:t xml:space="preserve"> fixture。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商用级由测量证据和发布门禁定义，不由版本号或测试数量单独定义。</w:t>
      </w:r>
    </w:p>
    <w:bookmarkEnd w:id="13"/>
    <w:bookmarkStart w:id="19" w:name="阶段"/>
    <w:p>
      <w:pPr>
        <w:pStyle w:val="Heading2"/>
      </w:pPr>
      <w:r>
        <w:rPr>
          <w:rFonts w:hint="eastAsia"/>
        </w:rPr>
        <w:t xml:space="preserve">阶段</w:t>
      </w:r>
    </w:p>
    <w:bookmarkStart w:id="14" w:name="Xefb1bf0c1d5315c5f76611f97241c73a7ec74db"/>
    <w:p>
      <w:pPr>
        <w:pStyle w:val="Heading3"/>
      </w:pPr>
      <w:r>
        <w:rPr>
          <w:rFonts w:hint="eastAsia"/>
        </w:rPr>
        <w:t xml:space="preserve">0.2.0｜可靠单节点服务</w:t>
      </w:r>
    </w:p>
    <w:p>
      <w:pPr>
        <w:pStyle w:val="Compact"/>
        <w:numPr>
          <w:ilvl w:val="0"/>
          <w:numId w:val="1004"/>
        </w:numPr>
      </w:pPr>
      <w:r>
        <w:t xml:space="preserve">Outbox publisher </w:t>
      </w:r>
      <w:r>
        <w:rPr>
          <w:rFonts w:hint="eastAsia"/>
        </w:rPr>
        <w:t xml:space="preserve">与安全重试/dead</w:t>
      </w:r>
      <w:r>
        <w:t xml:space="preserve"> letter。</w:t>
      </w:r>
    </w:p>
    <w:p>
      <w:pPr>
        <w:pStyle w:val="Compact"/>
        <w:numPr>
          <w:ilvl w:val="0"/>
          <w:numId w:val="1005"/>
        </w:numPr>
      </w:pPr>
      <w:r>
        <w:t xml:space="preserve">Task attempt lease/heartbeat/timeout/fencing。</w:t>
      </w:r>
    </w:p>
    <w:p>
      <w:pPr>
        <w:pStyle w:val="Compact"/>
        <w:numPr>
          <w:ilvl w:val="0"/>
          <w:numId w:val="1006"/>
        </w:numPr>
      </w:pPr>
      <w:r>
        <w:t xml:space="preserve">Artifact </w:t>
      </w:r>
      <w:r>
        <w:rPr>
          <w:rFonts w:hint="eastAsia"/>
        </w:rPr>
        <w:t xml:space="preserve">持久化、projector/upcaster、action</w:t>
      </w:r>
      <w:r>
        <w:t xml:space="preserve"> receipt。</w:t>
      </w:r>
    </w:p>
    <w:p>
      <w:pPr>
        <w:pStyle w:val="Compact"/>
        <w:numPr>
          <w:ilvl w:val="0"/>
          <w:numId w:val="1007"/>
        </w:numPr>
      </w:pPr>
      <w:r>
        <w:t xml:space="preserve">SQLite migration、backup/restore、health </w:t>
      </w:r>
      <w:r>
        <w:rPr>
          <w:rFonts w:hint="eastAsia"/>
        </w:rPr>
        <w:t xml:space="preserve">与运行手册。</w:t>
      </w:r>
      <w:r>
        <w:t xml:space="preserve"> </w:t>
      </w:r>
      <w:r>
        <w:rPr>
          <w:rFonts w:hint="eastAsia"/>
          <w:b/>
          <w:bCs/>
        </w:rPr>
        <w:t xml:space="preserve">运行边界</w:t>
      </w:r>
      <w:r>
        <w:rPr>
          <w:rFonts w:hint="eastAsia"/>
        </w:rPr>
        <w:t xml:space="preserve">：受控内部</w:t>
      </w:r>
      <w:r>
        <w:t xml:space="preserve"> </w:t>
      </w:r>
      <w:r>
        <w:rPr>
          <w:rFonts w:hint="eastAsia"/>
        </w:rPr>
        <w:t xml:space="preserve">pilot；fake</w:t>
      </w:r>
      <w:r>
        <w:t xml:space="preserve"> </w:t>
      </w:r>
      <w:r>
        <w:rPr>
          <w:rFonts w:hint="eastAsia"/>
        </w:rPr>
        <w:t xml:space="preserve">或明确批准的</w:t>
      </w:r>
      <w:r>
        <w:t xml:space="preserve"> connector。</w:t>
      </w:r>
    </w:p>
    <w:bookmarkEnd w:id="14"/>
    <w:bookmarkStart w:id="15" w:name="Xd8fb4094f087f6c7660e7e749696caf1c510597"/>
    <w:p>
      <w:pPr>
        <w:pStyle w:val="Heading3"/>
      </w:pPr>
      <w:r>
        <w:rPr>
          <w:rFonts w:hint="eastAsia"/>
        </w:rPr>
        <w:t xml:space="preserve">0.3.0｜安全多租户</w:t>
      </w:r>
    </w:p>
    <w:p>
      <w:pPr>
        <w:pStyle w:val="Compact"/>
        <w:numPr>
          <w:ilvl w:val="0"/>
          <w:numId w:val="1008"/>
        </w:numPr>
      </w:pPr>
      <w:r>
        <w:t xml:space="preserve">Tenant/workspace/member/service principal </w:t>
      </w:r>
      <w:r>
        <w:rPr>
          <w:rFonts w:hint="eastAsia"/>
        </w:rPr>
        <w:t xml:space="preserve">与</w:t>
      </w:r>
      <w:r>
        <w:t xml:space="preserve"> RBAC/ABAC。</w:t>
      </w:r>
    </w:p>
    <w:p>
      <w:pPr>
        <w:pStyle w:val="Compact"/>
        <w:numPr>
          <w:ilvl w:val="0"/>
          <w:numId w:val="1009"/>
        </w:numPr>
      </w:pPr>
      <w:r>
        <w:t xml:space="preserve">Scoped expiring </w:t>
      </w:r>
      <w:r>
        <w:rPr>
          <w:rFonts w:hint="eastAsia"/>
        </w:rPr>
        <w:t xml:space="preserve">capability；委托不能提权。</w:t>
      </w:r>
    </w:p>
    <w:p>
      <w:pPr>
        <w:pStyle w:val="Compact"/>
        <w:numPr>
          <w:ilvl w:val="0"/>
          <w:numId w:val="1010"/>
        </w:numPr>
      </w:pPr>
      <w:r>
        <w:t xml:space="preserve">Tenant-aware repository </w:t>
      </w:r>
      <w:r>
        <w:rPr>
          <w:rFonts w:hint="eastAsia"/>
        </w:rPr>
        <w:t xml:space="preserve">与</w:t>
      </w:r>
      <w:r>
        <w:t xml:space="preserve"> tamper-evident audit。</w:t>
      </w:r>
    </w:p>
    <w:p>
      <w:pPr>
        <w:pStyle w:val="Compact"/>
        <w:numPr>
          <w:ilvl w:val="0"/>
          <w:numId w:val="1011"/>
        </w:numPr>
      </w:pPr>
      <w:r>
        <w:t xml:space="preserve">Secret </w:t>
      </w:r>
      <w:r>
        <w:rPr>
          <w:rFonts w:hint="eastAsia"/>
        </w:rPr>
        <w:t xml:space="preserve">handle、脱敏、保留删除、SSRF/出网策略。</w:t>
      </w:r>
      <w:r>
        <w:t xml:space="preserve"> </w:t>
      </w:r>
      <w:r>
        <w:rPr>
          <w:rFonts w:hint="eastAsia"/>
          <w:b/>
          <w:bCs/>
        </w:rPr>
        <w:t xml:space="preserve">运行边界</w:t>
      </w:r>
      <w:r>
        <w:rPr>
          <w:rFonts w:hint="eastAsia"/>
        </w:rPr>
        <w:t xml:space="preserve">：多个内部组织共享部署，跨租户测试</w:t>
      </w:r>
      <w:r>
        <w:t xml:space="preserve"> fail closed。</w:t>
      </w:r>
    </w:p>
    <w:bookmarkEnd w:id="15"/>
    <w:bookmarkStart w:id="16" w:name="Xd39c541e97aa6b9718bedb7ec71dd0fc36b6bdb"/>
    <w:p>
      <w:pPr>
        <w:pStyle w:val="Heading3"/>
      </w:pPr>
      <w:r>
        <w:rPr>
          <w:rFonts w:hint="eastAsia"/>
        </w:rPr>
        <w:t xml:space="preserve">0.4.0｜认证服务与互操作</w:t>
      </w:r>
    </w:p>
    <w:p>
      <w:pPr>
        <w:pStyle w:val="Compact"/>
        <w:numPr>
          <w:ilvl w:val="0"/>
          <w:numId w:val="1012"/>
        </w:numPr>
      </w:pPr>
      <w:r>
        <w:t xml:space="preserve">HTTP/OpenAPI、OIDC/JWT、resumable SSE/backpressure。</w:t>
      </w:r>
    </w:p>
    <w:p>
      <w:pPr>
        <w:pStyle w:val="Compact"/>
        <w:numPr>
          <w:ilvl w:val="0"/>
          <w:numId w:val="1013"/>
        </w:numPr>
      </w:pPr>
      <w:r>
        <w:t xml:space="preserve">MCP consent/data gate </w:t>
      </w:r>
      <w:r>
        <w:rPr>
          <w:rFonts w:hint="eastAsia"/>
        </w:rPr>
        <w:t xml:space="preserve">与</w:t>
      </w:r>
      <w:r>
        <w:t xml:space="preserve"> A2A 1.x SDK/TCK。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签名</w:t>
      </w:r>
      <w:r>
        <w:t xml:space="preserve"> webhook/replay protection。</w:t>
      </w:r>
    </w:p>
    <w:p>
      <w:pPr>
        <w:pStyle w:val="Compact"/>
        <w:numPr>
          <w:ilvl w:val="0"/>
          <w:numId w:val="1015"/>
        </w:numPr>
      </w:pPr>
      <w:r>
        <w:t xml:space="preserve">Session/task/artifact/approval/audit </w:t>
      </w:r>
      <w:r>
        <w:rPr>
          <w:rFonts w:hint="eastAsia"/>
        </w:rPr>
        <w:t xml:space="preserve">最小控制台。</w:t>
      </w:r>
      <w:r>
        <w:t xml:space="preserve"> </w:t>
      </w:r>
      <w:r>
        <w:rPr>
          <w:rFonts w:hint="eastAsia"/>
          <w:b/>
          <w:bCs/>
        </w:rPr>
        <w:t xml:space="preserve">运行边界</w:t>
      </w:r>
      <w:r>
        <w:rPr>
          <w:rFonts w:hint="eastAsia"/>
        </w:rPr>
        <w:t xml:space="preserve">：认证客户端与版本固定的</w:t>
      </w:r>
      <w:r>
        <w:t xml:space="preserve"> A2A/MCP </w:t>
      </w:r>
      <w:r>
        <w:rPr>
          <w:rFonts w:hint="eastAsia"/>
        </w:rPr>
        <w:t xml:space="preserve">参与者可接入。</w:t>
      </w:r>
    </w:p>
    <w:bookmarkEnd w:id="16"/>
    <w:bookmarkStart w:id="17" w:name="X82f2a1fb66686791af12a5c514a4eb7cf5c278d"/>
    <w:p>
      <w:pPr>
        <w:pStyle w:val="Heading3"/>
      </w:pPr>
      <w:r>
        <w:rPr>
          <w:rFonts w:hint="eastAsia"/>
        </w:rPr>
        <w:t xml:space="preserve">0.5.0｜分布式运维</w:t>
      </w:r>
    </w:p>
    <w:p>
      <w:pPr>
        <w:pStyle w:val="Compact"/>
        <w:numPr>
          <w:ilvl w:val="0"/>
          <w:numId w:val="1016"/>
        </w:numPr>
      </w:pPr>
      <w:r>
        <w:t xml:space="preserve">PostgreSQL </w:t>
      </w:r>
      <w:r>
        <w:rPr>
          <w:rFonts w:hint="eastAsia"/>
        </w:rPr>
        <w:t xml:space="preserve">与</w:t>
      </w:r>
      <w:r>
        <w:t xml:space="preserve"> SQLite </w:t>
      </w:r>
      <w:r>
        <w:rPr>
          <w:rFonts w:hint="eastAsia"/>
        </w:rPr>
        <w:t xml:space="preserve">数据迁移。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分布式</w:t>
      </w:r>
      <w:r>
        <w:t xml:space="preserve"> worker leasing/cancel/backpressure。</w:t>
      </w:r>
    </w:p>
    <w:p>
      <w:pPr>
        <w:pStyle w:val="Compact"/>
        <w:numPr>
          <w:ilvl w:val="0"/>
          <w:numId w:val="1018"/>
        </w:numPr>
      </w:pPr>
      <w:r>
        <w:t xml:space="preserve">OpenTelemetry、dashboard、alert、load/chaos/soak。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容量、autoscaling、SLO</w:t>
      </w:r>
      <w:r>
        <w:t xml:space="preserve"> </w:t>
      </w:r>
      <w:r>
        <w:rPr>
          <w:rFonts w:hint="eastAsia"/>
        </w:rPr>
        <w:t xml:space="preserve">与错误预算。</w:t>
      </w:r>
      <w:r>
        <w:t xml:space="preserve"> </w:t>
      </w:r>
      <w:r>
        <w:rPr>
          <w:rFonts w:hint="eastAsia"/>
          <w:b/>
          <w:bCs/>
        </w:rPr>
        <w:t xml:space="preserve">运行边界</w:t>
      </w:r>
      <w:r>
        <w:rPr>
          <w:rFonts w:hint="eastAsia"/>
        </w:rPr>
        <w:t xml:space="preserve">：水平扩展拓扑满足已发布</w:t>
      </w:r>
      <w:r>
        <w:t xml:space="preserve"> SLO。</w:t>
      </w:r>
    </w:p>
    <w:bookmarkEnd w:id="17"/>
    <w:bookmarkStart w:id="18" w:name="X3af77aa540ecd736bddd5eaccc41512b2dda86e"/>
    <w:p>
      <w:pPr>
        <w:pStyle w:val="Heading3"/>
      </w:pPr>
      <w:r>
        <w:rPr>
          <w:rFonts w:hint="eastAsia"/>
        </w:rPr>
        <w:t xml:space="preserve">1.0.0｜正式商用</w:t>
      </w:r>
      <w:r>
        <w:t xml:space="preserve"> GA</w:t>
      </w:r>
    </w:p>
    <w:p>
      <w:pPr>
        <w:pStyle w:val="Compact"/>
        <w:numPr>
          <w:ilvl w:val="0"/>
          <w:numId w:val="1020"/>
        </w:numPr>
      </w:pPr>
      <w:r>
        <w:t xml:space="preserve">Least-privilege reference deployment。</w:t>
      </w:r>
    </w:p>
    <w:p>
      <w:pPr>
        <w:pStyle w:val="Compact"/>
        <w:numPr>
          <w:ilvl w:val="0"/>
          <w:numId w:val="1021"/>
        </w:numPr>
      </w:pPr>
      <w:r>
        <w:t xml:space="preserve">Locked </w:t>
      </w:r>
      <w:r>
        <w:rPr>
          <w:rFonts w:hint="eastAsia"/>
        </w:rPr>
        <w:t xml:space="preserve">dependencies、SBOM、漏洞门禁、provenance。</w:t>
      </w:r>
    </w:p>
    <w:p>
      <w:pPr>
        <w:pStyle w:val="Compact"/>
        <w:numPr>
          <w:ilvl w:val="0"/>
          <w:numId w:val="1022"/>
        </w:numPr>
      </w:pPr>
      <w:r>
        <w:t xml:space="preserve">Upgrade/rollback/backup/restore/DR/incident runbooks。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安全评估、性能报告、RC</w:t>
      </w:r>
      <w:r>
        <w:t xml:space="preserve"> soak </w:t>
      </w:r>
      <w:r>
        <w:rPr>
          <w:rFonts w:hint="eastAsia"/>
        </w:rPr>
        <w:t xml:space="preserve">与</w:t>
      </w:r>
      <w:r>
        <w:t xml:space="preserve"> operational acceptance。</w:t>
      </w:r>
    </w:p>
    <w:bookmarkEnd w:id="18"/>
    <w:bookmarkEnd w:id="19"/>
    <w:bookmarkStart w:id="20" w:name="强制成功标准"/>
    <w:p>
      <w:pPr>
        <w:pStyle w:val="Heading2"/>
      </w:pPr>
      <w:r>
        <w:rPr>
          <w:rFonts w:hint="eastAsia"/>
        </w:rPr>
        <w:t xml:space="preserve">强制成功标准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默认分支每个</w:t>
      </w:r>
      <w:r>
        <w:t xml:space="preserve"> commit </w:t>
      </w:r>
      <w:r>
        <w:rPr>
          <w:rFonts w:hint="eastAsia"/>
        </w:rPr>
        <w:t xml:space="preserve">后可运行；独立行为独立</w:t>
      </w:r>
      <w:r>
        <w:t xml:space="preserve"> commit。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每阶段有版本、changelog、迁移/回滚、测试与运行证据。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未授权外发、跨租户读取和</w:t>
      </w:r>
      <w:r>
        <w:t xml:space="preserve"> secret </w:t>
      </w:r>
      <w:r>
        <w:rPr>
          <w:rFonts w:hint="eastAsia"/>
        </w:rPr>
        <w:t xml:space="preserve">泄露均为零。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备份、恢复、故障切换和升级在干净环境真实演练。</w:t>
      </w:r>
    </w:p>
    <w:p>
      <w:pPr>
        <w:pStyle w:val="Compact"/>
        <w:numPr>
          <w:ilvl w:val="0"/>
          <w:numId w:val="1028"/>
        </w:numPr>
      </w:pPr>
      <w:r>
        <w:t xml:space="preserve">GA </w:t>
      </w:r>
      <w:r>
        <w:rPr>
          <w:rFonts w:hint="eastAsia"/>
        </w:rPr>
        <w:t xml:space="preserve">前无未解决</w:t>
      </w:r>
      <w:r>
        <w:t xml:space="preserve"> P0/P1。</w:t>
      </w:r>
    </w:p>
    <w:bookmarkEnd w:id="20"/>
    <w:bookmarkStart w:id="23" w:name="执行台账"/>
    <w:p>
      <w:pPr>
        <w:pStyle w:val="Heading2"/>
      </w:pPr>
      <w:r>
        <w:rPr>
          <w:rFonts w:hint="eastAsia"/>
        </w:rPr>
        <w:t xml:space="preserve">执行台账</w:t>
      </w:r>
    </w:p>
    <w:p>
      <w:pPr>
        <w:pStyle w:val="Compact"/>
        <w:numPr>
          <w:ilvl w:val="0"/>
          <w:numId w:val="1029"/>
        </w:numPr>
      </w:pPr>
      <w:hyperlink r:id="rId21">
        <w:r>
          <w:rPr>
            <w:rStyle w:val="Hyperlink"/>
          </w:rPr>
          <w:t xml:space="preserve">Quantum Entanglement Production Tasks</w:t>
        </w:r>
      </w:hyperlink>
      <w:r>
        <w:rPr>
          <w:rFonts w:hint="eastAsia"/>
        </w:rPr>
        <w:t xml:space="preserve">：14</w:t>
      </w:r>
      <w:r>
        <w:t xml:space="preserve"> </w:t>
      </w:r>
      <w:r>
        <w:rPr>
          <w:rFonts w:hint="eastAsia"/>
        </w:rPr>
        <w:t xml:space="preserve">个首批任务，包含</w:t>
      </w:r>
      <w:r>
        <w:t xml:space="preserve"> Priority、Phase、Type、Acceptance、Plan、Spec、Commit、Release </w:t>
      </w:r>
      <w:r>
        <w:rPr>
          <w:rFonts w:hint="eastAsia"/>
        </w:rPr>
        <w:t xml:space="preserve">与</w:t>
      </w:r>
      <w:r>
        <w:t xml:space="preserve"> Evidence。</w:t>
      </w:r>
    </w:p>
    <w:p>
      <w:pPr>
        <w:pStyle w:val="Compact"/>
        <w:numPr>
          <w:ilvl w:val="0"/>
          <w:numId w:val="1029"/>
        </w:numPr>
      </w:pPr>
      <w:hyperlink r:id="rId10">
        <w:r>
          <w:rPr>
            <w:rStyle w:val="Hyperlink"/>
            <w:rFonts w:hint="eastAsia"/>
          </w:rPr>
          <w:t xml:space="preserve">生产路线图</w:t>
        </w:r>
      </w:hyperlink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hyperlink r:id="rId22">
        <w:r>
          <w:rPr>
            <w:rStyle w:val="Hyperlink"/>
            <w:rFonts w:hint="eastAsia"/>
          </w:rPr>
          <w:t xml:space="preserve">逐提交发布门禁</w:t>
        </w:r>
      </w:hyperlink>
      <w:r>
        <w:t xml:space="preserve"> </w:t>
      </w:r>
      <w:r>
        <w:rPr>
          <w:rFonts w:hint="eastAsia"/>
        </w:rPr>
        <w:t xml:space="preserve">是本地执行基线。</w:t>
      </w:r>
    </w:p>
    <w:bookmarkEnd w:id="23"/>
    <w:bookmarkStart w:id="28" w:name="当前状态"/>
    <w:p>
      <w:pPr>
        <w:pStyle w:val="Heading2"/>
      </w:pPr>
      <w:r>
        <w:rPr>
          <w:rFonts w:hint="eastAsia"/>
        </w:rPr>
        <w:t xml:space="preserve">当前状态</w:t>
      </w:r>
    </w:p>
    <w:p>
      <w:pPr>
        <w:pStyle w:val="Compact"/>
        <w:numPr>
          <w:ilvl w:val="0"/>
          <w:numId w:val="1030"/>
        </w:numPr>
      </w:pPr>
      <w:r>
        <w:t xml:space="preserve">Phase </w:t>
      </w:r>
      <w:r>
        <w:rPr>
          <w:rFonts w:hint="eastAsia"/>
        </w:rPr>
        <w:t xml:space="preserve">0：✅</w:t>
      </w:r>
      <w:r>
        <w:t xml:space="preserve"> 54 </w:t>
      </w:r>
      <w:r>
        <w:rPr>
          <w:rFonts w:hint="eastAsia"/>
        </w:rPr>
        <w:t xml:space="preserve">项基线测试与三</w:t>
      </w:r>
      <w:r>
        <w:t xml:space="preserve"> Agent </w:t>
      </w:r>
      <w:r>
        <w:rPr>
          <w:rFonts w:hint="eastAsia"/>
        </w:rPr>
        <w:t xml:space="preserve">确定性</w:t>
      </w:r>
      <w:r>
        <w:t xml:space="preserve"> demo。</w:t>
      </w:r>
    </w:p>
    <w:p>
      <w:pPr>
        <w:pStyle w:val="Compact"/>
        <w:numPr>
          <w:ilvl w:val="0"/>
          <w:numId w:val="1030"/>
        </w:numPr>
      </w:pPr>
      <w:r>
        <w:t xml:space="preserve">Phase </w:t>
      </w:r>
      <w:r>
        <w:rPr>
          <w:rFonts w:hint="eastAsia"/>
        </w:rPr>
        <w:t xml:space="preserve">1：🔄</w:t>
      </w:r>
      <w:r>
        <w:t xml:space="preserve"> </w:t>
      </w:r>
      <w:r>
        <w:rPr>
          <w:rFonts w:hint="eastAsia"/>
        </w:rPr>
        <w:t xml:space="preserve">进行中；可靠投递、VerifiedCapability</w:t>
      </w:r>
      <w:r>
        <w:t xml:space="preserve"> </w:t>
      </w:r>
      <w:r>
        <w:rPr>
          <w:rFonts w:hint="eastAsia"/>
        </w:rPr>
        <w:t xml:space="preserve">安全边界、durable</w:t>
      </w:r>
      <w:r>
        <w:t xml:space="preserve"> attempt/lease </w:t>
      </w:r>
      <w:r>
        <w:rPr>
          <w:rFonts w:hint="eastAsia"/>
        </w:rPr>
        <w:t xml:space="preserve">三路并行。</w:t>
      </w:r>
    </w:p>
    <w:p>
      <w:pPr>
        <w:pStyle w:val="Compact"/>
        <w:numPr>
          <w:ilvl w:val="0"/>
          <w:numId w:val="1030"/>
        </w:numPr>
      </w:pPr>
      <w:r>
        <w:t xml:space="preserve">Phase </w:t>
      </w:r>
      <w:r>
        <w:rPr>
          <w:rFonts w:hint="eastAsia"/>
        </w:rPr>
        <w:t xml:space="preserve">2–5：⏳</w:t>
      </w:r>
      <w:r>
        <w:t xml:space="preserve"> </w:t>
      </w:r>
      <w:r>
        <w:rPr>
          <w:rFonts w:hint="eastAsia"/>
        </w:rPr>
        <w:t xml:space="preserve">尚未进入可发布状态。</w:t>
      </w:r>
    </w:p>
    <w:bookmarkStart w:id="25" w:name="已完成证据2026-08-20"/>
    <w:p>
      <w:pPr>
        <w:pStyle w:val="Heading3"/>
      </w:pPr>
      <w:r>
        <w:rPr>
          <w:rFonts w:hint="eastAsia"/>
        </w:rPr>
        <w:t xml:space="preserve">已完成证据（2026-08-20）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十维生产就绪审计：425</w:t>
      </w:r>
      <w:r>
        <w:t xml:space="preserve"> </w:t>
      </w:r>
      <w:r>
        <w:rPr>
          <w:rFonts w:hint="eastAsia"/>
        </w:rPr>
        <w:t xml:space="preserve">行，明确</w:t>
      </w:r>
      <w:r>
        <w:t xml:space="preserve"> P0/P1/P2 </w:t>
      </w:r>
      <w:r>
        <w:rPr>
          <w:rFonts w:hint="eastAsia"/>
        </w:rPr>
        <w:t xml:space="preserve">与</w:t>
      </w:r>
      <w:r>
        <w:t xml:space="preserve"> 0.2→1.0 </w:t>
      </w:r>
      <w:r>
        <w:rPr>
          <w:rFonts w:hint="eastAsia"/>
        </w:rPr>
        <w:t xml:space="preserve">发布边界。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安全政策与威胁模型：24</w:t>
      </w:r>
      <w:r>
        <w:t xml:space="preserve"> </w:t>
      </w:r>
      <w:r>
        <w:rPr>
          <w:rFonts w:hint="eastAsia"/>
        </w:rPr>
        <w:t xml:space="preserve">条攻击/故障路径、capability/模型/工具/存储/遥测控制及验证计划。</w:t>
      </w:r>
    </w:p>
    <w:p>
      <w:pPr>
        <w:pStyle w:val="Compact"/>
        <w:numPr>
          <w:ilvl w:val="0"/>
          <w:numId w:val="1031"/>
        </w:numPr>
      </w:pPr>
      <w:r>
        <w:t xml:space="preserve">GitHub Actions </w:t>
      </w:r>
      <w:r>
        <w:rPr>
          <w:rFonts w:hint="eastAsia"/>
        </w:rPr>
        <w:t xml:space="preserve">CI：Python</w:t>
      </w:r>
      <w:r>
        <w:t xml:space="preserve"> </w:t>
      </w:r>
      <w:r>
        <w:rPr>
          <w:rFonts w:hint="eastAsia"/>
        </w:rPr>
        <w:t xml:space="preserve">3.9/3.12、安装、compile、54</w:t>
      </w:r>
      <w:r>
        <w:t xml:space="preserve"> </w:t>
      </w:r>
      <w:r>
        <w:rPr>
          <w:rFonts w:hint="eastAsia"/>
        </w:rPr>
        <w:t xml:space="preserve">项测试与</w:t>
      </w:r>
      <w:r>
        <w:t xml:space="preserve"> </w:t>
      </w:r>
      <w:r>
        <w:rPr>
          <w:rFonts w:hint="eastAsia"/>
        </w:rPr>
        <w:t xml:space="preserve">demo；</w:t>
      </w:r>
      <w:hyperlink r:id="rId24">
        <w:r>
          <w:rPr>
            <w:rStyle w:val="Hyperlink"/>
          </w:rPr>
          <w:t xml:space="preserve">run 32278065566</w:t>
        </w:r>
      </w:hyperlink>
      <w:r>
        <w:t xml:space="preserve"> </w:t>
      </w:r>
      <w:r>
        <w:rPr>
          <w:rFonts w:hint="eastAsia"/>
        </w:rPr>
        <w:t xml:space="preserve">成功。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私有</w:t>
      </w:r>
      <w:r>
        <w:t xml:space="preserve"> GitHub </w:t>
      </w:r>
      <w:r>
        <w:rPr>
          <w:rFonts w:hint="eastAsia"/>
        </w:rPr>
        <w:t xml:space="preserve">主分支已通过</w:t>
      </w:r>
      <w:r>
        <w:t xml:space="preserve"> Git Data API </w:t>
      </w:r>
      <w:r>
        <w:rPr>
          <w:rFonts w:hint="eastAsia"/>
        </w:rPr>
        <w:t xml:space="preserve">同步，远端文件树与本地已提交树一致。</w:t>
      </w:r>
    </w:p>
    <w:bookmarkEnd w:id="25"/>
    <w:bookmarkStart w:id="27" w:name="尚未关闭的-p0p1"/>
    <w:p>
      <w:pPr>
        <w:pStyle w:val="Heading3"/>
      </w:pPr>
      <w:r>
        <w:rPr>
          <w:rFonts w:hint="eastAsia"/>
        </w:rPr>
        <w:t xml:space="preserve">尚未关闭的</w:t>
      </w:r>
      <w:r>
        <w:t xml:space="preserve"> P0/P1</w:t>
      </w:r>
    </w:p>
    <w:p>
      <w:pPr>
        <w:pStyle w:val="Compact"/>
        <w:numPr>
          <w:ilvl w:val="0"/>
          <w:numId w:val="1032"/>
        </w:numPr>
      </w:pPr>
      <w:r>
        <w:t xml:space="preserve">durable attempt </w:t>
      </w:r>
      <w:r>
        <w:rPr>
          <w:rFonts w:hint="eastAsia"/>
        </w:rPr>
        <w:t xml:space="preserve">存储原语首轮测试通过，但尚未接入</w:t>
      </w:r>
      <w:r>
        <w:t xml:space="preserve"> Orchestrator </w:t>
      </w:r>
      <w:r>
        <w:rPr>
          <w:rFonts w:hint="eastAsia"/>
        </w:rPr>
        <w:t xml:space="preserve">的</w:t>
      </w:r>
      <w:r>
        <w:t xml:space="preserve"> task/result/artifact/terminal </w:t>
      </w:r>
      <w:r>
        <w:rPr>
          <w:rFonts w:hint="eastAsia"/>
        </w:rPr>
        <w:t xml:space="preserve">原子链，不能声称永久</w:t>
      </w:r>
      <w:r>
        <w:t xml:space="preserve"> RUNNING </w:t>
      </w:r>
      <w:r>
        <w:rPr>
          <w:rFonts w:hint="eastAsia"/>
        </w:rPr>
        <w:t xml:space="preserve">已解决。</w:t>
      </w:r>
    </w:p>
    <w:p>
      <w:pPr>
        <w:pStyle w:val="Compact"/>
        <w:numPr>
          <w:ilvl w:val="0"/>
          <w:numId w:val="1032"/>
        </w:numPr>
      </w:pPr>
      <w:r>
        <w:t xml:space="preserve">Outbox Publisher </w:t>
      </w:r>
      <w:r>
        <w:rPr>
          <w:rFonts w:hint="eastAsia"/>
        </w:rPr>
        <w:t xml:space="preserve">正在补</w:t>
      </w:r>
      <w:r>
        <w:t xml:space="preserve"> hard timeout、stop race、lease fencing、ACK/NACK </w:t>
      </w:r>
      <w:r>
        <w:rPr>
          <w:rFonts w:hint="eastAsia"/>
        </w:rPr>
        <w:t xml:space="preserve">异常和双</w:t>
      </w:r>
      <w:r>
        <w:t xml:space="preserve"> publisher </w:t>
      </w:r>
      <w:r>
        <w:rPr>
          <w:rFonts w:hint="eastAsia"/>
        </w:rPr>
        <w:t xml:space="preserve">对抗测试，二次审查前不入库。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多租户授权正在修复可信时钟、VerifiedCapability、完整委派链、祖先撤销、audience/TTL</w:t>
      </w:r>
      <w:r>
        <w:t xml:space="preserve"> </w:t>
      </w:r>
      <w:r>
        <w:rPr>
          <w:rFonts w:hint="eastAsia"/>
        </w:rPr>
        <w:t xml:space="preserve">与严格反序列化，攻击回归未全绿前不入库。</w:t>
      </w:r>
      <w:r>
        <w:t xml:space="preserve"> </w:t>
      </w:r>
      <w:r>
        <w:rPr>
          <w:rFonts w:hint="eastAsia"/>
        </w:rPr>
        <w:t xml:space="preserve">最近同步：2026-08-20。任何飞书/企微发送、回复、评论、@</w:t>
      </w:r>
      <w:r>
        <w:t xml:space="preserve"> </w:t>
      </w:r>
      <w:r>
        <w:rPr>
          <w:rFonts w:hint="eastAsia"/>
        </w:rPr>
        <w:t xml:space="preserve">或上传仍然禁止；仅允许</w:t>
      </w:r>
      <w:r>
        <w:t xml:space="preserve"> </w:t>
      </w:r>
      <w:r>
        <w:rPr>
          <w:rFonts w:hint="eastAsia"/>
        </w:rPr>
        <w:t xml:space="preserve">fake/只读</w:t>
      </w:r>
      <w:r>
        <w:t xml:space="preserve"> fixture。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来源：</w:t>
      </w:r>
      <w:hyperlink r:id="rId26">
        <w:r>
          <w:rPr>
            <w:rStyle w:val="Hyperlink"/>
          </w:rPr>
          <w:t xml:space="preserve">https://app.notion.com/p/3c1ead4b996e81ea9d69d606525f8d93?pvs=204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app.notion.com/p/36464c0e1cff46fa897977dd86b70fd0" TargetMode="External" /><Relationship Type="http://schemas.openxmlformats.org/officeDocument/2006/relationships/hyperlink" Id="rId9" Target="https://app.notion.com/p/3c1ead4b996e819897daff4941dcbd44" TargetMode="External" /><Relationship Type="http://schemas.openxmlformats.org/officeDocument/2006/relationships/hyperlink" Id="rId26" Target="https://app.notion.com/p/3c1ead4b996e81ea9d69d606525f8d93?pvs=204" TargetMode="External" /><Relationship Type="http://schemas.openxmlformats.org/officeDocument/2006/relationships/hyperlink" Id="rId24" Target="https://github.com/huapohen/quantum-entanglement/actions/runs/32278065566" TargetMode="External" /><Relationship Type="http://schemas.openxmlformats.org/officeDocument/2006/relationships/hyperlink" Id="rId22" Target="https://github.com/huapohen/quantum-entanglement/blob/main/docs/production/RELEASE_GATES.md" TargetMode="External" /><Relationship Type="http://schemas.openxmlformats.org/officeDocument/2006/relationships/hyperlink" Id="rId10" Target="https://github.com/huapohen/quantum-entanglement/blob/main/docs/production/ROAD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pp.notion.com/p/36464c0e1cff46fa897977dd86b70fd0" TargetMode="External" /><Relationship Type="http://schemas.openxmlformats.org/officeDocument/2006/relationships/hyperlink" Id="rId9" Target="https://app.notion.com/p/3c1ead4b996e819897daff4941dcbd44" TargetMode="External" /><Relationship Type="http://schemas.openxmlformats.org/officeDocument/2006/relationships/hyperlink" Id="rId26" Target="https://app.notion.com/p/3c1ead4b996e81ea9d69d606525f8d93?pvs=204" TargetMode="External" /><Relationship Type="http://schemas.openxmlformats.org/officeDocument/2006/relationships/hyperlink" Id="rId24" Target="https://github.com/huapohen/quantum-entanglement/actions/runs/32278065566" TargetMode="External" /><Relationship Type="http://schemas.openxmlformats.org/officeDocument/2006/relationships/hyperlink" Id="rId22" Target="https://github.com/huapohen/quantum-entanglement/blob/main/docs/production/RELEASE_GATES.md" TargetMode="External" /><Relationship Type="http://schemas.openxmlformats.org/officeDocument/2006/relationships/hyperlink" Id="rId10" Target="https://github.com/huapohen/quantum-entanglement/blob/main/docs/production/ROAD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2026-08-20T11:19:56Z</dcterms:created>
  <dcterms:modified xsi:type="dcterms:W3CDTF">2026-08-20T11:19:56Z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