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D21C1" w:rsidRPr="002D21C1" w:rsidRDefault="002D21C1" w:rsidP="002D21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D21C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2D21C1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"http://blog.netoearth.com/html/201107/mysql%e7%ac%ac%e4%b8%89%e6%96%b9%e5%a4%8d%e5%88%b6%e5%b7%a5%e5%85%b7-tungsten-replicator.htm" \o "Permanent Link to MySQL第三方复制工具 — Tungsten-Replicator" </w:instrText>
      </w:r>
      <w:r w:rsidRPr="002D21C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2D21C1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MySQL第三方复制工具 — Tungsten-Replicator</w:t>
      </w:r>
      <w:r w:rsidRPr="002D21C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bookmarkEnd w:id="0"/>
    <w:p w:rsidR="002D21C1" w:rsidRPr="002D21C1" w:rsidRDefault="002D21C1" w:rsidP="002D21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On 2011年07月8日, in </w:t>
      </w:r>
      <w:hyperlink r:id="rId5" w:tooltip="查看 highscalability 中的全部文章" w:history="1">
        <w:r w:rsidRPr="002D21C1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highscalability</w:t>
        </w:r>
      </w:hyperlink>
      <w:r w:rsidRPr="002D21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by netoearth 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Tungsten-Replicator 是第三方的MySQL数据复制引擎，是个商业产品，同时提供开源版本。类似于MySQL 自身的replication，基于日志复制模式，不同的是 Tungsten 通过Extractor控件读取mysql主库的binlog 解析成自己的日志格式–THL（Transaction History Log）, 在从库上通过Applier控件写入数据库。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Tungsten-Replicator 具有以下特性：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A. 支持高版本MySQL向低版本复制，如：MySQL5.1 –&gt; MySQL5.0;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B. 支持跨数据库系统的复制，如：MySQL –&gt; PostgreSQL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C. 支持多主库向单台Slave 的复制，Multi-Master –&gt; Slave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D. Ganji-Replicator提取数据的更新记录，写到MySQL 队列表 Queue;基于这个队列，可以为其他应用服务提供便利，如检索系统数据更新，跨机房半同步。 MySQL –&gt; Queue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2、MySQL Replicator 拓扑图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Master Replicator：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两个步骤 — 提取binlog放入队列，队列写入THL 。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replicator.pipeline.master=binlog-to-q,q-to-thl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replicator.pipeline.master.stores=thl,queue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Slave Replicator：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三个步骤 — 提取远程THL写入本地THL，从本地THL写queue，接受queue事务写入Slave DBMS。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replicator.pipeline.slave=remote-to-thl,thl-to-q,q-to-dbms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replicator.pipeline.slave.stores=thl,parallel-queue</w:t>
      </w:r>
    </w:p>
    <w:p w:rsidR="002D21C1" w:rsidRPr="002D21C1" w:rsidRDefault="002D21C1" w:rsidP="002D21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21C1">
        <w:rPr>
          <w:rFonts w:ascii="宋体" w:eastAsia="宋体" w:hAnsi="宋体" w:cs="宋体" w:hint="eastAsia"/>
          <w:kern w:val="0"/>
          <w:sz w:val="24"/>
          <w:szCs w:val="24"/>
        </w:rPr>
        <w:t>本文出自 “</w:t>
      </w:r>
      <w:hyperlink r:id="rId6" w:history="1">
        <w:r w:rsidRPr="002D21C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SimpleWorldSimpleLife</w:t>
        </w:r>
      </w:hyperlink>
      <w:r w:rsidRPr="002D21C1">
        <w:rPr>
          <w:rFonts w:ascii="宋体" w:eastAsia="宋体" w:hAnsi="宋体" w:cs="宋体" w:hint="eastAsia"/>
          <w:kern w:val="0"/>
          <w:sz w:val="24"/>
          <w:szCs w:val="24"/>
        </w:rPr>
        <w:t>” 博客，请务必保留此出处</w:t>
      </w:r>
      <w:hyperlink r:id="rId7" w:history="1">
        <w:r w:rsidRPr="002D21C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http://tanzj.blog.51cto.com/802764/595795</w:t>
        </w:r>
      </w:hyperlink>
    </w:p>
    <w:p w:rsidR="001E15E7" w:rsidRDefault="001E15E7"/>
    <w:sectPr w:rsidR="001E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C7"/>
    <w:rsid w:val="001E15E7"/>
    <w:rsid w:val="002D21C1"/>
    <w:rsid w:val="005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21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D21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21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D21C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21C1"/>
    <w:rPr>
      <w:color w:val="0000FF"/>
      <w:u w:val="single"/>
    </w:rPr>
  </w:style>
  <w:style w:type="character" w:styleId="a4">
    <w:name w:val="Emphasis"/>
    <w:basedOn w:val="a0"/>
    <w:uiPriority w:val="20"/>
    <w:qFormat/>
    <w:rsid w:val="002D21C1"/>
    <w:rPr>
      <w:i/>
      <w:iCs/>
    </w:rPr>
  </w:style>
  <w:style w:type="paragraph" w:styleId="a5">
    <w:name w:val="Normal (Web)"/>
    <w:basedOn w:val="a"/>
    <w:uiPriority w:val="99"/>
    <w:semiHidden/>
    <w:unhideWhenUsed/>
    <w:rsid w:val="002D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21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D21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21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D21C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21C1"/>
    <w:rPr>
      <w:color w:val="0000FF"/>
      <w:u w:val="single"/>
    </w:rPr>
  </w:style>
  <w:style w:type="character" w:styleId="a4">
    <w:name w:val="Emphasis"/>
    <w:basedOn w:val="a0"/>
    <w:uiPriority w:val="20"/>
    <w:qFormat/>
    <w:rsid w:val="002D21C1"/>
    <w:rPr>
      <w:i/>
      <w:iCs/>
    </w:rPr>
  </w:style>
  <w:style w:type="paragraph" w:styleId="a5">
    <w:name w:val="Normal (Web)"/>
    <w:basedOn w:val="a"/>
    <w:uiPriority w:val="99"/>
    <w:semiHidden/>
    <w:unhideWhenUsed/>
    <w:rsid w:val="002D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nzj.blog.51cto.com/802764/5957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nzj.blog.51cto.com/" TargetMode="External"/><Relationship Id="rId5" Type="http://schemas.openxmlformats.org/officeDocument/2006/relationships/hyperlink" Target="http://blog.netoearth.com/html/category/highscala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2012-05-17T02:33:00Z</dcterms:created>
  <dcterms:modified xsi:type="dcterms:W3CDTF">2012-05-17T02:33:00Z</dcterms:modified>
</cp:coreProperties>
</file>