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#102 (a2_b1)</w:t>
      </w:r>
    </w:p>
    <w:p>
      <w:r>
        <w:t xml:space="preserve">Prompt: </w:t>
      </w:r>
    </w:p>
    <w:p>
      <w:r>
        <w:t>--------------------</w:t>
      </w:r>
    </w:p>
    <w:p>
      <w:r>
        <w:t>Some people think that life experiences teach people better than school or books. In my opinion, I strongly disagree with disagree. This essay will provide two reasons supporting my idea.</w:t>
        <w:br/>
        <w:br/>
        <w:t>Formal education is not the best way to learn skills. In other words, people learn much better when they do things in real life in daily life in daily life today today. For example, a person who works in a shop learns how to talk to customers in daily life in daily life today. As a result, this person knows how to deal with difficult situations well. This shows that practical life chances are very important for learning.</w:t>
        <w:br/>
        <w:br/>
        <w:t>Reading books gives only some knowledge about life. This is because books cannot show people how to act in a real situation in daily life in daily life today today. For example, a book can tell you about cooking, but it cannot teach you to cook a meal in daily life today. As a result, you must try things yourself to learn these skills in daily life. This supports the view that direct practice is necessary for true understanding.</w:t>
        <w:br/>
        <w:br/>
        <w:t>In conclusion, I strongly disagree with disagree. This is clear from formal and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