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#105 (a2_b1)</w:t>
      </w:r>
    </w:p>
    <w:p>
      <w:r>
        <w:t xml:space="preserve">Prompt: </w:t>
      </w:r>
    </w:p>
    <w:p>
      <w:r>
        <w:t>--------------------</w:t>
      </w:r>
    </w:p>
    <w:p>
      <w:r>
        <w:t>Many people talk about how governments promise that the economy will always get bigger. In my opinion, I strongly agree with agree. This essay will provide two reasons supporting my idea.</w:t>
        <w:br/>
        <w:br/>
        <w:t>Governments must change their plans for the economy. In other words, they should focus on making people's lives better in daily life in daily life in daily life today today. For example, they can help people with jobs and services in daily life. As a result, people will feel more safe and happy in their towns. This shows that a good plan is more important than just getting bigger.</w:t>
        <w:br/>
        <w:br/>
        <w:t>Governments should change their spending habits. This is because spending money on other things is more useful for people in daily life in daily life in daily life. For example, they can spend money on schools and hospitals in daily life in daily life. As a result, people will have better health and better learning chances. This supports the view that spending money wisely is better for the community.</w:t>
        <w:br/>
        <w:br/>
        <w:t>In conclusion, I strongly agree that governments should change their plans for the economy. Focusing on making people's lives better and spending money wisely are better ways to help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