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#105 (c1)</w:t>
      </w:r>
    </w:p>
    <w:p>
      <w:r>
        <w:t xml:space="preserve">Prompt: </w:t>
      </w:r>
    </w:p>
    <w:p>
      <w:r>
        <w:t>--------------------</w:t>
      </w:r>
    </w:p>
    <w:p>
      <w:r>
        <w:t>The concept of continuous economic expansion is frequently promoted by governing bodies. In my opinion, I strongly disagree with disagree. This essay will provide two reasons supporting my idea.</w:t>
        <w:br/>
        <w:br/>
        <w:t>A primary concern regarding perpetual growth is the depletion of natural resources. In other words, the current economic model assumes an infinite supply of raw materials in everyday life in everyday life. For instance, the excessive extraction of fossil fuels depletes finite reserves of oil and gas. As a result, future generations will face severe resource scarcity and environmental damage. Hence, it becomes evident that unsustainable consumption patterns threaten long-term global stability.</w:t>
        <w:br/>
        <w:br/>
        <w:t>Another major issue is the increasing disparity in wealth distribution within societies. This is primarily due to the fact that economic policies often favor the wealthiest segments of the population in everyday life in everyday life. This can be exemplified by the fact that automation technologies displace low-skilled workers, concentrating wealth at the top. The outcome is that social unrest increases, and the middle class struggles to maintain a comfortable standard of living. This clearly aligns with the view that unchecked growth exacerbates social inequalities.</w:t>
        <w:br/>
        <w:br/>
        <w:t>In conclusion, I strongly disagree with disagree. This is clear from primary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