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#106 (a2_b1)</w:t>
      </w:r>
    </w:p>
    <w:p>
      <w:r>
        <w:t xml:space="preserve">Prompt: </w:t>
      </w:r>
    </w:p>
    <w:p>
      <w:r>
        <w:t>--------------------</w:t>
      </w:r>
    </w:p>
    <w:p>
      <w:r>
        <w:t>Good study needs time, a calm place, and quiet surroundings. In my opinion, I strongly agree with agree. This essay will provide two reasons supporting my idea.</w:t>
        <w:br/>
        <w:br/>
        <w:t>A student needs time to study well. In other words, learning takes a lot of focus and quiet time in daily life in daily life in daily life today. For example, a student must sit in a quiet room to read a book in daily life in daily life today today. As a result, the student can concentrate on the school work in daily life. This shows that a good study place is very important.</w:t>
        <w:br/>
        <w:br/>
        <w:t>It is hard to study and work at the same time. This is because the job can take the student's attention away from school in daily life in daily life in daily life. For example, if a student works in a shop, they might think about money instead of lessons in daily life today today. As a result, their grades might drop because they are tired in daily life in daily life in daily life. This supports the view that students must choose one main activity.</w:t>
        <w:br/>
        <w:br/>
        <w:t>In conclusion, I strongly agree with agree. This is clear from needs and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