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#107 (a2_b1)</w:t>
      </w:r>
    </w:p>
    <w:p>
      <w:r>
        <w:t xml:space="preserve">Prompt: </w:t>
      </w:r>
    </w:p>
    <w:p>
      <w:r>
        <w:t>--------------------</w:t>
      </w:r>
    </w:p>
    <w:p>
      <w:r>
        <w:t>Deciding to host big sports events can bring many changes to a city. In my opinion, I strongly positive with positive. This essay will provide two reasons supporting my idea.</w:t>
        <w:br/>
        <w:br/>
        <w:t>Hosting big sports events is good for a city's money. In other words, it helps the local economy grow in daily life in daily life in daily life in daily life today. For example, many people will visit the city to watch the games in daily life in daily life. As a result, hotels and shops will sell many things. This shows that tourism helps the city's money.</w:t>
        <w:br/>
        <w:br/>
        <w:t>Another reason is that these events improve the city's buildings. This is because the city must build new things for the sports teams and fans in daily life in daily life today. For example, a city might build a new stadium or better roads in daily life in daily life in daily life today. As a result, the local people will have better places to live. This supports the view that the city's buildings improve.</w:t>
        <w:br/>
        <w:br/>
        <w:t>In conclusion, I strongly agree that hosting big sports events is good for a city. These events help the city's money and also improve the city's buildings.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