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#107 (b2)</w:t>
      </w:r>
    </w:p>
    <w:p>
      <w:r>
        <w:t xml:space="preserve">Prompt: </w:t>
      </w:r>
    </w:p>
    <w:p>
      <w:r>
        <w:t>--------------------</w:t>
      </w:r>
    </w:p>
    <w:p>
      <w:r>
        <w:t>The decision to host large sports events is often seen as a major opportunity for a city. In my opinion, I strongly negative with negative. This essay will provide two reasons supporting my idea.</w:t>
        <w:br/>
        <w:br/>
        <w:t>Hosting major sports events can bring many challenges to a local area. In other words, the costs of preparing for such events are very high in everyday life. For instance, a city must spend money on new roads and hotels. As a result, this large spending can put a strain on the local budget. Hence, it becomes evident that the financial burden is a major problem.</w:t>
        <w:br/>
        <w:br/>
        <w:t>Another reason is the difficulty of managing large crowds of people. This is primarily due to the fact that local services must handle many visitors at once in everyday life. This can be exemplified by the fact that public transport systems get very busy. The outcome is that traffic jams and service breakdowns become common. This clearly aligns with the view that logistics are a major problem.</w:t>
        <w:br/>
        <w:br/>
        <w:t>In conclusion, I strongly disagree that hosting sports events is good. The high financial burden and the difficulty of managing large crowds show that these events are a major problem for a city.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