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#111 (a2_b1)</w:t>
      </w:r>
    </w:p>
    <w:p>
      <w:r>
        <w:t xml:space="preserve">Prompt: </w:t>
      </w:r>
    </w:p>
    <w:p>
      <w:r>
        <w:t>--------------------</w:t>
      </w:r>
    </w:p>
    <w:p>
      <w:r>
        <w:t>Some people think that e-books are replacing physical books made of paper. In my opinion, I strongly agree with the view that it is time to say goodbye to real books because e-readers and e-books are available. This essay will provide two reasons supporting my idea.</w:t>
        <w:br/>
        <w:br/>
        <w:t>E-books are much easier to carry than physical books. In other words, people can keep many books in one small device in daily life for many people. For example, a student can carry a whole library in one e-reader in daily life. As a result, they do not need to carry heavy bags of books in daily life. This shows that e-readers are very portable for students.</w:t>
        <w:br/>
        <w:br/>
        <w:t>Digital books are also more convenient for reading. This is because e-readers let people change the text size easily in daily life. For example, older people can make the letters bigger on the screen in daily life. As a result, they can read the books without feeling tired eyes in daily life. This supports the view that digital books are good for everyone.</w:t>
        <w:br/>
        <w:br/>
        <w:t>In conclusion, I strongly agree that e-books are replacing physical books. E-readers offer great portability, and digital books are also very convenient for reading.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