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#111 (c1)</w:t>
      </w:r>
    </w:p>
    <w:p>
      <w:r>
        <w:t xml:space="preserve">Prompt: </w:t>
      </w:r>
    </w:p>
    <w:p>
      <w:r>
        <w:t>--------------------</w:t>
      </w:r>
    </w:p>
    <w:p>
      <w:r>
        <w:t>The increasing availability of electronic reading devices and digital publications has prompted a debate regarding the future of traditional printed books. In my opinion, I strongly agree with the view that it is time to say goodbye to real books because e-readers and e-books are available. This essay will provide two reasons supporting my idea.</w:t>
        <w:br/>
        <w:br/>
        <w:t>Digital formats offer unparalleled portability for readers. In other words, e-books allow users to carry vast libraries on a single, lightweight device. For instance, a student can store thousands of textbooks on a tablet, which is far more efficient than carrying multiple physical volumes. As a result, students can access comprehensive academic resources for their studies without the burden of excessive weight. Hence, it becomes evident that the convenience of digital storage significantly enhances the reading experience.</w:t>
        <w:br/>
        <w:br/>
        <w:t>Furthermore, e-readers provide superior accessibility for diverse reading needs. This is primarily due to the fact that digital texts can be easily adjusted for various visual impairments. This can be exemplified by the fact that font sizes, contrast levels, and even text spacing can be customized to suit individual preferences. The outcome is that people with visual difficulties can read complex material with greater ease and comfort. This clearly aligns with the view that digital alternatives are superior educational tools.</w:t>
        <w:br/>
        <w:br/>
        <w:t>In conclusion, I strongly agree with the view that it is time to say goodbye to real books because e-readers and e-books are available. This is because digital formats offer unparalleled portability, and e-readers provide superior accessibility for diverse reading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