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 (a2_b1)</w:t>
      </w:r>
    </w:p>
    <w:p>
      <w:r>
        <w:t xml:space="preserve">Prompt: </w:t>
      </w:r>
    </w:p>
    <w:p>
      <w:r>
        <w:t>--------------------</w:t>
      </w:r>
    </w:p>
    <w:p>
      <w:r>
        <w:t>Moving to a new place can make people feel worried about the culture. In my opinion, I strongly agree with the view that people can feel less stress in a new culture with language help and local support. This essay will provide two reasons supporting my idea.</w:t>
        <w:br/>
        <w:br/>
        <w:t>The major reason is that people face difficulties when they do not know the local language. In other words, daily life becomes hard when communication is difficult. For example, buying food or asking for directions is hard without knowing the words. As a result, people feel alone and stressed in their new home. This shows that language help is very important for new residents.</w:t>
        <w:br/>
        <w:br/>
        <w:t>One effective solution is to give people local support and classes. This is because having friendly people to talk to makes life much easier. For example, a local group can teach basic phrases and meet people. As a result, new people feel more welcome and can build friendships. This supports the view that local support helps people feel less stressed in a new culture.</w:t>
        <w:br/>
        <w:br/>
        <w:t>In conclusion, I strongly agree that people can feel less stress in a new culture. Language help and local support are key to helping people feel better in a different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