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#124 (a2_b1)</w:t>
      </w:r>
    </w:p>
    <w:p>
      <w:r>
        <w:t xml:space="preserve">Prompt: </w:t>
      </w:r>
    </w:p>
    <w:p>
      <w:r>
        <w:t>--------------------</w:t>
      </w:r>
    </w:p>
    <w:p>
      <w:r>
        <w:t>Many people think that studying in a foreign country is not as good as studying at home. In my opinion, I strongly disagree with disagreeing with the statement. This essay will provide two reasons supporting my idea.</w:t>
        <w:br/>
        <w:br/>
        <w:t>Studying in a foreign country gives students many chances to learn new things. In other words, students can learn about a different way of life. For example, a student might take a trip to a new city and see different buildings. As a result, they learn about different cultures and ways of living. This shows that study abroad gives students a wide view of the world.</w:t>
        <w:br/>
        <w:br/>
        <w:t>Another reason is that students meet many new people when they study far from home. This is because students must talk to people from many different nations. For example, a student might make friends with people from Asia and Europe. As a result, they learn how to talk to people from many backgrounds. This supports the view that study abroad helps students build a wide circle of friends.</w:t>
        <w:br/>
        <w:br/>
        <w:t>In conclusion, I strongly disagree with the idea that studying abroad is overrated. Study abroad gives students a wide view of the world, and it also helps students build a wide circle of friends.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