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#12 (a2_b1)</w:t>
      </w:r>
    </w:p>
    <w:p>
      <w:r>
        <w:t xml:space="preserve">Prompt: </w:t>
      </w:r>
    </w:p>
    <w:p>
      <w:r>
        <w:t>--------------------</w:t>
      </w:r>
    </w:p>
    <w:p>
      <w:r>
        <w:t>Some people think that working hard for money is important, while others believe that fun time is more important. In my opinion, I strongly agree with the view that having more free time to enjoy life is the better lifestyle. This essay will provide two reasons supporting my idea.</w:t>
        <w:br/>
        <w:br/>
        <w:t>Many people believe that working long hours is necessary to achieve success. In other words, they think that money is the main goal in life in daily life. For example, a person might work late every night to get a big salary. As a result, they can buy many nice things and live a comfortable life. This shows that work can give people a good life.</w:t>
        <w:br/>
        <w:br/>
        <w:t>Another group of people feel that spending time on fun is better for life. This is because free time helps people feel happy and rested. For example, a student might spend a whole day playing sports with friends. As a result, they feel good and have better health. This supports the view that fun time is very important for people.</w:t>
        <w:br/>
        <w:br/>
        <w:t>In conclusion, I strongly agree with the view that having more free time to enjoy life is the better lifestyle. This is clear from believe and another.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