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#130 (c1)</w:t>
      </w:r>
    </w:p>
    <w:p>
      <w:r>
        <w:t xml:space="preserve">Prompt: </w:t>
      </w:r>
    </w:p>
    <w:p>
      <w:r>
        <w:t>--------------------</w:t>
      </w:r>
    </w:p>
    <w:p>
      <w:r>
        <w:t>The question of whether a university education is essential for professional success in one's career is a subject of considerable debate. In my opinion, I strongly agree with agreeing with the statement. This essay will provide two reasons supporting my idea.</w:t>
        <w:br/>
        <w:br/>
        <w:t>Acquiring a university degree provides foundational knowledge necessary for specialized employment. In other words, higher education equips individuals with a structured understanding of complex subjects in everyday life. For instance, a student studying engineering learns advanced principles of physics and mathematics. As a result, they gain the technical expertise required to solve sophisticated industrial problems. Hence, it becomes evident that academic study significantly enhances one's employability.</w:t>
        <w:br/>
        <w:br/>
        <w:t>Furthermore, university education significantly expands one's professional network and opportunities. This is primarily due to the fact that academic institutions connect students with industry leaders and alumni in everyday life. This can be exemplified by the fact that career fairs hosted by universities facilitate job placements. The outcome is that graduates receive crucial mentorship and job leads before entering the labor market. This clearly aligns with the view that academic institutions are vital hubs for career development.</w:t>
        <w:br/>
        <w:br/>
        <w:t>In conclusion, I strongly agree with agreeing with the statement. This is because academic study furnishes foundational knowledge for specialized employment, and university institutions significantly expand professional networks and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