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#133 (a2_b1)</w:t>
      </w:r>
    </w:p>
    <w:p>
      <w:r>
        <w:t xml:space="preserve">Prompt: </w:t>
      </w:r>
    </w:p>
    <w:p>
      <w:r>
        <w:t>--------------------</w:t>
      </w:r>
    </w:p>
    <w:p>
      <w:r>
        <w:t>Some people think that younger workers have more abilities and energy than older workers. In my opinion, I strongly agree with agreeing with the statement. This essay will provide two reasons supporting my idea.</w:t>
        <w:br/>
        <w:br/>
        <w:t>Younger workers often bring new skills to a job. In other words, they are good at using new technology in daily life for many people. For example, they learn new apps and computer programs very fast in daily life for many people. As a result, they help the company use its tools better in daily life for many people. This shows that younger people have useful, modern skills.</w:t>
        <w:br/>
        <w:br/>
        <w:t>Younger workers also bring strong energy to their jobs. This is because they are ready to try new things and work hard in daily life for many people. For example, they are willing to stay late to finish a big project in daily life for many people. As a result, they put in a lot of effort for the company in daily life for many people. This supports the view that younger people are very helpful.</w:t>
        <w:br/>
        <w:br/>
        <w:t>In conclusion, I strongly agree with the statement. Younger workers bring useful, modern skills, and they also bring strong energy to their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