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#135 (b2)</w:t>
      </w:r>
    </w:p>
    <w:p>
      <w:r>
        <w:t xml:space="preserve">Prompt: </w:t>
      </w:r>
    </w:p>
    <w:p>
      <w:r>
        <w:t>--------------------</w:t>
      </w:r>
    </w:p>
    <w:p>
      <w:r>
        <w:t>In the current era of globalization, many people believe that knowing a foreign language is essential for success. In my opinion, I strongly disagree with disagree. This essay will provide two reasons supporting my idea.</w:t>
        <w:br/>
        <w:br/>
        <w:t>One clear advantage is that language skills open up many career opportunities. In other words, employers often look for candidates who can communicate with people from different backgrounds. For instance, a marketing worker who speaks Spanish can help a company sell products in Latin American countries. As a result, this worker gets more job chances and earns better money. Hence, it becomes evident that language ability helps people get better jobs.</w:t>
        <w:br/>
        <w:br/>
        <w:t>Another reason is that travel and cultural understanding are greatly improved by knowing another language. This is primarily due to the fact that speaking the local language makes people feel more comfortable and respected. This can be exemplified by the fact that a tourist who speaks basic phrases of the local language gets better help from shop owners. The outcome is that the traveler has a richer experience and learns more about the local culture. This clearly aligns with the view that language knowledge improves life when people travel.</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