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#137 (a2_b1)</w:t>
      </w:r>
    </w:p>
    <w:p>
      <w:r>
        <w:t xml:space="preserve">Prompt: </w:t>
      </w:r>
    </w:p>
    <w:p>
      <w:r>
        <w:t>--------------------</w:t>
      </w:r>
    </w:p>
    <w:p>
      <w:r>
        <w:t>The cost of going to university is a big issue for many people today. In my opinion, I strongly disagree with disagree. This essay will provide two reasons supporting my idea.</w:t>
        <w:br/>
        <w:br/>
        <w:t>High school education costs are a big problem for many families. In other words, many people cannot pay for the school they want to attend in daily life in daily life today today. For example, a family with low money might find it hard to pay the school fees in daily life in daily life. As a result, only rich students can go to university in daily life in daily life. This shows that money is a big problem for students.</w:t>
        <w:br/>
        <w:br/>
        <w:t>Students need to work to pay for their learning. This is because paying for school is a big cost for the student in daily life in daily life in daily life. For example, a student might need to work part-time to buy books and food in daily life in daily life today today. As a result, the student has less time to study and learn new things. This supports the view that students must earn money.</w:t>
        <w:br/>
        <w:br/>
        <w:t>In conclusion, I strongly disagree with disagree. This is clear from high and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