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#137 (c1)</w:t>
      </w:r>
    </w:p>
    <w:p>
      <w:r>
        <w:t xml:space="preserve">Prompt: </w:t>
      </w:r>
    </w:p>
    <w:p>
      <w:r>
        <w:t>--------------------</w:t>
      </w:r>
    </w:p>
    <w:p>
      <w:r>
        <w:t>The escalating cost of university tuition fees has sparked considerable debate regarding the accessibility of higher education. In my opinion, I strongly agree with agree. This essay will provide two reasons supporting my idea.</w:t>
        <w:br/>
        <w:br/>
        <w:t>Making university education free is crucial for promoting social mobility. In other words, financial barriers should not prevent talented individuals from pursuing advanced studies in everyday life in everyday life. For instance, a student from a low-income background might be unable to afford the necessary tuition payments. As a result, their academic potential could remain untapped, limiting their career prospects. Hence, it becomes evident that eliminating these costs is vital for a fair society.</w:t>
        <w:br/>
        <w:br/>
        <w:t>Furthermore, free education strengthens the overall economy. This is primarily due to the fact that a highly skilled workforce is essential for national development in everyday life in everyday life. This can be exemplified by the fact that a nation with educated citizens attracts foreign investment and innovation. The outcome is that the economy benefits from a larger pool of skilled professionals, boosting productivity. This clearly aligns with the view that public investment in education yields substantial returns.</w:t>
        <w:br/>
        <w:br/>
        <w:t>In conclusion, I strongly agree with agree. This is clear from making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