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#137 (c1)</w:t>
      </w:r>
    </w:p>
    <w:p>
      <w:r>
        <w:t xml:space="preserve">Prompt: </w:t>
      </w:r>
    </w:p>
    <w:p>
      <w:r>
        <w:t>--------------------</w:t>
      </w:r>
    </w:p>
    <w:p>
      <w:r>
        <w:t>The escalating cost of university tuition fees has sparked considerable debate regarding the accessibility of higher education. In my opinion, I strongly disagree with disagree. This essay will provide two reasons supporting my idea.</w:t>
        <w:br/>
        <w:br/>
        <w:t>The primary concern is that eliminating tuition fees would place an unsustainable financial burden on taxpayers. In other words, the government would need to absorb the substantial funding required for all students. For instance, a national system would require massive subsidies to cover operational expenses for every institution. As a result, other essential public services, such as infrastructure or healthcare, might face severe budget cuts. Hence, it becomes evident that such a policy would necessitate drastic reductions in other vital areas of public spending.</w:t>
        <w:br/>
        <w:br/>
        <w:t>Furthermore, making education free might devalue the perceived worth of a degree. This is primarily due to the fact that students might not value the educational experience if the financial commitment is removed. This can be exemplified by the fact that academic rigor might decline, leading to a general lowering of standards across universities. The outcome is that institutions could become less selective, potentially compromising the quality of the education provided. This clearly aligns with the view that market mechanisms help maintain academic excellence and quality control.</w:t>
        <w:br/>
        <w:br/>
        <w:t>In conclusion, I strongly disagree with disagree.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