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#142 (b2)</w:t>
      </w:r>
    </w:p>
    <w:p>
      <w:r>
        <w:t xml:space="preserve">Prompt: </w:t>
      </w:r>
    </w:p>
    <w:p>
      <w:r>
        <w:t>--------------------</w:t>
      </w:r>
    </w:p>
    <w:p>
      <w:r>
        <w:t>Some people argue that using media causes people to lose contact with their real lives. In my opinion, I strongly disagree with disagree. This essay will provide two reasons supporting my idea.</w:t>
        <w:br/>
        <w:br/>
        <w:t>Media use can actually help people maintain strong connections with others. In other words, digital platforms allow people to keep in touch with friends who live far away. For instance, video calls let family members see each other's faces even when they are separated by many miles. As a result, people feel less alone and can share important moments with loved ones. Hence, it becomes evident that media helps maintain important relationships in the modern world.</w:t>
        <w:br/>
        <w:br/>
        <w:t>Media also provides many opportunities for learning and personal growth. This is primarily due to the fact that online resources offer access to knowledge that was once limited to physical libraries. This can be exemplified by the fact that students can take free courses from top universities around the world. The outcome is that people can improve their skills and knowledge at their own pace. This clearly aligns with the view that media is a powerful tool for education and self-improvement.</w:t>
        <w:br/>
        <w:br/>
        <w:t>In conclusion, I strongly disagree with the idea that media causes people to lose contact with their real lives. Media helps maintain important relationships, and it also provides many opportunities for learning and personal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