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#146 (c1)</w:t>
      </w:r>
    </w:p>
    <w:p>
      <w:r>
        <w:t xml:space="preserve">Prompt: </w:t>
      </w:r>
    </w:p>
    <w:p>
      <w:r>
        <w:t>--------------------</w:t>
      </w:r>
    </w:p>
    <w:p>
      <w:r>
        <w:t>The organization of major sporting events, such as the Olympics or World Cup, is often claimed to provide substantial benefits to the host nations. In my opinion, I strongly disagree with disagree. This essay will provide two reasons supporting my idea.</w:t>
        <w:br/>
        <w:br/>
        <w:t>One primary concern is the supposed economic boon that these large-scale events generate for the host country. In other words, the influx of international visitors and associated spending is believed to stimulate local commerce. For instance, the massive global attention drawn to a city can boost tourism revenue significantly. As a result, local businesses and service providers experience a temporary surge in income and employment. Hence, it becomes evident that the economic impact is often overstated and unsustainable.</w:t>
        <w:br/>
        <w:br/>
        <w:t>Another major argument suggests that hosting such events improves national infrastructure and global image. This is primarily due to the fact that governments invest heavily in upgrading facilities and public works. This can be exemplified by the fact that new stadiums and transport links are built, which may not be used after the games conclude. The outcome is that this public investment often serves only the immediate needs of the event, leaving behind costly, underutilized assets. This clearly aligns with the view that the long-term costs outweigh the supposed developmental gains.</w:t>
        <w:br/>
        <w:br/>
        <w:t>In conclusion, I strongly disagree with disagree. This is clear from primary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