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#147 (b2)</w:t>
      </w:r>
    </w:p>
    <w:p>
      <w:r>
        <w:t xml:space="preserve">Prompt: </w:t>
      </w:r>
    </w:p>
    <w:p>
      <w:r>
        <w:t>--------------------</w:t>
      </w:r>
    </w:p>
    <w:p>
      <w:r>
        <w:t>The use of mobile devices has brought many changes to how people live and interact with the world. In my opinion, I strongly agree with agree. This essay will provide two reasons supporting my idea.</w:t>
        <w:br/>
        <w:br/>
        <w:t>One clear negative impact of mobile devices is the reduction of face-to-face interaction. In other words, This means people spend more time looking at screens than talking to those near them. For instance, A practical example is during family meals, many people look at their phones instead of talking with family members. As a result, The result is that the quality of personal relationships can suffer greatly. Hence, it becomes evident that This shows that this technology harms real-life socializing.</w:t>
        <w:br/>
        <w:br/>
        <w:t>Another reason is the negative effect on mental health and focus. This is primarily due to the fact that This is mainly because constant notifications keep the brain busy. This can be exemplified by the fact that For instance, students find it hard to study when their phones are nearby. The outcome is that their ability to concentrate on tasks drops a lot. This clearly aligns with the view that This clearly shows that mobile devices cause mental stress.</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