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#147 (b2)</w:t>
      </w:r>
    </w:p>
    <w:p>
      <w:r>
        <w:t xml:space="preserve">Prompt: </w:t>
      </w:r>
    </w:p>
    <w:p>
      <w:r>
        <w:t>--------------------</w:t>
      </w:r>
    </w:p>
    <w:p>
      <w:r>
        <w:t>The use of mobile devices has led many people to believe that the negative effects outweigh the positive ones. In my opinion, I strongly disagree with disagree. This essay will provide two reasons supporting my idea.</w:t>
        <w:br/>
        <w:br/>
        <w:t>One clear advantage is that mobile devices greatly improve communication among people. In other words, these phones allow us to stay connected with family and friends easily. For instance, a student can video call a relative who lives far away, making the connection feel close. As a result, people can share important news and feel supported even when they are apart. Hence, it becomes evident that these devices are very helpful for maintaining strong social ties.</w:t>
        <w:br/>
        <w:br/>
        <w:t>Another reason is that mobile devices give people access to a huge amount of information. This is primarily due to the fact that the internet is available right in our pockets, giving us knowledge instantly. This can be exemplified by the fact that a person can look up historical facts or learn a new skill using a simple search. The outcome is that people can learn new things and solve problems without needing to visit a library. This clearly aligns with the view that these devices are powerful tools for learning and growth.</w:t>
        <w:br/>
        <w:br/>
        <w:t>In conclusion, I strongly disagree with disagree.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