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#14 (a2_b1)</w:t>
      </w:r>
    </w:p>
    <w:p>
      <w:r>
        <w:t xml:space="preserve">Prompt: </w:t>
      </w:r>
    </w:p>
    <w:p>
      <w:r>
        <w:t>--------------------</w:t>
      </w:r>
    </w:p>
    <w:p>
      <w:r>
        <w:t>Many items today come with extra material around them. In my opinion, I strongly agree with the view that companies should reduce extra packaging on their products. This essay will provide two reasons supporting my idea.</w:t>
        <w:br/>
        <w:br/>
        <w:t>Consumers should think about whether they should avoid extra packaging. In other words, people must think about what they buy in daily life. For example, a person might refuse to buy a soap bar that comes in a plastic box. As a result, this reduces the amount of trash in the local area. This shows that people have power when they choose to buy less packaged goods.</w:t>
        <w:br/>
        <w:br/>
        <w:t>Companies must take care to reduce extra packaging. This is because companies make the products, and they know the best way to package them. For example, a company could use simple paper instead of plastic for a food item. As a result, the amount of material waste goes down for everyone. This supports the view that companies must take action to make things better.</w:t>
        <w:br/>
        <w:br/>
        <w:t>In conclusion, I strongly agree that companies must take action to make things better, and consumers should think about what they buy. Both the company and the person have a role in reducing material waste.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