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#150 (a2_b1)</w:t>
      </w:r>
    </w:p>
    <w:p>
      <w:r>
        <w:t xml:space="preserve">Prompt: </w:t>
      </w:r>
    </w:p>
    <w:p>
      <w:r>
        <w:t>--------------------</w:t>
      </w:r>
    </w:p>
    <w:p>
      <w:r>
        <w:t>Cities are getting more people, and this makes life difficult. In my opinion, I strongly agree with agree. This essay will provide two reasons supporting my idea.</w:t>
        <w:br/>
        <w:br/>
        <w:t>City planners are very important when a city has more people. In other words, They know how to plan the city's parts and make things work well in daily life in daily life. For example, they can plan new roads and build more houses in daily life in daily life. As a result, people can move around easily, and there is enough space for everyone. This shows that good planning helps manage population growth.</w:t>
        <w:br/>
        <w:br/>
        <w:t>New policies are also needed to help cities with more people. This is because rules can guide how people live and how much the city needs in daily life in daily life today. For example, a policy can make people use public transport more often in daily life. As a result, the air becomes cleaner, and fewer cars are on the road. This supports the view that new rules help manage population growth.</w:t>
        <w:br/>
        <w:br/>
        <w:t>In conclusion, I strongly agree that both city planners and new policies are needed. Good planning helps manage population growth, and new rules help manage population growth.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