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#153 (c1)</w:t>
      </w:r>
    </w:p>
    <w:p>
      <w:r>
        <w:t xml:space="preserve">Prompt: </w:t>
      </w:r>
    </w:p>
    <w:p>
      <w:r>
        <w:t>--------------------</w:t>
      </w:r>
    </w:p>
    <w:p>
      <w:r>
        <w:t>The relative importance of university life compared to the academic degree is a subject of considerable debate. In my opinion, I strongly agree with agreeing with the statement. This essay will provide two reasons supporting my idea.</w:t>
        <w:br/>
        <w:br/>
        <w:t>University experience provides invaluable personal growth that transcends mere academic achievement. In other words, the time spent developing social skills and maturity is crucial for adult life in everyday life. For instance, living on campus allows students to manage finances and resolve conflicts independently. As a result, graduates possess a heightened sense of self-reliance and adaptability. Hence, it becomes evident that these practical skills are highly valued in the professional sphere.</w:t>
        <w:br/>
        <w:br/>
        <w:t>Furthermore, the networking opportunities gained during university life are immensely beneficial for career development. This is primarily due to the fact that students interact with diverse individuals from various backgrounds in everyday life. This can be exemplified by the fact that participation in student clubs connects individuals with industry professionals. The outcome is that these connections often lead to mentorships and job referrals. This clearly aligns with the view that professional relationships are key to job prospects.</w:t>
        <w:br/>
        <w:br/>
        <w:t>In conclusion, I strongly agree with agreeing with the statement. This is because university life fosters essential self-reliance and adaptability, while simultaneously providing invaluable networking opportunities crucial for career advancement.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